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9030" w:type="dxa"/>
        <w:jc w:val="center"/>
        <w:tblInd w:w="0" w:type="dxa"/>
        <w:tblLayout w:type="fixed"/>
        <w:tblCellMar>
          <w:top w:w="0" w:type="dxa"/>
          <w:start w:w="105" w:type="dxa"/>
          <w:bottom w:w="0" w:type="dxa"/>
          <w:end w:w="105" w:type="dxa"/>
        </w:tblCellMar>
      </w:tblPr>
      <w:tblGrid>
        <w:gridCol w:w="9030"/>
      </w:tblGrid>
      <w:tr>
        <w:trPr>
          <w:trHeight w:val="2934" w:hRule="atLeast"/>
        </w:trPr>
        <w:tc>
          <w:tcPr>
            <w:tcW w:w="9030" w:type="dxa"/>
            <w:tcBorders>
              <w:top w:val="single" w:sz="6" w:space="0" w:color="000000"/>
              <w:start w:val="single" w:sz="6" w:space="0" w:color="000000"/>
              <w:bottom w:val="single" w:sz="6" w:space="0" w:color="000000"/>
              <w:end w:val="single" w:sz="6" w:space="0" w:color="000000"/>
            </w:tcBorders>
          </w:tcPr>
          <w:p>
            <w:pPr>
              <w:pStyle w:val="Normal"/>
              <w:keepNext w:val="false"/>
              <w:keepLines w:val="false"/>
              <w:widowControl/>
              <w:suppressLineNumbers w:val="0"/>
              <w:pBdr/>
              <w:shd w:fill="FFFFFF" w:val="clear"/>
              <w:snapToGrid w:val="false"/>
              <w:spacing w:lineRule="exact" w:line="560" w:before="0" w:after="0"/>
              <w:ind w:firstLine="3540" w:end="0"/>
              <w:jc w:val="start"/>
              <w:rPr>
                <w:rFonts w:ascii="Times New Roman;DejaVu Sans" w:hAnsi="Times New Roman;DejaVu Sans" w:eastAsia="方正黑体_GBK" w:cs="方正黑体_GBK" w:hint="eastAsia"/>
                <w:color w:val="000000"/>
                <w:sz w:val="32"/>
                <w:szCs w:val="32"/>
              </w:rPr>
            </w:pPr>
            <w:r>
              <w:rPr>
                <w:rFonts w:eastAsia="方正黑体_GBK" w:cs="方正黑体_GBK" w:hint="eastAsia" w:ascii="Times New Roman;DejaVu Sans" w:hAnsi="Times New Roman;DejaVu Sans"/>
                <w:color w:val="000000"/>
                <w:sz w:val="32"/>
                <w:szCs w:val="32"/>
              </w:rPr>
            </w:r>
          </w:p>
          <w:p>
            <w:pPr>
              <w:pStyle w:val="Normal"/>
              <w:keepNext w:val="false"/>
              <w:keepLines w:val="false"/>
              <w:widowControl/>
              <w:suppressLineNumbers w:val="0"/>
              <w:pBdr/>
              <w:shd w:fill="FFFFFF" w:val="clear"/>
              <w:spacing w:lineRule="exact" w:line="560" w:before="0" w:after="0"/>
              <w:ind w:end="0"/>
              <w:jc w:val="center"/>
              <w:rPr>
                <w:rFonts w:ascii="Times New Roman;DejaVu Sans" w:hAnsi="Times New Roman;DejaVu Sans" w:eastAsia="方正黑体_GBK" w:cs="方正黑体_GBK" w:hint="eastAsia"/>
                <w:bCs/>
                <w:color w:val="000000"/>
                <w:sz w:val="44"/>
                <w:szCs w:val="44"/>
                <w:shd w:fill="FFFFFF" w:val="clear"/>
              </w:rPr>
            </w:pPr>
            <w:r>
              <w:rPr>
                <w:rFonts w:ascii="Times New Roman;DejaVu Sans" w:hAnsi="Times New Roman;DejaVu Sans" w:cs="方正黑体_GBK" w:hint="eastAsia" w:eastAsia="方正黑体_GBK"/>
                <w:bCs/>
                <w:color w:val="000000"/>
                <w:spacing w:val="0"/>
                <w:sz w:val="44"/>
                <w:szCs w:val="44"/>
                <w:shd w:fill="FFFFFF" w:val="clear"/>
              </w:rPr>
              <w:t>告 知 书</w:t>
            </w:r>
          </w:p>
          <w:p>
            <w:pPr>
              <w:pStyle w:val="Normal"/>
              <w:keepNext w:val="false"/>
              <w:keepLines w:val="false"/>
              <w:widowControl/>
              <w:suppressLineNumbers w:val="0"/>
              <w:pBdr/>
              <w:shd w:fill="FFFFFF" w:val="clear"/>
              <w:spacing w:lineRule="exact" w:line="480" w:before="0" w:after="0"/>
              <w:ind w:firstLine="510" w:end="0"/>
              <w:jc w:val="center"/>
              <w:rPr>
                <w:rFonts w:ascii="Times New Roman;DejaVu Sans" w:hAnsi="Times New Roman;DejaVu Sans" w:eastAsia="方正仿宋_GBK" w:cs="方正仿宋_GBK" w:hint="eastAsia"/>
                <w:bCs/>
                <w:color w:val="000000"/>
                <w:sz w:val="32"/>
                <w:szCs w:val="32"/>
                <w:shd w:fill="FFFFFF" w:val="clear"/>
              </w:rPr>
            </w:pPr>
            <w:r>
              <w:rPr>
                <w:rFonts w:eastAsia="方正仿宋_GBK" w:cs="方正仿宋_GBK" w:hint="eastAsia" w:ascii="Times New Roman;DejaVu Sans" w:hAnsi="Times New Roman;DejaVu Sans"/>
                <w:bCs/>
                <w:color w:val="000000"/>
                <w:sz w:val="32"/>
                <w:szCs w:val="32"/>
                <w:shd w:fill="FFFFFF" w:val="clear"/>
              </w:rPr>
            </w:r>
          </w:p>
          <w:p>
            <w:pPr>
              <w:pStyle w:val="Normal"/>
              <w:keepNext w:val="false"/>
              <w:keepLines w:val="false"/>
              <w:widowControl/>
              <w:suppressLineNumbers w:val="0"/>
              <w:pBdr/>
              <w:shd w:fill="FFFFFF" w:val="clear"/>
              <w:spacing w:lineRule="exact" w:line="460" w:before="0" w:after="0"/>
              <w:ind w:firstLine="630" w:end="0"/>
              <w:rPr>
                <w:rFonts w:ascii="Times New Roman;DejaVu Sans" w:hAnsi="Times New Roman;DejaVu Sans" w:eastAsia="方正仿宋_GBK" w:cs="方正仿宋_GBK" w:hint="eastAsia"/>
                <w:color w:val="000000"/>
                <w:spacing w:val="0"/>
                <w:sz w:val="32"/>
                <w:szCs w:val="32"/>
              </w:rPr>
            </w:pPr>
            <w:r>
              <w:rPr>
                <w:rStyle w:val="2Char"/>
                <w:rFonts w:ascii="Times New Roman;DejaVu Sans" w:hAnsi="Times New Roman;DejaVu Sans" w:cs="方正楷体_GBK" w:hint="eastAsia" w:eastAsia="方正楷体_GBK"/>
                <w:color w:val="000000"/>
                <w:spacing w:val="0"/>
                <w:sz w:val="32"/>
                <w:szCs w:val="32"/>
                <w:shd w:fill="FFFFFF" w:val="clear"/>
              </w:rPr>
              <w:t>一、事项名称：</w:t>
            </w:r>
            <w:r>
              <w:rPr>
                <w:rFonts w:ascii="Times New Roman;DejaVu Sans" w:hAnsi="Times New Roman;DejaVu Sans" w:cs="方正仿宋_GBK" w:hint="eastAsia" w:eastAsia="方正仿宋_GBK"/>
                <w:i w:val="false"/>
                <w:caps w:val="false"/>
                <w:smallCaps w:val="false"/>
                <w:color w:val="000000"/>
                <w:spacing w:val="0"/>
                <w:sz w:val="32"/>
                <w:szCs w:val="32"/>
                <w:shd w:fill="FFFFFF" w:val="clear"/>
              </w:rPr>
              <w:t>人工繁育国家重点保护野生动物许可（已制定人工繁育技术标准的物种和列入人工繁育国家重点保护陆生野生动物目录的物种）</w:t>
            </w:r>
          </w:p>
          <w:p>
            <w:pPr>
              <w:pStyle w:val="Heading2"/>
              <w:keepNext w:val="false"/>
              <w:keepLines w:val="false"/>
              <w:widowControl/>
              <w:suppressLineNumbers w:val="0"/>
              <w:pBdr/>
              <w:shd w:fill="FFFFFF" w:val="clear"/>
              <w:spacing w:lineRule="exact" w:line="460" w:before="0" w:after="0"/>
              <w:ind w:endChars="0" w:end="0"/>
              <w:rPr>
                <w:rFonts w:ascii="Times New Roman;DejaVu Sans" w:hAnsi="Times New Roman;DejaVu Sans" w:eastAsia="方正黑体_GBK" w:cs="Times New Roman;DejaVu Sans"/>
                <w:color w:val="000000"/>
                <w:spacing w:val="0"/>
                <w:sz w:val="32"/>
                <w:szCs w:val="22"/>
                <w:shd w:fill="FFFFFF" w:val="clear"/>
              </w:rPr>
            </w:pPr>
            <w:r>
              <w:rPr>
                <w:rFonts w:ascii="Times New Roman;DejaVu Sans" w:hAnsi="Times New Roman;DejaVu Sans" w:cs="Times New Roman;DejaVu Sans"/>
                <w:color w:val="000000"/>
                <w:spacing w:val="0"/>
                <w:sz w:val="32"/>
                <w:szCs w:val="22"/>
                <w:shd w:fill="FFFFFF" w:val="clear"/>
              </w:rPr>
              <w:t>二、设定依据</w:t>
            </w:r>
          </w:p>
          <w:p>
            <w:pPr>
              <w:pStyle w:val="Normal"/>
              <w:keepNext w:val="false"/>
              <w:keepLines w:val="false"/>
              <w:widowControl/>
              <w:suppressLineNumbers w:val="0"/>
              <w:pBdr/>
              <w:spacing w:lineRule="exact" w:line="460" w:before="0" w:after="0"/>
              <w:ind w:firstLine="630" w:end="0"/>
              <w:rPr>
                <w:rFonts w:ascii="Times New Roman;DejaVu Sans" w:hAnsi="Times New Roman;DejaVu Sans" w:eastAsia="方正仿宋_GBK" w:cs="方正仿宋_GBK" w:hint="eastAsia"/>
                <w:color w:val="000000"/>
                <w:sz w:val="32"/>
                <w:szCs w:val="32"/>
              </w:rPr>
            </w:pPr>
            <w:r>
              <w:rPr>
                <w:rFonts w:ascii="Times New Roman;DejaVu Sans" w:hAnsi="Times New Roman;DejaVu Sans" w:cs="方正仿宋_GBK" w:hint="eastAsia" w:eastAsia="方正仿宋_GBK"/>
                <w:color w:val="000000"/>
                <w:spacing w:val="0"/>
                <w:sz w:val="32"/>
                <w:szCs w:val="32"/>
              </w:rPr>
              <w:t>《野生动物保护法》第二十五条。</w:t>
            </w:r>
          </w:p>
          <w:p>
            <w:pPr>
              <w:pStyle w:val="Heading2"/>
              <w:keepNext w:val="false"/>
              <w:keepLines w:val="false"/>
              <w:widowControl/>
              <w:suppressLineNumbers w:val="0"/>
              <w:pBdr/>
              <w:shd w:fill="FFFFFF" w:val="clear"/>
              <w:spacing w:lineRule="exact" w:line="460" w:before="0" w:after="0"/>
              <w:ind w:endChars="0" w:end="0"/>
              <w:rPr>
                <w:rFonts w:ascii="Times New Roman;DejaVu Sans" w:hAnsi="Times New Roman;DejaVu Sans" w:eastAsia="方正黑体_GBK" w:cs="Times New Roman;DejaVu Sans"/>
                <w:color w:val="000000"/>
                <w:spacing w:val="0"/>
                <w:sz w:val="32"/>
                <w:szCs w:val="22"/>
                <w:shd w:fill="FFFFFF" w:val="clear"/>
              </w:rPr>
            </w:pPr>
            <w:r>
              <w:rPr>
                <w:rFonts w:ascii="Times New Roman;DejaVu Sans" w:hAnsi="Times New Roman;DejaVu Sans" w:cs="Times New Roman;DejaVu Sans"/>
                <w:color w:val="000000"/>
                <w:spacing w:val="0"/>
                <w:sz w:val="32"/>
                <w:szCs w:val="22"/>
                <w:shd w:fill="FFFFFF" w:val="clear"/>
              </w:rPr>
              <w:t>三、适用范围</w:t>
            </w:r>
          </w:p>
          <w:p>
            <w:pPr>
              <w:pStyle w:val="Normal"/>
              <w:keepNext w:val="false"/>
              <w:keepLines w:val="false"/>
              <w:widowControl/>
              <w:suppressLineNumbers w:val="0"/>
              <w:pBdr/>
              <w:shd w:fill="FFFFFF" w:val="clear"/>
              <w:spacing w:lineRule="exact" w:line="460" w:before="0" w:after="0"/>
              <w:ind w:firstLine="630" w:end="0"/>
              <w:rPr>
                <w:rFonts w:ascii="Times New Roman;DejaVu Sans" w:hAnsi="Times New Roman;DejaVu Sans" w:eastAsia="方正仿宋_GBK" w:cs="方正仿宋_GBK" w:hint="eastAsia"/>
                <w:color w:val="000000"/>
                <w:sz w:val="32"/>
                <w:szCs w:val="32"/>
              </w:rPr>
            </w:pPr>
            <w:r>
              <w:rPr>
                <w:rFonts w:ascii="Times New Roman;DejaVu Sans" w:hAnsi="Times New Roman;DejaVu Sans" w:cs="方正仿宋_GBK" w:hint="eastAsia" w:eastAsia="方正仿宋_GBK"/>
                <w:color w:val="000000"/>
                <w:spacing w:val="0"/>
                <w:sz w:val="32"/>
                <w:szCs w:val="32"/>
                <w:shd w:fill="FFFFFF" w:val="clear"/>
              </w:rPr>
              <w:t>适用于黄腹角雉、棕熊、黑熊、白鹇、红腹锦鸡、花尾榛鸡、蟒蛇、猕猴、食蟹猴《人工繁育许可证》的核发。</w:t>
            </w:r>
          </w:p>
          <w:p>
            <w:pPr>
              <w:pStyle w:val="Heading2"/>
              <w:keepNext w:val="false"/>
              <w:keepLines w:val="false"/>
              <w:widowControl/>
              <w:suppressLineNumbers w:val="0"/>
              <w:pBdr/>
              <w:shd w:fill="FFFFFF" w:val="clear"/>
              <w:spacing w:lineRule="exact" w:line="460" w:before="0" w:after="0"/>
              <w:ind w:endChars="0" w:end="0"/>
              <w:rPr>
                <w:rFonts w:ascii="Times New Roman;DejaVu Sans" w:hAnsi="Times New Roman;DejaVu Sans" w:eastAsia="方正黑体_GBK" w:cs="Times New Roman;DejaVu Sans"/>
                <w:color w:val="000000"/>
                <w:spacing w:val="0"/>
                <w:sz w:val="32"/>
                <w:szCs w:val="22"/>
                <w:shd w:fill="FFFFFF" w:val="clear"/>
              </w:rPr>
            </w:pPr>
            <w:r>
              <w:rPr>
                <w:rFonts w:ascii="Times New Roman;DejaVu Sans" w:hAnsi="Times New Roman;DejaVu Sans" w:cs="Times New Roman;DejaVu Sans"/>
                <w:color w:val="000000"/>
                <w:spacing w:val="0"/>
                <w:sz w:val="32"/>
                <w:szCs w:val="22"/>
                <w:shd w:fill="FFFFFF" w:val="clear"/>
              </w:rPr>
              <w:t>四、许可条件</w:t>
            </w:r>
          </w:p>
          <w:p>
            <w:pPr>
              <w:pStyle w:val="Normal"/>
              <w:keepNext w:val="false"/>
              <w:keepLines w:val="false"/>
              <w:widowControl/>
              <w:suppressLineNumbers w:val="0"/>
              <w:pBdr/>
              <w:shd w:fill="FFFFFF" w:val="clear"/>
              <w:spacing w:lineRule="exact" w:line="460" w:before="0" w:after="0"/>
              <w:ind w:firstLine="630" w:end="0"/>
              <w:rPr>
                <w:rFonts w:ascii="Times New Roman;DejaVu Sans" w:hAnsi="Times New Roman;DejaVu Sans" w:eastAsia="方正仿宋_GBK" w:cs="方正仿宋_GBK" w:hint="eastAsia"/>
                <w:color w:val="000000"/>
                <w:sz w:val="32"/>
                <w:szCs w:val="32"/>
              </w:rPr>
            </w:pPr>
            <w:r>
              <w:rPr>
                <w:rFonts w:eastAsia="方正仿宋_GBK" w:cs="方正仿宋_GBK" w:hint="eastAsia" w:ascii="Times New Roman;DejaVu Sans" w:hAnsi="Times New Roman;DejaVu Sans"/>
                <w:color w:val="000000"/>
                <w:spacing w:val="0"/>
                <w:sz w:val="32"/>
                <w:szCs w:val="32"/>
                <w:shd w:fill="FFFFFF" w:val="clear"/>
              </w:rPr>
              <w:t>1</w:t>
            </w:r>
            <w:r>
              <w:rPr>
                <w:rFonts w:ascii="Times New Roman;DejaVu Sans" w:hAnsi="Times New Roman;DejaVu Sans" w:cs="方正仿宋_GBK" w:hint="eastAsia" w:eastAsia="方正仿宋_GBK"/>
                <w:color w:val="000000"/>
                <w:spacing w:val="0"/>
                <w:sz w:val="32"/>
                <w:szCs w:val="32"/>
                <w:shd w:fill="FFFFFF" w:val="clear"/>
              </w:rPr>
              <w:t>．拟人工繁育的野生动物来源合法。</w:t>
            </w:r>
          </w:p>
          <w:p>
            <w:pPr>
              <w:pStyle w:val="Normal"/>
              <w:keepNext w:val="false"/>
              <w:keepLines w:val="false"/>
              <w:widowControl/>
              <w:suppressLineNumbers w:val="0"/>
              <w:pBdr/>
              <w:shd w:fill="FFFFFF" w:val="clear"/>
              <w:spacing w:lineRule="exact" w:line="460" w:before="0" w:after="0"/>
              <w:ind w:firstLine="630" w:end="0"/>
              <w:rPr>
                <w:rFonts w:ascii="Times New Roman;DejaVu Sans" w:hAnsi="Times New Roman;DejaVu Sans" w:eastAsia="方正仿宋_GBK" w:cs="方正仿宋_GBK" w:hint="eastAsia"/>
                <w:color w:val="000000"/>
                <w:sz w:val="32"/>
                <w:szCs w:val="32"/>
              </w:rPr>
            </w:pPr>
            <w:r>
              <w:rPr>
                <w:rFonts w:eastAsia="方正仿宋_GBK" w:cs="方正仿宋_GBK" w:hint="eastAsia" w:ascii="Times New Roman;DejaVu Sans" w:hAnsi="Times New Roman;DejaVu Sans"/>
                <w:color w:val="000000"/>
                <w:spacing w:val="0"/>
                <w:sz w:val="32"/>
                <w:szCs w:val="32"/>
                <w:shd w:fill="FFFFFF" w:val="clear"/>
              </w:rPr>
              <w:t>2</w:t>
            </w:r>
            <w:r>
              <w:rPr>
                <w:rFonts w:ascii="Times New Roman;DejaVu Sans" w:hAnsi="Times New Roman;DejaVu Sans" w:cs="方正仿宋_GBK" w:hint="eastAsia" w:eastAsia="方正仿宋_GBK"/>
                <w:color w:val="000000"/>
                <w:spacing w:val="0"/>
                <w:sz w:val="32"/>
                <w:szCs w:val="32"/>
                <w:shd w:fill="FFFFFF" w:val="clear"/>
              </w:rPr>
              <w:t>．具备与人工繁育目的、种类、发展规模相适应的场所、设施、技术，符合有关技术标准和防疫要求。</w:t>
            </w:r>
          </w:p>
          <w:p>
            <w:pPr>
              <w:pStyle w:val="Normal"/>
              <w:keepNext w:val="false"/>
              <w:keepLines w:val="false"/>
              <w:widowControl/>
              <w:suppressLineNumbers w:val="0"/>
              <w:pBdr/>
              <w:shd w:fill="FFFFFF" w:val="clear"/>
              <w:spacing w:lineRule="exact" w:line="460" w:before="0" w:after="0"/>
              <w:ind w:firstLine="630" w:end="0"/>
              <w:jc w:val="start"/>
              <w:rPr>
                <w:rFonts w:ascii="Times New Roman;DejaVu Sans" w:hAnsi="Times New Roman;DejaVu Sans" w:eastAsia="方正仿宋_GBK" w:cs="方正仿宋_GBK" w:hint="eastAsia"/>
                <w:color w:val="000000"/>
                <w:sz w:val="32"/>
                <w:szCs w:val="32"/>
              </w:rPr>
            </w:pPr>
            <w:r>
              <w:rPr>
                <w:rFonts w:eastAsia="方正仿宋_GBK" w:cs="方正仿宋_GBK" w:hint="eastAsia" w:ascii="Times New Roman;DejaVu Sans" w:hAnsi="Times New Roman;DejaVu Sans"/>
                <w:color w:val="000000"/>
                <w:spacing w:val="0"/>
                <w:sz w:val="32"/>
                <w:szCs w:val="32"/>
                <w:shd w:fill="FFFFFF" w:val="clear"/>
              </w:rPr>
              <w:t>3</w:t>
            </w:r>
            <w:r>
              <w:rPr>
                <w:rFonts w:ascii="Times New Roman;DejaVu Sans" w:hAnsi="Times New Roman;DejaVu Sans" w:cs="方正仿宋_GBK" w:hint="eastAsia" w:eastAsia="方正仿宋_GBK"/>
                <w:color w:val="000000"/>
                <w:spacing w:val="0"/>
                <w:sz w:val="32"/>
                <w:szCs w:val="32"/>
                <w:shd w:fill="FFFFFF" w:val="clear"/>
              </w:rPr>
              <w:t>．具备相应的安全防逃逸设备设施、管理技术和应急预案。</w:t>
            </w:r>
          </w:p>
          <w:p>
            <w:pPr>
              <w:pStyle w:val="Heading2"/>
              <w:keepNext w:val="false"/>
              <w:keepLines w:val="false"/>
              <w:widowControl/>
              <w:suppressLineNumbers w:val="0"/>
              <w:pBdr/>
              <w:shd w:fill="FFFFFF" w:val="clear"/>
              <w:spacing w:lineRule="exact" w:line="460" w:before="0" w:after="0"/>
              <w:ind w:endChars="0" w:end="0"/>
              <w:rPr>
                <w:rFonts w:ascii="Times New Roman;DejaVu Sans" w:hAnsi="Times New Roman;DejaVu Sans" w:eastAsia="方正黑体_GBK" w:cs="Times New Roman;DejaVu Sans"/>
                <w:color w:val="000000"/>
                <w:spacing w:val="0"/>
                <w:sz w:val="32"/>
                <w:szCs w:val="22"/>
                <w:shd w:fill="FFFFFF" w:val="clear"/>
              </w:rPr>
            </w:pPr>
            <w:r>
              <w:rPr>
                <w:rFonts w:ascii="Times New Roman;DejaVu Sans" w:hAnsi="Times New Roman;DejaVu Sans" w:cs="Times New Roman;DejaVu Sans"/>
                <w:color w:val="000000"/>
                <w:spacing w:val="0"/>
                <w:sz w:val="32"/>
                <w:szCs w:val="22"/>
                <w:shd w:fill="FFFFFF" w:val="clear"/>
              </w:rPr>
              <w:t>五、申请材料</w:t>
            </w:r>
          </w:p>
          <w:p>
            <w:pPr>
              <w:pStyle w:val="Normal"/>
              <w:keepNext w:val="false"/>
              <w:keepLines w:val="false"/>
              <w:widowControl/>
              <w:suppressLineNumbers w:val="0"/>
              <w:pBdr/>
              <w:shd w:fill="FFFFFF" w:val="clear"/>
              <w:spacing w:lineRule="exact" w:line="460" w:before="0" w:after="0"/>
              <w:ind w:firstLine="630" w:end="0"/>
              <w:jc w:val="start"/>
              <w:rPr>
                <w:rFonts w:ascii="Times New Roman;DejaVu Sans" w:hAnsi="Times New Roman;DejaVu Sans" w:eastAsia="方正仿宋_GBK" w:cs="方正仿宋_GBK" w:hint="eastAsia"/>
                <w:color w:val="000000"/>
                <w:spacing w:val="0"/>
                <w:sz w:val="32"/>
                <w:szCs w:val="32"/>
                <w:shd w:fill="FFFFFF" w:val="clear"/>
              </w:rPr>
            </w:pPr>
            <w:r>
              <w:rPr>
                <w:rFonts w:eastAsia="方正仿宋_GBK" w:cs="方正仿宋_GBK" w:hint="eastAsia" w:ascii="Times New Roman;DejaVu Sans" w:hAnsi="Times New Roman;DejaVu Sans"/>
                <w:color w:val="000000"/>
                <w:spacing w:val="0"/>
                <w:sz w:val="32"/>
                <w:szCs w:val="32"/>
                <w:shd w:fill="FFFFFF" w:val="clear"/>
              </w:rPr>
              <w:t>1</w:t>
            </w:r>
            <w:r>
              <w:rPr>
                <w:rFonts w:ascii="Times New Roman;DejaVu Sans" w:hAnsi="Times New Roman;DejaVu Sans" w:cs="方正仿宋_GBK" w:hint="eastAsia" w:eastAsia="方正仿宋_GBK"/>
                <w:color w:val="000000"/>
                <w:spacing w:val="0"/>
                <w:sz w:val="32"/>
                <w:szCs w:val="32"/>
                <w:shd w:fill="FFFFFF" w:val="clear"/>
              </w:rPr>
              <w:t>．国家重点保护野生动物人工繁育许可证申请表</w:t>
            </w:r>
            <w:r>
              <w:rPr>
                <w:rFonts w:cs="方正仿宋_GBK" w:hint="eastAsia"/>
                <w:color w:val="000000"/>
                <w:spacing w:val="0"/>
                <w:sz w:val="32"/>
                <w:szCs w:val="32"/>
                <w:shd w:fill="FFFFFF" w:val="clear"/>
              </w:rPr>
              <w:t>；</w:t>
            </w:r>
          </w:p>
          <w:p>
            <w:pPr>
              <w:pStyle w:val="Normal"/>
              <w:keepNext w:val="false"/>
              <w:keepLines w:val="false"/>
              <w:widowControl/>
              <w:suppressLineNumbers w:val="0"/>
              <w:pBdr/>
              <w:shd w:fill="FFFFFF" w:val="clear"/>
              <w:spacing w:lineRule="exact" w:line="460" w:before="0" w:after="0"/>
              <w:ind w:firstLine="630" w:end="0"/>
              <w:jc w:val="start"/>
              <w:rPr>
                <w:rFonts w:ascii="Times New Roman;DejaVu Sans" w:hAnsi="Times New Roman;DejaVu Sans" w:eastAsia="方正仿宋_GBK" w:cs="方正仿宋_GBK" w:hint="eastAsia"/>
                <w:color w:val="000000"/>
                <w:spacing w:val="0"/>
                <w:sz w:val="32"/>
                <w:szCs w:val="32"/>
                <w:shd w:fill="FFFFFF" w:val="clear"/>
              </w:rPr>
            </w:pPr>
            <w:r>
              <w:rPr>
                <w:rFonts w:eastAsia="方正仿宋_GBK" w:cs="方正仿宋_GBK" w:hint="eastAsia" w:ascii="Times New Roman;DejaVu Sans" w:hAnsi="Times New Roman;DejaVu Sans"/>
                <w:color w:val="000000"/>
                <w:spacing w:val="0"/>
                <w:sz w:val="32"/>
                <w:szCs w:val="32"/>
                <w:shd w:fill="FFFFFF" w:val="clear"/>
              </w:rPr>
              <w:t>2</w:t>
            </w:r>
            <w:r>
              <w:rPr>
                <w:rFonts w:ascii="Times New Roman;DejaVu Sans" w:hAnsi="Times New Roman;DejaVu Sans" w:cs="方正仿宋_GBK" w:hint="eastAsia" w:eastAsia="方正仿宋_GBK"/>
                <w:color w:val="000000"/>
                <w:spacing w:val="0"/>
                <w:sz w:val="32"/>
                <w:szCs w:val="32"/>
                <w:shd w:fill="FFFFFF" w:val="clear"/>
              </w:rPr>
              <w:t>．野生动物保护管理行政许可事项申请表</w:t>
            </w:r>
            <w:r>
              <w:rPr>
                <w:rFonts w:cs="方正仿宋_GBK" w:hint="eastAsia"/>
                <w:color w:val="000000"/>
                <w:spacing w:val="0"/>
                <w:sz w:val="32"/>
                <w:szCs w:val="32"/>
                <w:shd w:fill="FFFFFF" w:val="clear"/>
              </w:rPr>
              <w:t>；</w:t>
            </w:r>
          </w:p>
          <w:p>
            <w:pPr>
              <w:pStyle w:val="Normal"/>
              <w:keepNext w:val="false"/>
              <w:keepLines w:val="false"/>
              <w:widowControl/>
              <w:suppressLineNumbers w:val="0"/>
              <w:pBdr/>
              <w:shd w:fill="FFFFFF" w:val="clear"/>
              <w:spacing w:lineRule="exact" w:line="460" w:before="0" w:after="0"/>
              <w:ind w:firstLine="630" w:end="0"/>
              <w:jc w:val="start"/>
              <w:rPr>
                <w:rFonts w:ascii="Times New Roman;DejaVu Sans" w:hAnsi="Times New Roman;DejaVu Sans" w:eastAsia="方正仿宋_GBK" w:cs="方正仿宋_GBK" w:hint="eastAsia"/>
                <w:color w:val="000000"/>
                <w:spacing w:val="0"/>
                <w:sz w:val="32"/>
                <w:szCs w:val="32"/>
                <w:shd w:fill="FFFFFF" w:val="clear"/>
              </w:rPr>
            </w:pPr>
            <w:r>
              <w:rPr>
                <w:rFonts w:eastAsia="方正仿宋_GBK" w:cs="方正仿宋_GBK" w:hint="eastAsia" w:ascii="Times New Roman;DejaVu Sans" w:hAnsi="Times New Roman;DejaVu Sans"/>
                <w:color w:val="000000"/>
                <w:spacing w:val="0"/>
                <w:sz w:val="32"/>
                <w:szCs w:val="32"/>
                <w:shd w:fill="FFFFFF" w:val="clear"/>
              </w:rPr>
              <w:t>3</w:t>
            </w:r>
            <w:r>
              <w:rPr>
                <w:rFonts w:ascii="Times New Roman;DejaVu Sans" w:hAnsi="Times New Roman;DejaVu Sans" w:cs="方正仿宋_GBK" w:hint="eastAsia" w:eastAsia="方正仿宋_GBK"/>
                <w:color w:val="000000"/>
                <w:spacing w:val="0"/>
                <w:sz w:val="32"/>
                <w:szCs w:val="32"/>
                <w:shd w:fill="FFFFFF" w:val="clear"/>
              </w:rPr>
              <w:t>．证明申请人身份、资格的有效文件材料</w:t>
            </w:r>
            <w:r>
              <w:rPr>
                <w:rFonts w:cs="方正仿宋_GBK" w:hint="eastAsia"/>
                <w:color w:val="000000"/>
                <w:spacing w:val="0"/>
                <w:sz w:val="32"/>
                <w:szCs w:val="32"/>
                <w:shd w:fill="FFFFFF" w:val="clear"/>
              </w:rPr>
              <w:t>；</w:t>
            </w:r>
          </w:p>
          <w:p>
            <w:pPr>
              <w:pStyle w:val="Normal"/>
              <w:keepNext w:val="false"/>
              <w:keepLines w:val="false"/>
              <w:widowControl/>
              <w:suppressLineNumbers w:val="0"/>
              <w:pBdr/>
              <w:shd w:fill="FFFFFF" w:val="clear"/>
              <w:spacing w:lineRule="exact" w:line="460" w:before="0" w:after="0"/>
              <w:ind w:firstLine="630" w:end="0"/>
              <w:jc w:val="start"/>
              <w:rPr>
                <w:rFonts w:ascii="Times New Roman;DejaVu Sans" w:hAnsi="Times New Roman;DejaVu Sans" w:eastAsia="方正仿宋_GBK" w:cs="方正仿宋_GBK" w:hint="eastAsia"/>
                <w:color w:val="000000"/>
                <w:spacing w:val="0"/>
                <w:sz w:val="32"/>
                <w:szCs w:val="32"/>
                <w:shd w:fill="FFFFFF" w:val="clear"/>
              </w:rPr>
            </w:pPr>
            <w:r>
              <w:rPr>
                <w:rFonts w:eastAsia="方正仿宋_GBK" w:cs="方正仿宋_GBK" w:hint="eastAsia" w:ascii="Times New Roman;DejaVu Sans" w:hAnsi="Times New Roman;DejaVu Sans"/>
                <w:color w:val="000000"/>
                <w:spacing w:val="0"/>
                <w:sz w:val="32"/>
                <w:szCs w:val="32"/>
                <w:shd w:fill="FFFFFF" w:val="clear"/>
              </w:rPr>
              <w:t>4</w:t>
            </w:r>
            <w:r>
              <w:rPr>
                <w:rFonts w:ascii="Times New Roman;DejaVu Sans" w:hAnsi="Times New Roman;DejaVu Sans" w:cs="方正仿宋_GBK" w:hint="eastAsia" w:eastAsia="方正仿宋_GBK"/>
                <w:color w:val="000000"/>
                <w:spacing w:val="0"/>
                <w:sz w:val="32"/>
                <w:szCs w:val="32"/>
                <w:shd w:fill="FFFFFF" w:val="clear"/>
              </w:rPr>
              <w:t>．申请人工繁育的野生动物种源来源证明，包括引种协议书或意向书、有效批准文件、进出口证明书、收容救护处理文书；</w:t>
            </w:r>
          </w:p>
          <w:p>
            <w:pPr>
              <w:pStyle w:val="Normal"/>
              <w:keepNext w:val="false"/>
              <w:keepLines w:val="false"/>
              <w:widowControl/>
              <w:suppressLineNumbers w:val="0"/>
              <w:pBdr/>
              <w:shd w:fill="FFFFFF" w:val="clear"/>
              <w:spacing w:lineRule="exact" w:line="480" w:before="0" w:after="0"/>
              <w:ind w:firstLine="630" w:end="0"/>
              <w:jc w:val="start"/>
              <w:rPr>
                <w:rFonts w:ascii="Times New Roman;DejaVu Sans" w:hAnsi="Times New Roman;DejaVu Sans" w:eastAsia="方正仿宋_GBK" w:cs="方正仿宋_GBK" w:hint="eastAsia"/>
                <w:color w:val="000000"/>
                <w:spacing w:val="0"/>
                <w:sz w:val="32"/>
                <w:szCs w:val="32"/>
                <w:shd w:fill="FFFFFF" w:val="clear"/>
              </w:rPr>
            </w:pPr>
            <w:r>
              <w:rPr>
                <w:rFonts w:eastAsia="方正仿宋_GBK" w:cs="方正仿宋_GBK" w:hint="eastAsia" w:ascii="Times New Roman;DejaVu Sans" w:hAnsi="Times New Roman;DejaVu Sans"/>
                <w:color w:val="000000"/>
                <w:spacing w:val="0"/>
                <w:sz w:val="32"/>
                <w:szCs w:val="32"/>
                <w:shd w:fill="FFFFFF" w:val="clear"/>
              </w:rPr>
              <w:t>5</w:t>
            </w:r>
            <w:r>
              <w:rPr>
                <w:rFonts w:ascii="Times New Roman;DejaVu Sans" w:hAnsi="Times New Roman;DejaVu Sans" w:cs="方正仿宋_GBK" w:hint="eastAsia" w:eastAsia="方正仿宋_GBK"/>
                <w:color w:val="000000"/>
                <w:spacing w:val="0"/>
                <w:sz w:val="32"/>
                <w:szCs w:val="32"/>
                <w:shd w:fill="FFFFFF" w:val="clear"/>
              </w:rPr>
              <w:t>．证明申请人对人工繁育固定场所具有相应使用权的有效文件或材料；</w:t>
            </w:r>
          </w:p>
          <w:p>
            <w:pPr>
              <w:pStyle w:val="Normal"/>
              <w:keepNext w:val="false"/>
              <w:keepLines w:val="false"/>
              <w:widowControl/>
              <w:suppressLineNumbers w:val="0"/>
              <w:pBdr/>
              <w:shd w:fill="FFFFFF" w:val="clear"/>
              <w:spacing w:lineRule="exact" w:line="480" w:before="0" w:after="0"/>
              <w:ind w:firstLine="630" w:end="0"/>
              <w:jc w:val="start"/>
              <w:rPr>
                <w:rFonts w:ascii="Times New Roman;DejaVu Sans" w:hAnsi="Times New Roman;DejaVu Sans" w:eastAsia="方正仿宋_GBK" w:cs="方正仿宋_GBK" w:hint="eastAsia"/>
                <w:color w:val="000000"/>
                <w:spacing w:val="0"/>
                <w:sz w:val="32"/>
                <w:szCs w:val="32"/>
                <w:shd w:fill="FFFFFF" w:val="clear"/>
              </w:rPr>
            </w:pPr>
            <w:r>
              <w:rPr>
                <w:rFonts w:eastAsia="方正仿宋_GBK" w:cs="方正仿宋_GBK" w:hint="eastAsia" w:ascii="Times New Roman;DejaVu Sans" w:hAnsi="Times New Roman;DejaVu Sans"/>
                <w:color w:val="000000"/>
                <w:spacing w:val="0"/>
                <w:sz w:val="32"/>
                <w:szCs w:val="32"/>
                <w:shd w:fill="FFFFFF" w:val="clear"/>
              </w:rPr>
              <w:t>6</w:t>
            </w:r>
            <w:r>
              <w:rPr>
                <w:rFonts w:ascii="Times New Roman;DejaVu Sans" w:hAnsi="Times New Roman;DejaVu Sans" w:cs="方正仿宋_GBK" w:hint="eastAsia" w:eastAsia="方正仿宋_GBK"/>
                <w:color w:val="000000"/>
                <w:spacing w:val="0"/>
                <w:sz w:val="32"/>
                <w:szCs w:val="32"/>
                <w:shd w:fill="FFFFFF" w:val="clear"/>
              </w:rPr>
              <w:t>．野生动物救治及饲养人员技术能力证明；</w:t>
            </w:r>
          </w:p>
          <w:p>
            <w:pPr>
              <w:pStyle w:val="Normal"/>
              <w:keepNext w:val="false"/>
              <w:keepLines w:val="false"/>
              <w:widowControl/>
              <w:suppressLineNumbers w:val="0"/>
              <w:pBdr/>
              <w:shd w:fill="FFFFFF" w:val="clear"/>
              <w:spacing w:lineRule="exact" w:line="480" w:before="0" w:after="0"/>
              <w:ind w:firstLine="630" w:end="0"/>
              <w:jc w:val="start"/>
              <w:rPr>
                <w:rFonts w:ascii="Times New Roman;DejaVu Sans" w:hAnsi="Times New Roman;DejaVu Sans" w:eastAsia="方正仿宋_GBK" w:cs="方正仿宋_GBK" w:hint="eastAsia"/>
                <w:color w:val="000000"/>
                <w:spacing w:val="0"/>
                <w:sz w:val="32"/>
                <w:szCs w:val="32"/>
                <w:shd w:fill="FFFFFF" w:val="clear"/>
              </w:rPr>
            </w:pPr>
            <w:r>
              <w:rPr>
                <w:rFonts w:eastAsia="方正仿宋_GBK" w:cs="方正仿宋_GBK" w:hint="eastAsia" w:ascii="Times New Roman;DejaVu Sans" w:hAnsi="Times New Roman;DejaVu Sans"/>
                <w:color w:val="000000"/>
                <w:spacing w:val="0"/>
                <w:sz w:val="32"/>
                <w:szCs w:val="32"/>
                <w:shd w:fill="FFFFFF" w:val="clear"/>
              </w:rPr>
              <w:t>7</w:t>
            </w:r>
            <w:r>
              <w:rPr>
                <w:rFonts w:ascii="Times New Roman;DejaVu Sans" w:hAnsi="Times New Roman;DejaVu Sans" w:cs="方正仿宋_GBK" w:hint="eastAsia" w:eastAsia="方正仿宋_GBK"/>
                <w:color w:val="000000"/>
                <w:spacing w:val="0"/>
                <w:sz w:val="32"/>
                <w:szCs w:val="32"/>
                <w:shd w:fill="FFFFFF" w:val="clear"/>
              </w:rPr>
              <w:t>．从事野生动物人工繁育的可行性研究报告或总体规划；</w:t>
            </w:r>
          </w:p>
          <w:p>
            <w:pPr>
              <w:pStyle w:val="Normal"/>
              <w:keepNext w:val="false"/>
              <w:keepLines w:val="false"/>
              <w:widowControl/>
              <w:suppressLineNumbers w:val="0"/>
              <w:pBdr/>
              <w:shd w:fill="FFFFFF" w:val="clear"/>
              <w:spacing w:lineRule="exact" w:line="480" w:before="0" w:after="0"/>
              <w:ind w:firstLine="630" w:end="0"/>
              <w:jc w:val="start"/>
              <w:rPr>
                <w:rFonts w:ascii="Times New Roman;DejaVu Sans" w:hAnsi="Times New Roman;DejaVu Sans" w:eastAsia="方正仿宋_GBK" w:cs="方正仿宋_GBK" w:hint="eastAsia"/>
                <w:color w:val="000000"/>
                <w:spacing w:val="0"/>
                <w:sz w:val="32"/>
                <w:szCs w:val="32"/>
                <w:shd w:fill="FFFFFF" w:val="clear"/>
              </w:rPr>
            </w:pPr>
            <w:r>
              <w:rPr>
                <w:rFonts w:eastAsia="方正仿宋_GBK" w:cs="方正仿宋_GBK" w:hint="eastAsia" w:ascii="Times New Roman;DejaVu Sans" w:hAnsi="Times New Roman;DejaVu Sans"/>
                <w:color w:val="000000"/>
                <w:spacing w:val="0"/>
                <w:sz w:val="32"/>
                <w:szCs w:val="32"/>
                <w:shd w:fill="FFFFFF" w:val="clear"/>
              </w:rPr>
              <w:t>8</w:t>
            </w:r>
            <w:r>
              <w:rPr>
                <w:rFonts w:ascii="Times New Roman;DejaVu Sans" w:hAnsi="Times New Roman;DejaVu Sans" w:cs="方正仿宋_GBK" w:hint="eastAsia" w:eastAsia="方正仿宋_GBK"/>
                <w:color w:val="000000"/>
                <w:spacing w:val="0"/>
                <w:sz w:val="32"/>
                <w:szCs w:val="32"/>
                <w:shd w:fill="FFFFFF" w:val="clear"/>
              </w:rPr>
              <w:t>．申请人工繁育的各种野生动物的固定场所、防逃逸设施、笼舍、隔离墙（网）等图片，及面积、规格、安全性的说明材料；</w:t>
            </w:r>
          </w:p>
          <w:p>
            <w:pPr>
              <w:pStyle w:val="Normal"/>
              <w:keepNext w:val="false"/>
              <w:keepLines w:val="false"/>
              <w:widowControl/>
              <w:suppressLineNumbers w:val="0"/>
              <w:pBdr/>
              <w:shd w:fill="FFFFFF" w:val="clear"/>
              <w:spacing w:lineRule="exact" w:line="480" w:before="0" w:after="0"/>
              <w:ind w:firstLine="630" w:end="0"/>
              <w:jc w:val="start"/>
              <w:rPr>
                <w:rFonts w:ascii="Times New Roman;DejaVu Sans" w:hAnsi="Times New Roman;DejaVu Sans" w:eastAsia="方正仿宋_GBK" w:cs="方正仿宋_GBK" w:hint="eastAsia"/>
                <w:color w:val="000000"/>
                <w:spacing w:val="0"/>
                <w:sz w:val="32"/>
                <w:szCs w:val="32"/>
                <w:shd w:fill="FFFFFF" w:val="clear"/>
              </w:rPr>
            </w:pPr>
            <w:r>
              <w:rPr>
                <w:rFonts w:eastAsia="方正仿宋_GBK" w:cs="方正仿宋_GBK" w:hint="eastAsia" w:ascii="Times New Roman;DejaVu Sans" w:hAnsi="Times New Roman;DejaVu Sans"/>
                <w:color w:val="000000"/>
                <w:spacing w:val="0"/>
                <w:sz w:val="32"/>
                <w:szCs w:val="32"/>
                <w:shd w:fill="FFFFFF" w:val="clear"/>
              </w:rPr>
              <w:t>9</w:t>
            </w:r>
            <w:r>
              <w:rPr>
                <w:rFonts w:ascii="Times New Roman;DejaVu Sans" w:hAnsi="Times New Roman;DejaVu Sans" w:cs="方正仿宋_GBK" w:hint="eastAsia" w:eastAsia="方正仿宋_GBK"/>
                <w:color w:val="000000"/>
                <w:spacing w:val="0"/>
                <w:sz w:val="32"/>
                <w:szCs w:val="32"/>
                <w:shd w:fill="FFFFFF" w:val="clear"/>
              </w:rPr>
              <w:t>．申请增加人工繁育野生动物种类的，需提交原有人工繁育的野生动物种类、数量和健康状况的说明材料。</w:t>
            </w:r>
          </w:p>
          <w:p>
            <w:pPr>
              <w:pStyle w:val="Heading2"/>
              <w:keepNext w:val="false"/>
              <w:keepLines w:val="false"/>
              <w:widowControl/>
              <w:suppressLineNumbers w:val="0"/>
              <w:pBdr/>
              <w:shd w:fill="FFFFFF" w:val="clear"/>
              <w:spacing w:lineRule="exact" w:line="480" w:before="0" w:after="0"/>
              <w:ind w:endChars="0" w:end="0"/>
              <w:rPr>
                <w:rFonts w:ascii="Times New Roman;DejaVu Sans" w:hAnsi="Times New Roman;DejaVu Sans" w:eastAsia="方正黑体_GBK" w:cs="Times New Roman;DejaVu Sans"/>
                <w:color w:val="000000"/>
                <w:spacing w:val="0"/>
                <w:sz w:val="32"/>
                <w:szCs w:val="22"/>
                <w:shd w:fill="FFFFFF" w:val="clear"/>
              </w:rPr>
            </w:pPr>
            <w:r>
              <w:rPr>
                <w:rFonts w:ascii="Times New Roman;DejaVu Sans" w:hAnsi="Times New Roman;DejaVu Sans" w:cs="Times New Roman;DejaVu Sans"/>
                <w:color w:val="000000"/>
                <w:spacing w:val="0"/>
                <w:sz w:val="32"/>
                <w:szCs w:val="22"/>
                <w:shd w:fill="FFFFFF" w:val="clear"/>
              </w:rPr>
              <w:t>六、承诺方式</w:t>
            </w:r>
          </w:p>
          <w:p>
            <w:pPr>
              <w:pStyle w:val="Normal"/>
              <w:keepNext w:val="false"/>
              <w:keepLines w:val="false"/>
              <w:widowControl/>
              <w:suppressLineNumbers w:val="0"/>
              <w:pBdr/>
              <w:spacing w:lineRule="exact" w:line="480" w:before="0" w:after="0"/>
              <w:ind w:firstLine="630" w:end="0"/>
              <w:rPr>
                <w:rFonts w:ascii="Times New Roman;DejaVu Sans" w:hAnsi="Times New Roman;DejaVu Sans" w:eastAsia="方正仿宋_GBK" w:cs="方正仿宋_GBK" w:hint="eastAsia"/>
                <w:color w:val="000000"/>
                <w:sz w:val="32"/>
                <w:szCs w:val="32"/>
              </w:rPr>
            </w:pPr>
            <w:r>
              <w:rPr>
                <w:rFonts w:ascii="Times New Roman;DejaVu Sans" w:hAnsi="Times New Roman;DejaVu Sans" w:cs="方正仿宋_GBK" w:hint="eastAsia" w:eastAsia="方正仿宋_GBK"/>
                <w:color w:val="000000"/>
                <w:spacing w:val="0"/>
                <w:sz w:val="32"/>
                <w:szCs w:val="32"/>
              </w:rPr>
              <w:t>申请人自愿签署《承诺书》。</w:t>
            </w:r>
          </w:p>
          <w:p>
            <w:pPr>
              <w:pStyle w:val="Heading2"/>
              <w:keepNext w:val="false"/>
              <w:keepLines w:val="false"/>
              <w:widowControl/>
              <w:suppressLineNumbers w:val="0"/>
              <w:pBdr/>
              <w:shd w:fill="FFFFFF" w:val="clear"/>
              <w:spacing w:lineRule="exact" w:line="480" w:before="0" w:after="0"/>
              <w:ind w:endChars="0" w:end="0"/>
              <w:rPr>
                <w:rFonts w:ascii="Times New Roman;DejaVu Sans" w:hAnsi="Times New Roman;DejaVu Sans" w:eastAsia="方正黑体_GBK" w:cs="Times New Roman;DejaVu Sans"/>
                <w:color w:val="000000"/>
                <w:spacing w:val="0"/>
                <w:sz w:val="32"/>
                <w:szCs w:val="22"/>
                <w:shd w:fill="FFFFFF" w:val="clear"/>
              </w:rPr>
            </w:pPr>
            <w:r>
              <w:rPr>
                <w:rFonts w:ascii="Times New Roman;DejaVu Sans" w:hAnsi="Times New Roman;DejaVu Sans" w:cs="Times New Roman;DejaVu Sans"/>
                <w:color w:val="000000"/>
                <w:spacing w:val="0"/>
                <w:sz w:val="32"/>
                <w:szCs w:val="22"/>
                <w:shd w:fill="FFFFFF" w:val="clear"/>
              </w:rPr>
              <w:t>七、承诺的期限和效力</w:t>
            </w:r>
          </w:p>
          <w:p>
            <w:pPr>
              <w:pStyle w:val="Normal"/>
              <w:keepNext w:val="false"/>
              <w:keepLines w:val="false"/>
              <w:widowControl/>
              <w:suppressLineNumbers w:val="0"/>
              <w:pBdr/>
              <w:shd w:fill="FFFFFF" w:val="clear"/>
              <w:spacing w:lineRule="exact" w:line="480" w:before="0" w:after="0"/>
              <w:ind w:firstLine="630" w:end="0"/>
              <w:rPr>
                <w:rFonts w:ascii="Times New Roman;DejaVu Sans" w:hAnsi="Times New Roman;DejaVu Sans" w:eastAsia="方正仿宋_GBK" w:cs="方正仿宋_GBK" w:hint="eastAsia"/>
                <w:color w:val="000000"/>
                <w:spacing w:val="0"/>
                <w:sz w:val="32"/>
                <w:szCs w:val="32"/>
                <w:shd w:fill="FFFFFF" w:val="clear"/>
              </w:rPr>
            </w:pPr>
            <w:r>
              <w:rPr>
                <w:rFonts w:eastAsia="方正仿宋_GBK" w:cs="方正仿宋_GBK" w:hint="eastAsia" w:ascii="Times New Roman;DejaVu Sans" w:hAnsi="Times New Roman;DejaVu Sans"/>
                <w:color w:val="000000"/>
                <w:spacing w:val="0"/>
                <w:sz w:val="32"/>
                <w:szCs w:val="32"/>
                <w:shd w:fill="FFFFFF" w:val="clear"/>
              </w:rPr>
              <w:t>1</w:t>
            </w:r>
            <w:r>
              <w:rPr>
                <w:rFonts w:ascii="Times New Roman;DejaVu Sans" w:hAnsi="Times New Roman;DejaVu Sans" w:cs="方正仿宋_GBK" w:hint="eastAsia" w:eastAsia="方正仿宋_GBK"/>
                <w:color w:val="000000"/>
                <w:spacing w:val="0"/>
                <w:sz w:val="32"/>
                <w:szCs w:val="32"/>
                <w:shd w:fill="FFFFFF" w:val="clear"/>
              </w:rPr>
              <w:t>．申请人一次性提交所有材料且承诺符合许可条件的，当场作出行政许可决定。</w:t>
            </w:r>
          </w:p>
          <w:p>
            <w:pPr>
              <w:pStyle w:val="Normal"/>
              <w:keepNext w:val="false"/>
              <w:keepLines w:val="false"/>
              <w:widowControl/>
              <w:suppressLineNumbers w:val="0"/>
              <w:pBdr/>
              <w:shd w:fill="FFFFFF" w:val="clear"/>
              <w:spacing w:lineRule="exact" w:line="480" w:before="0" w:after="0"/>
              <w:ind w:firstLine="630" w:end="0"/>
              <w:rPr>
                <w:rFonts w:ascii="Times New Roman;DejaVu Sans" w:hAnsi="Times New Roman;DejaVu Sans" w:eastAsia="方正仿宋_GBK" w:cs="方正仿宋_GBK" w:hint="eastAsia"/>
                <w:color w:val="000000"/>
                <w:spacing w:val="0"/>
                <w:sz w:val="32"/>
                <w:szCs w:val="32"/>
                <w:shd w:fill="FFFFFF" w:val="clear"/>
              </w:rPr>
            </w:pPr>
            <w:r>
              <w:rPr>
                <w:rFonts w:eastAsia="方正仿宋_GBK" w:cs="方正仿宋_GBK" w:hint="eastAsia" w:ascii="Times New Roman;DejaVu Sans" w:hAnsi="Times New Roman;DejaVu Sans"/>
                <w:color w:val="000000"/>
                <w:spacing w:val="0"/>
                <w:sz w:val="32"/>
                <w:szCs w:val="32"/>
                <w:shd w:fill="FFFFFF" w:val="clear"/>
              </w:rPr>
              <w:t>2</w:t>
            </w:r>
            <w:r>
              <w:rPr>
                <w:rFonts w:ascii="Times New Roman;DejaVu Sans" w:hAnsi="Times New Roman;DejaVu Sans" w:cs="方正仿宋_GBK" w:hint="eastAsia" w:eastAsia="方正仿宋_GBK"/>
                <w:color w:val="000000"/>
                <w:spacing w:val="0"/>
                <w:sz w:val="32"/>
                <w:szCs w:val="32"/>
                <w:shd w:fill="FFFFFF" w:val="clear"/>
              </w:rPr>
              <w:t>．申请人已提交本告知书第五条第一项和第五项材料，且承诺在</w:t>
            </w:r>
            <w:r>
              <w:rPr>
                <w:rFonts w:eastAsia="方正仿宋_GBK" w:cs="方正仿宋_GBK" w:hint="eastAsia" w:ascii="Times New Roman;DejaVu Sans" w:hAnsi="Times New Roman;DejaVu Sans"/>
                <w:color w:val="000000"/>
                <w:spacing w:val="0"/>
                <w:sz w:val="32"/>
                <w:szCs w:val="32"/>
                <w:shd w:fill="FFFFFF" w:val="clear"/>
              </w:rPr>
              <w:t>6</w:t>
            </w:r>
            <w:r>
              <w:rPr>
                <w:rFonts w:ascii="Times New Roman;DejaVu Sans" w:hAnsi="Times New Roman;DejaVu Sans" w:cs="方正仿宋_GBK" w:hint="eastAsia" w:eastAsia="方正仿宋_GBK"/>
                <w:color w:val="000000"/>
                <w:spacing w:val="0"/>
                <w:sz w:val="32"/>
                <w:szCs w:val="32"/>
                <w:shd w:fill="FFFFFF" w:val="clear"/>
              </w:rPr>
              <w:t>个月内补充提交其余申请材料的，当场作出行政许可决定。</w:t>
            </w:r>
          </w:p>
          <w:p>
            <w:pPr>
              <w:pStyle w:val="Heading2"/>
              <w:keepNext w:val="false"/>
              <w:keepLines w:val="false"/>
              <w:widowControl/>
              <w:suppressLineNumbers w:val="0"/>
              <w:pBdr/>
              <w:shd w:fill="FFFFFF" w:val="clear"/>
              <w:spacing w:lineRule="exact" w:line="480" w:before="0" w:after="0"/>
              <w:ind w:endChars="0" w:end="0"/>
              <w:rPr>
                <w:rFonts w:ascii="Times New Roman;DejaVu Sans" w:hAnsi="Times New Roman;DejaVu Sans" w:eastAsia="方正黑体_GBK" w:cs="Times New Roman;DejaVu Sans"/>
                <w:color w:val="000000"/>
                <w:spacing w:val="0"/>
                <w:sz w:val="32"/>
                <w:szCs w:val="22"/>
                <w:shd w:fill="FFFFFF" w:val="clear"/>
              </w:rPr>
            </w:pPr>
            <w:r>
              <w:rPr>
                <w:rFonts w:ascii="Times New Roman;DejaVu Sans" w:hAnsi="Times New Roman;DejaVu Sans" w:cs="Times New Roman;DejaVu Sans"/>
                <w:color w:val="000000"/>
                <w:spacing w:val="0"/>
                <w:sz w:val="32"/>
                <w:szCs w:val="22"/>
                <w:shd w:fill="FFFFFF" w:val="clear"/>
              </w:rPr>
              <w:t>八、不实承诺后果</w:t>
            </w:r>
          </w:p>
          <w:p>
            <w:pPr>
              <w:pStyle w:val="Normal"/>
              <w:keepNext w:val="false"/>
              <w:keepLines w:val="false"/>
              <w:widowControl/>
              <w:suppressLineNumbers w:val="0"/>
              <w:pBdr/>
              <w:spacing w:lineRule="exact" w:line="480" w:before="0" w:after="0"/>
              <w:ind w:firstLine="630" w:end="0"/>
              <w:rPr>
                <w:rFonts w:ascii="Times New Roman;DejaVu Sans" w:hAnsi="Times New Roman;DejaVu Sans" w:eastAsia="方正仿宋_GBK" w:cs="方正仿宋_GBK" w:hint="eastAsia"/>
                <w:color w:val="000000"/>
                <w:sz w:val="32"/>
                <w:szCs w:val="32"/>
              </w:rPr>
            </w:pPr>
            <w:r>
              <w:rPr>
                <w:rFonts w:ascii="Times New Roman;DejaVu Sans" w:hAnsi="Times New Roman;DejaVu Sans" w:cs="方正仿宋_GBK" w:hint="eastAsia" w:eastAsia="方正仿宋_GBK"/>
                <w:color w:val="000000"/>
                <w:spacing w:val="0"/>
                <w:sz w:val="32"/>
                <w:szCs w:val="32"/>
              </w:rPr>
              <w:t>申请人实际人工繁育情况与承诺内容不符的，视具体情况要求其限期整改或依法撤销许可。</w:t>
            </w:r>
          </w:p>
          <w:p>
            <w:pPr>
              <w:pStyle w:val="Heading2"/>
              <w:keepNext w:val="false"/>
              <w:keepLines w:val="false"/>
              <w:widowControl/>
              <w:suppressLineNumbers w:val="0"/>
              <w:pBdr/>
              <w:shd w:fill="FFFFFF" w:val="clear"/>
              <w:spacing w:lineRule="exact" w:line="480" w:before="0" w:after="0"/>
              <w:ind w:endChars="0" w:end="0"/>
              <w:rPr>
                <w:rFonts w:ascii="Times New Roman;DejaVu Sans" w:hAnsi="Times New Roman;DejaVu Sans" w:eastAsia="方正黑体_GBK" w:cs="Times New Roman;DejaVu Sans"/>
                <w:color w:val="000000"/>
                <w:spacing w:val="0"/>
                <w:sz w:val="32"/>
                <w:szCs w:val="22"/>
                <w:shd w:fill="FFFFFF" w:val="clear"/>
              </w:rPr>
            </w:pPr>
            <w:r>
              <w:rPr>
                <w:rFonts w:ascii="Times New Roman;DejaVu Sans" w:hAnsi="Times New Roman;DejaVu Sans" w:cs="Times New Roman;DejaVu Sans"/>
                <w:color w:val="000000"/>
                <w:spacing w:val="0"/>
                <w:sz w:val="32"/>
                <w:szCs w:val="22"/>
                <w:shd w:fill="FFFFFF" w:val="clear"/>
              </w:rPr>
              <w:t>九、监管措施</w:t>
            </w:r>
          </w:p>
          <w:p>
            <w:pPr>
              <w:pStyle w:val="Normal"/>
              <w:keepNext w:val="false"/>
              <w:keepLines w:val="false"/>
              <w:widowControl/>
              <w:suppressLineNumbers w:val="0"/>
              <w:pBdr/>
              <w:spacing w:lineRule="exact" w:line="480" w:before="0" w:after="0"/>
              <w:ind w:firstLine="630" w:end="0"/>
              <w:rPr>
                <w:rFonts w:ascii="Times New Roman;DejaVu Sans" w:hAnsi="Times New Roman;DejaVu Sans" w:eastAsia="方正仿宋_GBK" w:cs="方正仿宋_GBK" w:hint="eastAsia"/>
                <w:color w:val="000000"/>
                <w:spacing w:val="0"/>
                <w:sz w:val="32"/>
                <w:szCs w:val="32"/>
              </w:rPr>
            </w:pPr>
            <w:r>
              <w:rPr>
                <w:rFonts w:ascii="Times New Roman;DejaVu Sans" w:hAnsi="Times New Roman;DejaVu Sans" w:cs="方正仿宋_GBK" w:hint="eastAsia" w:eastAsia="方正仿宋_GBK"/>
                <w:color w:val="000000"/>
                <w:spacing w:val="0"/>
                <w:sz w:val="32"/>
                <w:szCs w:val="32"/>
              </w:rPr>
              <w:t>申请人引进野生动物种源前对其承诺内容是否属实进行核查。通过“双随机、一公开”监管、专项检查以及信用监督等方式，对申请人进行日常监管。</w:t>
            </w:r>
          </w:p>
          <w:p>
            <w:pPr>
              <w:pStyle w:val="Normal"/>
              <w:keepNext w:val="false"/>
              <w:keepLines w:val="false"/>
              <w:widowControl/>
              <w:suppressLineNumbers w:val="0"/>
              <w:pBdr/>
              <w:spacing w:lineRule="exact" w:line="560" w:before="0" w:after="0"/>
              <w:ind w:firstLine="645" w:end="0"/>
              <w:rPr>
                <w:rFonts w:ascii="Times New Roman;DejaVu Sans" w:hAnsi="Times New Roman;DejaVu Sans" w:eastAsia="方正仿宋_GBK" w:cs="方正仿宋_GBK" w:hint="eastAsia"/>
                <w:color w:val="000000"/>
                <w:spacing w:val="0"/>
                <w:sz w:val="32"/>
                <w:szCs w:val="32"/>
              </w:rPr>
            </w:pPr>
            <w:r>
              <w:rPr>
                <w:rFonts w:eastAsia="方正仿宋_GBK" w:cs="方正仿宋_GBK" w:hint="eastAsia" w:ascii="Times New Roman;DejaVu Sans" w:hAnsi="Times New Roman;DejaVu Sans"/>
                <w:color w:val="000000"/>
                <w:spacing w:val="0"/>
                <w:sz w:val="32"/>
                <w:szCs w:val="32"/>
              </w:rPr>
            </w:r>
          </w:p>
        </w:tc>
      </w:tr>
    </w:tbl>
    <w:p>
      <w:pPr>
        <w:pStyle w:val="Normal"/>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altName w:val="DejaVu Sans"/>
    <w:charset w:val="00" w:characterSet="windows-1252"/>
    <w:family w:val="swiss"/>
    <w:pitch w:val="default"/>
  </w:font>
  <w:font w:name="Times New Roman">
    <w:altName w:val="DejaVu Sans"/>
    <w:charset w:val="00" w:characterSet="windows-1252"/>
    <w:family w:val="roman"/>
    <w:pitch w:val="default"/>
  </w:font>
  <w:font w:name="Liberation Sans">
    <w:altName w:val="Arial"/>
    <w:charset w:val="86"/>
    <w:family w:val="swiss"/>
    <w:pitch w:val="variable"/>
  </w:font>
  <w:font w:name="Liberation Sans">
    <w:altName w:val="Arial"/>
    <w:charset w:val="00" w:characterSet="windows-1252"/>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7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DejaVu Sans" w:hAnsi="Calibri;DejaVu Sans" w:eastAsia="宋体;方正书宋_GBK" w:cs="Times New Roman;DejaVu Sans"/>
      <w:color w:val="000000"/>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exact" w:line="600"/>
      <w:ind w:firstLineChars="200" w:startChars="0" w:start="0" w:endChars="0" w:end="0"/>
      <w:outlineLvl w:val="1"/>
    </w:pPr>
    <w:rPr>
      <w:rFonts w:ascii="Times New Roman;DejaVu Sans" w:hAnsi="Times New Roman;DejaVu Sans" w:eastAsia="方正黑体_GBK" w:cs="Times New Roman;DejaVu Sans"/>
      <w:sz w:val="32"/>
    </w:rPr>
  </w:style>
  <w:style w:type="character" w:styleId="Style13">
    <w:name w:val="默认段落字体"/>
    <w:qFormat/>
    <w:rPr/>
  </w:style>
  <w:style w:type="character" w:styleId="2Char">
    <w:name w:val="标题 2 Char"/>
    <w:qFormat/>
    <w:rPr>
      <w:rFonts w:ascii="Times New Roman;DejaVu Sans" w:hAnsi="Times New Roman;DejaVu Sans" w:eastAsia="方正黑体_GBK" w:cs="Times New Roman;DejaVu Sans"/>
      <w:sz w:val="32"/>
    </w:rPr>
  </w:style>
  <w:style w:type="character" w:styleId="1">
    <w:name w:val="默认段落字体1"/>
    <w:qFormat/>
    <w:rPr/>
  </w:style>
  <w:style w:type="paragraph" w:styleId="Style14">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widowControl w:val="false"/>
      <w:suppressLineNumbers/>
      <w:suppressAutoHyphens w:val="true"/>
      <w:spacing w:before="120" w:after="120"/>
    </w:pPr>
    <w:rPr>
      <w:i/>
      <w:iCs/>
      <w:sz w:val="24"/>
      <w:szCs w:val="24"/>
    </w:rPr>
  </w:style>
  <w:style w:type="paragraph" w:styleId="Style15">
    <w:name w:val="索引"/>
    <w:basedOn w:val="Normal"/>
    <w:qFormat/>
    <w:pPr>
      <w:suppressLineNumbers/>
    </w:pPr>
    <w:rPr>
      <w:rFonts w:cs="Arial"/>
    </w:rPr>
  </w:style>
  <w:style w:type="paragraph" w:styleId="Heading">
    <w:name w:val="Heading"/>
    <w:basedOn w:val="Normal"/>
    <w:next w:val="BodyText"/>
    <w:qFormat/>
    <w:pPr>
      <w:keepNext w:val="true"/>
      <w:widowControl w:val="false"/>
      <w:suppressAutoHyphens w:val="true"/>
      <w:spacing w:before="240" w:after="120"/>
    </w:pPr>
    <w:rPr>
      <w:rFonts w:ascii="Liberation Sans;汉仪新人文宋简" w:hAnsi="Liberation Sans;汉仪新人文宋简" w:eastAsia="Noto Sans CJK SC Regular" w:cs="Noto Sans CJK SC Regular"/>
      <w:sz w:val="28"/>
      <w:szCs w:val="28"/>
    </w:rPr>
  </w:style>
  <w:style w:type="paragraph" w:styleId="Index">
    <w:name w:val="Index"/>
    <w:basedOn w:val="Normal"/>
    <w:qFormat/>
    <w:pPr>
      <w:widowControl w:val="false"/>
      <w:suppressLineNumbers/>
      <w:suppressAutoHyphens w:val="true"/>
    </w:pPr>
    <w:rPr/>
  </w:style>
  <w:style w:type="paragraph" w:styleId="Style16">
    <w:name w:val="表格内容"/>
    <w:basedOn w:val="Normal"/>
    <w:qFormat/>
    <w:pPr>
      <w:widowControl w:val="false"/>
      <w:suppressLineNumbers/>
    </w:pPr>
    <w:rPr/>
  </w:style>
  <w:style w:type="paragraph" w:styleId="Style17">
    <w:name w:val="表格标题"/>
    <w:basedOn w:val="Style16"/>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ahslyj</dc:creator>
  <dc:description/>
  <dc:language>zh-CN</dc:language>
  <cp:lastModifiedBy>ahslyj</cp:lastModifiedBy>
  <dcterms:modified xsi:type="dcterms:W3CDTF">2021-12-21T22:32:02Z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2052-11.8.2.10290</vt:lpwstr>
  </property>
</Properties>
</file>