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4"/>
          <w:szCs w:val="44"/>
        </w:rPr>
        <w:t>情况说明</w:t>
      </w:r>
    </w:p>
    <w:p>
      <w:pPr>
        <w:pStyle w:val="Normal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该事项目前未办理过，暂无法提供该材料样本。</w:t>
      </w:r>
    </w:p>
    <w:p>
      <w:pPr>
        <w:pStyle w:val="Normal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ind w:firstLineChars="200" w:startChars="0" w:start="0" w:endChars="0" w:end="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start"/>
      <w:outlineLvl w:val="0"/>
    </w:pPr>
    <w:rPr>
      <w:rFonts w:ascii="宋体" w:hAnsi="宋体" w:eastAsia="宋体" w:cs="宋体" w:hint="eastAsia"/>
      <w:b/>
      <w:bCs/>
      <w:kern w:val="2"/>
      <w:sz w:val="48"/>
      <w:szCs w:val="48"/>
      <w:lang w:bidi="ar"/>
    </w:rPr>
  </w:style>
  <w:style w:type="character" w:styleId="Style13">
    <w:name w:val="默认段落字体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sft</dc:creator>
  <dc:description/>
  <dc:language>zh-CN</dc:language>
  <cp:lastModifiedBy>李琛</cp:lastModifiedBy>
  <cp:lastPrinted>2021-08-10T10:43:00Z</cp:lastPrinted>
  <dcterms:modified xsi:type="dcterms:W3CDTF">2021-08-10T11:34:47Z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913494DBBA554CC8B84F846AB9540711</vt:lpwstr>
  </property>
  <property fmtid="{D5CDD505-2E9C-101B-9397-08002B2CF9AE}" pid="3" name="KSOProductBuildVer">
    <vt:lpwstr>2052-11.1.0.10700</vt:lpwstr>
  </property>
</Properties>
</file>