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sz w:val="72"/>
          <w:szCs w:val="72"/>
        </w:rPr>
      </w:pPr>
      <w:r w:rsidDel="00000000" w:rsidR="00000000" w:rsidRPr="00000000">
        <w:rPr>
          <w:rFonts w:ascii="Times" w:cs="Times" w:eastAsia="Times" w:hAnsi="Times"/>
          <w:sz w:val="72"/>
          <w:szCs w:val="72"/>
          <w:rtl w:val="0"/>
        </w:rPr>
        <w:t xml:space="preserve">CHARLOTTE HULL 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 D A T A   A N A L Y S  T</w:t>
      </w:r>
    </w:p>
    <w:p w:rsidR="00000000" w:rsidDel="00000000" w:rsidP="00000000" w:rsidRDefault="00000000" w:rsidRPr="00000000" w14:paraId="00000004">
      <w:pPr>
        <w:jc w:val="center"/>
        <w:rPr>
          <w:rFonts w:ascii="Lao MN" w:cs="Lao MN" w:eastAsia="Lao MN" w:hAnsi="Lao M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  <w:sz w:val="72"/>
          <w:szCs w:val="72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    </w:t>
      </w:r>
      <w:hyperlink r:id="rId7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char.l.hull1@gmail.com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    |      Texas     |     </w:t>
      </w:r>
      <w:hyperlink r:id="rId8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    |     </w:t>
      </w:r>
      <w:hyperlink r:id="rId9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jc w:val="center"/>
        <w:rPr>
          <w:rFonts w:ascii="Open Sans Light" w:cs="Open Sans Light" w:eastAsia="Open Sans Light" w:hAnsi="Open Sans Light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Open Sans Light" w:cs="Open Sans Light" w:eastAsia="Open Sans Light" w:hAnsi="Open Sans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Oriya MN" w:cs="Oriya MN" w:eastAsia="Oriya MN" w:hAnsi="Oriya M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P R O F E S S I O N A L   S U M M A R Y</w:t>
      </w:r>
    </w:p>
    <w:p w:rsidR="00000000" w:rsidDel="00000000" w:rsidP="00000000" w:rsidRDefault="00000000" w:rsidRPr="00000000" w14:paraId="0000000A">
      <w:pPr>
        <w:rPr>
          <w:rFonts w:ascii="Open Sans Light" w:cs="Open Sans Light" w:eastAsia="Open Sans Light" w:hAnsi="Open Sans Light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 Light" w:cs="Open Sans Light" w:eastAsia="Open Sans Light" w:hAnsi="Open Sans Light"/>
          <w:color w:val="262626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color w:val="262626"/>
          <w:sz w:val="21"/>
          <w:szCs w:val="21"/>
          <w:rtl w:val="0"/>
        </w:rPr>
        <w:t xml:space="preserve">Detailed-oriented and tasked-based Data Analyst with experience in project management that balances multiple stakeholder needs, data streamline and management, and unique reporting capabilities that lead to project achievement. </w:t>
      </w:r>
    </w:p>
    <w:p w:rsidR="00000000" w:rsidDel="00000000" w:rsidP="00000000" w:rsidRDefault="00000000" w:rsidRPr="00000000" w14:paraId="0000000C">
      <w:pPr>
        <w:rPr>
          <w:rFonts w:ascii="Open Sans Light" w:cs="Open Sans Light" w:eastAsia="Open Sans Light" w:hAnsi="Open Sans Light"/>
          <w:color w:val="262626"/>
          <w:sz w:val="21"/>
          <w:szCs w:val="21"/>
        </w:rPr>
        <w:sectPr>
          <w:pgSz w:h="15840" w:w="12240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Data Visualization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Business Intelligence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Problem Solving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MySQL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Analytics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Google Looker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Tableau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Adobe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Decision-Making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Project Management 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Spreadsheets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1"/>
          <w:szCs w:val="21"/>
        </w:rPr>
        <w:sectPr>
          <w:type w:val="continuous"/>
          <w:pgSz w:h="15840" w:w="12240" w:orient="portrait"/>
          <w:pgMar w:bottom="720" w:top="720" w:left="720" w:right="720" w:header="708" w:footer="708"/>
          <w:cols w:equalWidth="0" w:num="3">
            <w:col w:space="708" w:w="3128"/>
            <w:col w:space="708" w:w="3128"/>
            <w:col w:space="0" w:w="3128"/>
          </w:cols>
        </w:sect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Data Mining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rPr>
          <w:rFonts w:ascii="Open Sans" w:cs="Open Sans" w:eastAsia="Open Sans" w:hAnsi="Open Sans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inhala MN" w:cs="Sinhala MN" w:eastAsia="Sinhala MN" w:hAnsi="Sinhala M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Oriya MN" w:cs="Oriya MN" w:eastAsia="Oriya MN" w:hAnsi="Oriya M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W O R K   E X P E R I E N C E</w:t>
      </w:r>
    </w:p>
    <w:p w:rsidR="00000000" w:rsidDel="00000000" w:rsidP="00000000" w:rsidRDefault="00000000" w:rsidRPr="00000000" w14:paraId="0000001D">
      <w:pPr>
        <w:ind w:right="283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283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Integration Data Analyst </w:t>
      </w:r>
    </w:p>
    <w:p w:rsidR="00000000" w:rsidDel="00000000" w:rsidP="00000000" w:rsidRDefault="00000000" w:rsidRPr="00000000" w14:paraId="0000001F">
      <w:pPr>
        <w:ind w:right="283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Vacasa, Remote (TX) | February 2022 – Present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Proficient in data analysis and interpretation, contributing to enhanced company profitability with a thorough breakdown of reservation finances and calculation of advance deposits for the revenue and finance/accounting department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Skillfully extracted reservation and financial reports, showcasing a deep understanding of data mining and retrieval to help several stakeholders make informed decisions while juggling multiple deadlines and ad-hoc tasks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Efficiently compiled, cleaned, and managed reservation/financial data to ensure optimal guest and homeowner experience by uploading the data into company’s  internal system for other departments to manage reservations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Leveraged historical financial  data analysis to support the Revenue Rates team in making informed decisions.</w:t>
      </w:r>
    </w:p>
    <w:p w:rsidR="00000000" w:rsidDel="00000000" w:rsidP="00000000" w:rsidRDefault="00000000" w:rsidRPr="00000000" w14:paraId="00000024">
      <w:pPr>
        <w:ind w:right="283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283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Administrative Specialist </w:t>
      </w:r>
    </w:p>
    <w:p w:rsidR="00000000" w:rsidDel="00000000" w:rsidP="00000000" w:rsidRDefault="00000000" w:rsidRPr="00000000" w14:paraId="00000026">
      <w:pPr>
        <w:ind w:right="283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Vacasa, Remote (TX) | June 2021 – February 2022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Managed daily finance reports processing and reservation payment collection, ensuring precise financial reporting and enhancing guest satisfaction.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Employed decisive judgment to accomplish all financial and administrative duties with efficiency and meticulous accuracy.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Utilized spreadsheet proficiency to execute tasks, maintaining a high standard of precision and organization.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52.00000000000003" w:lineRule="auto"/>
        <w:ind w:left="720" w:right="283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Supported financial accuracy by meticulously processing finance reports and overseeing payment collections.</w:t>
      </w:r>
    </w:p>
    <w:p w:rsidR="00000000" w:rsidDel="00000000" w:rsidP="00000000" w:rsidRDefault="00000000" w:rsidRPr="00000000" w14:paraId="0000002B">
      <w:pPr>
        <w:spacing w:line="252.00000000000003" w:lineRule="auto"/>
        <w:ind w:left="720" w:right="283" w:firstLine="0"/>
        <w:jc w:val="right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i w:val="1"/>
          <w:sz w:val="20"/>
          <w:szCs w:val="20"/>
          <w:rtl w:val="0"/>
        </w:rPr>
        <w:t xml:space="preserve">Prior experience and responsibilities available on my </w:t>
      </w:r>
      <w:hyperlink r:id="rId10">
        <w:r w:rsidDel="00000000" w:rsidR="00000000" w:rsidRPr="00000000">
          <w:rPr>
            <w:rFonts w:ascii="Open Sans Light" w:cs="Open Sans Light" w:eastAsia="Open Sans Light" w:hAnsi="Open Sans Light"/>
            <w:i w:val="1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Open Sans Light" w:cs="Open Sans Light" w:eastAsia="Open Sans Light" w:hAnsi="Open Sans Light"/>
          <w:i w:val="1"/>
          <w:sz w:val="20"/>
          <w:szCs w:val="20"/>
          <w:rtl w:val="0"/>
        </w:rPr>
        <w:t xml:space="preserve"> and by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" w:cs="Times" w:eastAsia="Times" w:hAnsi="Times"/>
          <w:sz w:val="72"/>
          <w:szCs w:val="72"/>
        </w:rPr>
      </w:pPr>
      <w:r w:rsidDel="00000000" w:rsidR="00000000" w:rsidRPr="00000000">
        <w:rPr>
          <w:rFonts w:ascii="Times" w:cs="Times" w:eastAsia="Times" w:hAnsi="Times"/>
          <w:sz w:val="72"/>
          <w:szCs w:val="72"/>
          <w:rtl w:val="0"/>
        </w:rPr>
        <w:t xml:space="preserve">CHARLOTTE HULL </w:t>
      </w:r>
    </w:p>
    <w:p w:rsidR="00000000" w:rsidDel="00000000" w:rsidP="00000000" w:rsidRDefault="00000000" w:rsidRPr="00000000" w14:paraId="0000002D">
      <w:pPr>
        <w:jc w:val="center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D A T A   A N A L Y S  T</w:t>
      </w:r>
    </w:p>
    <w:p w:rsidR="00000000" w:rsidDel="00000000" w:rsidP="00000000" w:rsidRDefault="00000000" w:rsidRPr="00000000" w14:paraId="0000002F">
      <w:pPr>
        <w:jc w:val="center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" w:cs="Times" w:eastAsia="Times" w:hAnsi="Times"/>
          <w:sz w:val="72"/>
          <w:szCs w:val="72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719-551-0481    |     </w:t>
      </w:r>
      <w:hyperlink r:id="rId11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char.l.hull1@gmail.com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    |      Texas     |     </w:t>
      </w:r>
      <w:hyperlink r:id="rId12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    |     </w:t>
      </w:r>
      <w:hyperlink r:id="rId13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6" w:val="single"/>
        </w:pBdr>
        <w:jc w:val="center"/>
        <w:rPr>
          <w:rFonts w:ascii="Open Sans Light" w:cs="Open Sans Light" w:eastAsia="Open Sans Light" w:hAnsi="Open Sans Light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283"/>
        <w:rPr>
          <w:rFonts w:ascii="Oriya MN" w:cs="Oriya MN" w:eastAsia="Oriya MN" w:hAnsi="Oriya M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283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E D U C A T I O N</w:t>
      </w:r>
    </w:p>
    <w:p w:rsidR="00000000" w:rsidDel="00000000" w:rsidP="00000000" w:rsidRDefault="00000000" w:rsidRPr="00000000" w14:paraId="00000035">
      <w:pPr>
        <w:rPr>
          <w:rFonts w:ascii="Sinhala MN" w:cs="Sinhala MN" w:eastAsia="Sinhala MN" w:hAnsi="Sinhala M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Chadron State College  |  Bachelor of Arts in Legal Studies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Oriya MN" w:cs="Oriya MN" w:eastAsia="Oriya MN" w:hAnsi="Oriya M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P R O F E S S I O N A L   D E V E L O P M E N 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4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Google IT Support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| Coursera</w:t>
        <w:tab/>
        <w:tab/>
        <w:tab/>
        <w:tab/>
      </w:r>
      <w:hyperlink r:id="rId15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Foundations of Business Intelligence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| Coursera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 Light" w:cs="Open Sans Light" w:eastAsia="Open Sans Light" w:hAnsi="Open Sans Light"/>
          <w:sz w:val="21"/>
          <w:szCs w:val="21"/>
        </w:rPr>
      </w:pPr>
      <w:hyperlink r:id="rId16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Google Data Analytics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| Coursera</w:t>
        <w:tab/>
        <w:tab/>
        <w:tab/>
      </w:r>
      <w:hyperlink r:id="rId17">
        <w:r w:rsidDel="00000000" w:rsidR="00000000" w:rsidRPr="00000000">
          <w:rPr>
            <w:rFonts w:ascii="Open Sans Light" w:cs="Open Sans Light" w:eastAsia="Open Sans Light" w:hAnsi="Open Sans Light"/>
            <w:color w:val="1155cc"/>
            <w:sz w:val="21"/>
            <w:szCs w:val="21"/>
            <w:u w:val="single"/>
            <w:rtl w:val="0"/>
          </w:rPr>
          <w:t xml:space="preserve">Crash Course on Python</w:t>
        </w:r>
      </w:hyperlink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 | Coursera</w:t>
        <w:tab/>
      </w:r>
    </w:p>
    <w:p w:rsidR="00000000" w:rsidDel="00000000" w:rsidP="00000000" w:rsidRDefault="00000000" w:rsidRPr="00000000" w14:paraId="0000003E">
      <w:pPr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Instrumental in 17 acquisitions that supplemented our system with ​​more than 9,000 inorganic reservations from projects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Acquisitions resulted in over 45,000 organic reservations and net revenue of more than $27.7 million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Open Sans Light" w:cs="Open Sans Light" w:eastAsia="Open Sans Light" w:hAnsi="Open Sans Light"/>
          <w:sz w:val="21"/>
          <w:szCs w:val="21"/>
        </w:rPr>
      </w:pPr>
      <w:r w:rsidDel="00000000" w:rsidR="00000000" w:rsidRPr="00000000">
        <w:rPr>
          <w:rFonts w:ascii="Open Sans Light" w:cs="Open Sans Light" w:eastAsia="Open Sans Light" w:hAnsi="Open Sans Light"/>
          <w:sz w:val="21"/>
          <w:szCs w:val="21"/>
          <w:rtl w:val="0"/>
        </w:rPr>
        <w:t xml:space="preserve">Currently taking a MySQL program through Analyst Builder</w:t>
      </w:r>
    </w:p>
    <w:sectPr>
      <w:type w:val="continuous"/>
      <w:pgSz w:h="15840" w:w="12240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inhala MN"/>
  <w:font w:name="Oriya M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Lao MN"/>
  <w:font w:name="Open Sans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har.l.hull1@gmail.com" TargetMode="External"/><Relationship Id="rId10" Type="http://schemas.openxmlformats.org/officeDocument/2006/relationships/hyperlink" Target="https://www.linkedin.com/in/charhull/" TargetMode="External"/><Relationship Id="rId13" Type="http://schemas.openxmlformats.org/officeDocument/2006/relationships/hyperlink" Target="https://hullchar.github.io/CharlotteHullAnalyst.github.io/" TargetMode="External"/><Relationship Id="rId12" Type="http://schemas.openxmlformats.org/officeDocument/2006/relationships/hyperlink" Target="https://www.linkedin.com/in/charhul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llchar.github.io/CharlotteHullAnalyst.github.io/" TargetMode="External"/><Relationship Id="rId15" Type="http://schemas.openxmlformats.org/officeDocument/2006/relationships/hyperlink" Target="https://www.coursera.org/account/accomplishments/certificate/C8LYU77SY88R" TargetMode="External"/><Relationship Id="rId14" Type="http://schemas.openxmlformats.org/officeDocument/2006/relationships/hyperlink" Target="https://www.coursera.org/account/accomplishments/specialization/certificate/VSE8DYJZEF8W" TargetMode="External"/><Relationship Id="rId17" Type="http://schemas.openxmlformats.org/officeDocument/2006/relationships/hyperlink" Target="https://www.coursera.org/account/accomplishments/certificate/ECWJAAN9XTAJ" TargetMode="External"/><Relationship Id="rId16" Type="http://schemas.openxmlformats.org/officeDocument/2006/relationships/hyperlink" Target="https://www.coursera.org/account/accomplishments/specialization/certificate/59YRPDRGF3P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ar.l.hull1@gmail.com" TargetMode="External"/><Relationship Id="rId8" Type="http://schemas.openxmlformats.org/officeDocument/2006/relationships/hyperlink" Target="https://www.linkedin.com/in/charhul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Light-regular.ttf"/><Relationship Id="rId4" Type="http://schemas.openxmlformats.org/officeDocument/2006/relationships/font" Target="fonts/OpenSansLight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Light-italic.ttf"/><Relationship Id="rId6" Type="http://schemas.openxmlformats.org/officeDocument/2006/relationships/font" Target="fonts/OpenSansLight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6gUV50+dP5491133wPOp53OaEQ==">CgMxLjA4AHIhMS0xU3l6dmZBVV9ja1JKMVMtQ2JBRXN5b0dXMERrSnNY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