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58D32" w14:textId="74A89D76" w:rsidR="00B47802" w:rsidRPr="00B47802" w:rsidRDefault="00B47802" w:rsidP="00B47802">
      <w:pPr>
        <w:jc w:val="both"/>
        <w:rPr>
          <w:b/>
          <w:bCs/>
        </w:rPr>
      </w:pPr>
      <w:r w:rsidRPr="00B47802">
        <w:rPr>
          <w:b/>
          <w:bCs/>
        </w:rPr>
        <w:t>Sinteza ugotovitev z besedilnim odgovorom na izhodiščna raziskovalna vprašanja:</w:t>
      </w:r>
    </w:p>
    <w:p w14:paraId="1BB637EB" w14:textId="1E7FC9EC" w:rsidR="004362E7" w:rsidRDefault="004362E7" w:rsidP="00B47802">
      <w:pPr>
        <w:jc w:val="both"/>
      </w:pPr>
      <w:r>
        <w:t>WALS</w:t>
      </w:r>
    </w:p>
    <w:p w14:paraId="5E43CD5E" w14:textId="2B5FFB7F" w:rsidR="004362E7" w:rsidRDefault="004362E7" w:rsidP="00B47802">
      <w:pPr>
        <w:jc w:val="both"/>
      </w:pPr>
      <w:r>
        <w:t>FR</w:t>
      </w:r>
      <w:r w:rsidR="00CE4D58">
        <w:tab/>
        <w:t>SVO</w:t>
      </w:r>
    </w:p>
    <w:p w14:paraId="2E37E465" w14:textId="5F4D156D" w:rsidR="004362E7" w:rsidRDefault="004362E7" w:rsidP="00B47802">
      <w:pPr>
        <w:jc w:val="both"/>
      </w:pPr>
      <w:r>
        <w:t>EN</w:t>
      </w:r>
      <w:r w:rsidR="003A302C">
        <w:tab/>
        <w:t>SVO</w:t>
      </w:r>
    </w:p>
    <w:p w14:paraId="3EC702E7" w14:textId="2EA2247D" w:rsidR="004362E7" w:rsidRDefault="004362E7" w:rsidP="00B47802">
      <w:pPr>
        <w:jc w:val="both"/>
      </w:pPr>
      <w:r>
        <w:t>NO</w:t>
      </w:r>
      <w:r w:rsidR="00807FBE">
        <w:tab/>
        <w:t>SVO</w:t>
      </w:r>
    </w:p>
    <w:p w14:paraId="54482C9C" w14:textId="6D5E6ECB" w:rsidR="004362E7" w:rsidRDefault="004362E7" w:rsidP="00B47802">
      <w:pPr>
        <w:jc w:val="both"/>
      </w:pPr>
      <w:r>
        <w:t>SL</w:t>
      </w:r>
      <w:r w:rsidR="003637C7">
        <w:tab/>
        <w:t>SVO</w:t>
      </w:r>
      <w:r w:rsidR="00DB46F5">
        <w:tab/>
      </w:r>
    </w:p>
    <w:p w14:paraId="52544B0D" w14:textId="7E529DE7" w:rsidR="004362E7" w:rsidRDefault="004362E7" w:rsidP="00B47802">
      <w:pPr>
        <w:jc w:val="both"/>
      </w:pPr>
      <w:r>
        <w:t>SP</w:t>
      </w:r>
      <w:r w:rsidR="00DB46F5">
        <w:tab/>
        <w:t>SVO</w:t>
      </w:r>
    </w:p>
    <w:p w14:paraId="6AEC1CC4" w14:textId="77777777" w:rsidR="004362E7" w:rsidRDefault="004362E7" w:rsidP="00B47802">
      <w:pPr>
        <w:jc w:val="both"/>
      </w:pPr>
    </w:p>
    <w:p w14:paraId="3F9B8738" w14:textId="20B84057" w:rsidR="00AF2FAE" w:rsidRDefault="00B47802" w:rsidP="00B47802">
      <w:pPr>
        <w:jc w:val="both"/>
      </w:pPr>
      <w:r>
        <w:t>Analiza vrstnega reda osebka, predmeta in glagola (SOV) pokaže, da g</w:t>
      </w:r>
      <w:r w:rsidR="007457E3">
        <w:t xml:space="preserve">ovorni jezik izkazuje večjo fleksibilnost kot pisni jezik, saj v vseh preučevanih jezikih </w:t>
      </w:r>
      <w:r>
        <w:t>– angleščini</w:t>
      </w:r>
      <w:r w:rsidR="00AF2FAE">
        <w:t xml:space="preserve">, </w:t>
      </w:r>
      <w:r w:rsidR="00763360">
        <w:t xml:space="preserve">francoščini, </w:t>
      </w:r>
      <w:r w:rsidR="00AF2FAE">
        <w:t>obeh uradnih variantah norveščine, slovenščini ter španščini</w:t>
      </w:r>
      <w:r>
        <w:t xml:space="preserve"> – </w:t>
      </w:r>
      <w:r w:rsidR="007457E3" w:rsidRPr="5AF8FE32">
        <w:rPr>
          <w:u w:val="single"/>
        </w:rPr>
        <w:t xml:space="preserve">opazimo zmanjšanje pogostnosti </w:t>
      </w:r>
      <w:r w:rsidRPr="5AF8FE32">
        <w:rPr>
          <w:u w:val="single"/>
        </w:rPr>
        <w:t>(</w:t>
      </w:r>
      <w:r w:rsidR="007457E3" w:rsidRPr="5AF8FE32">
        <w:rPr>
          <w:u w:val="single"/>
        </w:rPr>
        <w:t>sicer najpogostejšega pisnega</w:t>
      </w:r>
      <w:r w:rsidRPr="5AF8FE32">
        <w:rPr>
          <w:u w:val="single"/>
        </w:rPr>
        <w:t xml:space="preserve">) </w:t>
      </w:r>
      <w:r w:rsidR="007457E3" w:rsidRPr="5AF8FE32">
        <w:rPr>
          <w:u w:val="single"/>
        </w:rPr>
        <w:t xml:space="preserve">vzorca </w:t>
      </w:r>
      <w:r w:rsidR="007457E3" w:rsidRPr="5AF8FE32">
        <w:rPr>
          <w:b/>
          <w:bCs/>
          <w:u w:val="single"/>
        </w:rPr>
        <w:t>SVO</w:t>
      </w:r>
      <w:r w:rsidR="007457E3" w:rsidRPr="5AF8FE32">
        <w:rPr>
          <w:u w:val="single"/>
        </w:rPr>
        <w:t xml:space="preserve"> v govorni rabi.</w:t>
      </w:r>
      <w:r w:rsidR="007457E3">
        <w:t xml:space="preserve"> </w:t>
      </w:r>
    </w:p>
    <w:p w14:paraId="2DA87C6B" w14:textId="4750D0F4" w:rsidR="007457E3" w:rsidRDefault="007457E3" w:rsidP="00B47802">
      <w:pPr>
        <w:jc w:val="both"/>
      </w:pPr>
      <w:r>
        <w:t xml:space="preserve">V francoščini se ta zniža z 84,5 % (pisni) na 71,2 % (govorni), medtem ko je sprememba v slovenščini največja (54,5 % </w:t>
      </w:r>
      <w:r w:rsidR="00B47802">
        <w:t xml:space="preserve">→ </w:t>
      </w:r>
      <w:r>
        <w:t xml:space="preserve">39,2 %). Vzorec </w:t>
      </w:r>
      <w:r w:rsidRPr="5AF8FE32">
        <w:rPr>
          <w:b/>
          <w:bCs/>
        </w:rPr>
        <w:t>SOV</w:t>
      </w:r>
      <w:r>
        <w:t xml:space="preserve"> se v govoru poveča tako pri francoščini (10,2 % → 19,1 %) kot pri slovenščini (10,9 % → 20,8 %). Tudi OSV in OVS se v govoru pojavljata pogosteje: V francoščini se pogostost </w:t>
      </w:r>
      <w:r w:rsidRPr="5AF8FE32">
        <w:rPr>
          <w:b/>
          <w:bCs/>
        </w:rPr>
        <w:t>OSV</w:t>
      </w:r>
      <w:r>
        <w:t xml:space="preserve"> poveča s 4,1 % na 8,7 %, pri slovenščini z 8,5 % na 15,6 % in pri angleščini z 2,6 % na 6,9 %. </w:t>
      </w:r>
      <w:r w:rsidRPr="5AF8FE32">
        <w:rPr>
          <w:b/>
          <w:bCs/>
        </w:rPr>
        <w:t>OVS</w:t>
      </w:r>
      <w:r>
        <w:t xml:space="preserve"> se v slovenščini pojavlja približno enako pogosto v obeh modalitetah (21,1 % pisni, 17,4 % govorni). Angleščina je glede na podatke najmanj fleksibilna, saj SVO v pisnem jeziku predstavlja kar 97,4 %, v govornem pa 92,9 %</w:t>
      </w:r>
      <w:r w:rsidR="00B47802">
        <w:t>, medtem ko je d</w:t>
      </w:r>
      <w:r>
        <w:t>elež ostalih vzorcev zanemarljiv. Nasprotno pa slovenščina izkazuje največjo raznolikost, saj se vzorci precej razlikujejo že v pisnem jeziku, kar se samo še poveča pri govornem. Te ugotovitve bi lahko nakazovale na dejstvo, da morfološko bogatejši jeziki, kot je npr. slovenščina, vsebujejo bolj raznolike vzorce</w:t>
      </w:r>
      <w:r w:rsidR="00B47802">
        <w:t xml:space="preserve"> vrstnega reda osebka, predmeta in glagola.</w:t>
      </w:r>
    </w:p>
    <w:p w14:paraId="3DD2502E" w14:textId="451019F2" w:rsidR="007457E3" w:rsidRPr="00896644" w:rsidRDefault="00B47802" w:rsidP="00B47802">
      <w:pPr>
        <w:jc w:val="both"/>
      </w:pPr>
      <w:r>
        <w:t xml:space="preserve">Podobne rezultate kaže tudi raziskava vrstnega reda glagola in predmeta (VO): Tudi tu se pogostost </w:t>
      </w:r>
      <w:r w:rsidRPr="5AF8FE32">
        <w:rPr>
          <w:b/>
          <w:bCs/>
        </w:rPr>
        <w:t>VO</w:t>
      </w:r>
      <w:r>
        <w:t xml:space="preserve"> v govoru zmanjšuje v vseh jezikih. Najbolj je to izrazito v slovenščini (62,7 % → 50,3 %) in francoščini (85,4 % → 74,2 %). Tudi v angleščini opazimo zmanjšanje, a le majhno (98,4 % → 95,2 %). Slovenščina se tako ponovno izkaže za najbolj fleksibilno izmed proučevanih jezikov.</w:t>
      </w:r>
    </w:p>
    <w:p w14:paraId="3C8A0DC3" w14:textId="34B7DD91" w:rsidR="5AF8FE32" w:rsidRDefault="5AF8FE32" w:rsidP="5AF8FE32">
      <w:pPr>
        <w:jc w:val="both"/>
      </w:pPr>
    </w:p>
    <w:p w14:paraId="504DA9F1" w14:textId="775276D3" w:rsidR="1FEEE272" w:rsidRDefault="1FEEE272" w:rsidP="5AF8FE32">
      <w:pPr>
        <w:jc w:val="both"/>
      </w:pPr>
      <w:r>
        <w:t>[Kajini zapiski --&gt;]</w:t>
      </w:r>
    </w:p>
    <w:p w14:paraId="2B193D14" w14:textId="65A1CDE2" w:rsidR="3DFD6EFE" w:rsidRDefault="3DFD6EFE" w:rsidP="5AF8FE32">
      <w:pPr>
        <w:jc w:val="both"/>
      </w:pPr>
      <w:proofErr w:type="spellStart"/>
      <w:r w:rsidRPr="004362E7">
        <w:rPr>
          <w:lang w:val="de-DE"/>
        </w:rPr>
        <w:t>Rezultati</w:t>
      </w:r>
      <w:proofErr w:type="spellEnd"/>
      <w:r w:rsidRPr="004362E7">
        <w:rPr>
          <w:lang w:val="de-DE"/>
        </w:rPr>
        <w:t xml:space="preserve"> </w:t>
      </w:r>
      <w:proofErr w:type="spellStart"/>
      <w:r w:rsidRPr="004362E7">
        <w:rPr>
          <w:lang w:val="de-DE"/>
        </w:rPr>
        <w:t>za</w:t>
      </w:r>
      <w:proofErr w:type="spellEnd"/>
      <w:r w:rsidRPr="004362E7">
        <w:rPr>
          <w:lang w:val="de-DE"/>
        </w:rPr>
        <w:t xml:space="preserve"> OVS</w:t>
      </w:r>
      <w:r w:rsidR="666316B9" w:rsidRPr="004362E7">
        <w:rPr>
          <w:lang w:val="de-DE"/>
        </w:rPr>
        <w:t>:</w:t>
      </w:r>
    </w:p>
    <w:p w14:paraId="695F419C" w14:textId="5760A450" w:rsidR="3DFD6EFE" w:rsidRDefault="3DFD6EFE" w:rsidP="5AF8FE32">
      <w:pPr>
        <w:pStyle w:val="ListParagraph"/>
        <w:numPr>
          <w:ilvl w:val="0"/>
          <w:numId w:val="1"/>
        </w:numPr>
        <w:jc w:val="both"/>
      </w:pPr>
      <w:hyperlink r:id="rId5">
        <w:r w:rsidRPr="004362E7">
          <w:rPr>
            <w:rStyle w:val="Hyperlink"/>
            <w:rFonts w:ascii="Aptos" w:eastAsia="Aptos" w:hAnsi="Aptos" w:cs="Aptos"/>
          </w:rPr>
          <w:t>https://unilj-my.sharepoint.com/:x:/r/personal/nh23084_student_uni-lj_si/_layouts/15/Doc.aspx?sourcedoc=%7B0DE5D74C-439E-47CD-AA0F-AE24DF1DE181%7D&amp;file=OVS_compare_three_corpora.xlsx&amp;action=default&amp;mobileredirect=true</w:t>
        </w:r>
      </w:hyperlink>
    </w:p>
    <w:p w14:paraId="6E2F88AF" w14:textId="398F501B" w:rsidR="6553A9E0" w:rsidRDefault="6553A9E0" w:rsidP="5AF8FE32">
      <w:pPr>
        <w:pStyle w:val="ListParagraph"/>
        <w:numPr>
          <w:ilvl w:val="0"/>
          <w:numId w:val="1"/>
        </w:numPr>
        <w:spacing w:before="240" w:after="240"/>
        <w:jc w:val="both"/>
      </w:pPr>
      <w:hyperlink r:id="rId6">
        <w:r w:rsidRPr="5AF8FE32">
          <w:rPr>
            <w:rStyle w:val="Hyperlink"/>
            <w:rFonts w:ascii="Aptos" w:eastAsia="Aptos" w:hAnsi="Aptos" w:cs="Aptos"/>
          </w:rPr>
          <w:t>https://wals-charts.netlify.app/chart1</w:t>
        </w:r>
      </w:hyperlink>
      <w:r w:rsidRPr="5AF8FE32">
        <w:rPr>
          <w:rFonts w:ascii="Aptos" w:eastAsia="Aptos" w:hAnsi="Aptos" w:cs="Aptos"/>
        </w:rPr>
        <w:t xml:space="preserve"> </w:t>
      </w:r>
      <w:r w:rsidR="3DFD6EFE">
        <w:rPr>
          <w:noProof/>
        </w:rPr>
        <w:drawing>
          <wp:inline distT="0" distB="0" distL="0" distR="0" wp14:anchorId="7A375541" wp14:editId="1437504B">
            <wp:extent cx="3648074" cy="2992513"/>
            <wp:effectExtent l="0" t="0" r="0" b="0"/>
            <wp:docPr id="353034633" name="Picture 353034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4" cy="299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5258" w14:textId="6B7843BC" w:rsidR="5AF8FE32" w:rsidRDefault="5AF8FE32" w:rsidP="5AF8FE32">
      <w:pPr>
        <w:spacing w:before="240" w:after="240"/>
        <w:jc w:val="both"/>
        <w:rPr>
          <w:rFonts w:ascii="Aptos" w:eastAsia="Aptos" w:hAnsi="Aptos" w:cs="Aptos"/>
        </w:rPr>
      </w:pPr>
    </w:p>
    <w:p w14:paraId="722E5FF6" w14:textId="0756D53E" w:rsidR="3DFD6EFE" w:rsidRDefault="3DFD6EFE" w:rsidP="5AF8FE32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5AF8FE32">
        <w:rPr>
          <w:b/>
          <w:bCs/>
        </w:rPr>
        <w:t xml:space="preserve">RQ1: Ali </w:t>
      </w:r>
      <w:r w:rsidR="0072479C" w:rsidRPr="5AF8FE32">
        <w:rPr>
          <w:b/>
          <w:bCs/>
        </w:rPr>
        <w:t xml:space="preserve">se </w:t>
      </w:r>
      <w:r w:rsidRPr="5AF8FE32">
        <w:rPr>
          <w:b/>
          <w:bCs/>
        </w:rPr>
        <w:t xml:space="preserve">besedni red v govoru </w:t>
      </w:r>
      <w:r w:rsidR="58C3B357" w:rsidRPr="5AF8FE32">
        <w:rPr>
          <w:b/>
          <w:bCs/>
        </w:rPr>
        <w:t xml:space="preserve">razlikuje </w:t>
      </w:r>
      <w:r w:rsidRPr="5AF8FE32">
        <w:rPr>
          <w:b/>
          <w:bCs/>
        </w:rPr>
        <w:t xml:space="preserve">od pisnega jezika? </w:t>
      </w:r>
    </w:p>
    <w:p w14:paraId="339E08D8" w14:textId="7F12849E" w:rsidR="3DFD6EFE" w:rsidRDefault="3DFD6EFE" w:rsidP="5AF8FE32">
      <w:pPr>
        <w:pStyle w:val="ListParagraph"/>
        <w:numPr>
          <w:ilvl w:val="1"/>
          <w:numId w:val="2"/>
        </w:numPr>
        <w:jc w:val="both"/>
      </w:pPr>
      <w:r>
        <w:t>Da, v vseh treh jezikih</w:t>
      </w:r>
      <w:r w:rsidR="1ECB4031">
        <w:t>.</w:t>
      </w:r>
    </w:p>
    <w:p w14:paraId="4F8BC3DC" w14:textId="6B915F12" w:rsidR="2EE012D7" w:rsidRDefault="2EE012D7" w:rsidP="5AF8FE32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5AF8FE32">
        <w:rPr>
          <w:b/>
          <w:bCs/>
        </w:rPr>
        <w:t>RQ2: Kako se besedni red v govoru razlikuje od pisnega jezika?</w:t>
      </w:r>
    </w:p>
    <w:p w14:paraId="6A62998E" w14:textId="357618E6" w:rsidR="79A593AE" w:rsidRDefault="79A593AE" w:rsidP="5AF8FE32">
      <w:pPr>
        <w:pStyle w:val="ListParagraph"/>
        <w:numPr>
          <w:ilvl w:val="1"/>
          <w:numId w:val="2"/>
        </w:numPr>
        <w:jc w:val="both"/>
      </w:pPr>
      <w:r>
        <w:t>V vseh treh jezikih</w:t>
      </w:r>
      <w:r w:rsidR="261C662B">
        <w:t xml:space="preserve"> opazimo</w:t>
      </w:r>
      <w:r w:rsidR="6CD81316">
        <w:t>:</w:t>
      </w:r>
    </w:p>
    <w:p w14:paraId="7861BDF1" w14:textId="47086913" w:rsidR="30663882" w:rsidRDefault="30663882" w:rsidP="5AF8FE32">
      <w:pPr>
        <w:pStyle w:val="ListParagraph"/>
        <w:numPr>
          <w:ilvl w:val="2"/>
          <w:numId w:val="2"/>
        </w:numPr>
        <w:jc w:val="both"/>
      </w:pPr>
      <w:r>
        <w:t>Z</w:t>
      </w:r>
      <w:r w:rsidR="79A593AE">
        <w:t>manjšanje dominantnega besednega reda</w:t>
      </w:r>
      <w:r w:rsidR="386ADB23">
        <w:t xml:space="preserve"> (SVO)</w:t>
      </w:r>
      <w:r w:rsidR="79A593AE">
        <w:t xml:space="preserve"> na račun drugih</w:t>
      </w:r>
    </w:p>
    <w:p w14:paraId="28B86303" w14:textId="53C4F358" w:rsidR="5CDC5315" w:rsidRDefault="5CDC5315" w:rsidP="5AF8FE32">
      <w:pPr>
        <w:pStyle w:val="ListParagraph"/>
        <w:numPr>
          <w:ilvl w:val="2"/>
          <w:numId w:val="2"/>
        </w:numPr>
        <w:jc w:val="both"/>
      </w:pPr>
      <w:r>
        <w:t>Večja variantnost besednega reda v govoru kot v pisnem</w:t>
      </w:r>
    </w:p>
    <w:p w14:paraId="15B0D4E6" w14:textId="3703BF3D" w:rsidR="5CDC5315" w:rsidRDefault="5CDC5315" w:rsidP="5AF8FE32">
      <w:pPr>
        <w:pStyle w:val="ListParagraph"/>
        <w:ind w:left="2160" w:hanging="360"/>
        <w:jc w:val="both"/>
      </w:pPr>
      <w:r>
        <w:t>--&gt; govor omogoča večjo fleksibilnost besednega reda</w:t>
      </w:r>
      <w:r w:rsidR="32C51AA9">
        <w:t xml:space="preserve"> </w:t>
      </w:r>
    </w:p>
    <w:p w14:paraId="1B94E988" w14:textId="04A435CA" w:rsidR="35A53560" w:rsidRDefault="35A53560" w:rsidP="5AF8FE32">
      <w:pPr>
        <w:pStyle w:val="ListParagraph"/>
        <w:numPr>
          <w:ilvl w:val="2"/>
          <w:numId w:val="2"/>
        </w:numPr>
        <w:jc w:val="both"/>
      </w:pPr>
      <w:r w:rsidRPr="5AF8FE32">
        <w:t>V</w:t>
      </w:r>
      <w:r w:rsidR="5CDC5315" w:rsidRPr="5AF8FE32">
        <w:t>endarle pa</w:t>
      </w:r>
      <w:r w:rsidR="6F469969" w:rsidRPr="5AF8FE32">
        <w:t xml:space="preserve"> je</w:t>
      </w:r>
      <w:r w:rsidR="5CDC5315" w:rsidRPr="5AF8FE32">
        <w:t xml:space="preserve"> </w:t>
      </w:r>
      <w:r w:rsidR="416814C9" w:rsidRPr="5AF8FE32">
        <w:t xml:space="preserve">stopnja te </w:t>
      </w:r>
      <w:proofErr w:type="spellStart"/>
      <w:r w:rsidR="416814C9" w:rsidRPr="5AF8FE32">
        <w:t>fleksibilosti</w:t>
      </w:r>
      <w:proofErr w:type="spellEnd"/>
      <w:r w:rsidR="416814C9" w:rsidRPr="5AF8FE32">
        <w:t xml:space="preserve"> odvisna od jezika</w:t>
      </w:r>
      <w:r w:rsidR="0FB1D1AC" w:rsidRPr="5AF8FE32">
        <w:t xml:space="preserve"> &gt; večja variabilnost tam,</w:t>
      </w:r>
      <w:r w:rsidR="5CDC5315" w:rsidRPr="5AF8FE32">
        <w:t xml:space="preserve"> kjer je besedni red že sicer bolj </w:t>
      </w:r>
      <w:r w:rsidR="7F4F6EFE" w:rsidRPr="5AF8FE32">
        <w:t>fleksibilen</w:t>
      </w:r>
      <w:r w:rsidR="5CDC5315" w:rsidRPr="5AF8FE32">
        <w:t xml:space="preserve"> (prim. </w:t>
      </w:r>
      <w:proofErr w:type="spellStart"/>
      <w:r w:rsidR="5CDC5315" w:rsidRPr="5AF8FE32">
        <w:t>ang</w:t>
      </w:r>
      <w:proofErr w:type="spellEnd"/>
      <w:r w:rsidR="5CDC5315" w:rsidRPr="5AF8FE32">
        <w:t>-sl)</w:t>
      </w:r>
    </w:p>
    <w:p w14:paraId="7794EF9B" w14:textId="2DECFA90" w:rsidR="28565789" w:rsidRDefault="28565789" w:rsidP="5AF8FE32">
      <w:pPr>
        <w:pStyle w:val="ListParagraph"/>
        <w:numPr>
          <w:ilvl w:val="1"/>
          <w:numId w:val="2"/>
        </w:numPr>
        <w:jc w:val="both"/>
      </w:pPr>
      <w:r>
        <w:t>Po</w:t>
      </w:r>
      <w:r w:rsidR="61B6E529">
        <w:t>sebnosti</w:t>
      </w:r>
      <w:r>
        <w:t xml:space="preserve"> </w:t>
      </w:r>
      <w:r w:rsidR="147C161E">
        <w:t xml:space="preserve">po </w:t>
      </w:r>
      <w:r>
        <w:t xml:space="preserve">jezikih: </w:t>
      </w:r>
      <w:r w:rsidR="0D959ABA">
        <w:t>:</w:t>
      </w:r>
    </w:p>
    <w:p w14:paraId="544DD9E0" w14:textId="2B68E979" w:rsidR="026E6332" w:rsidRDefault="026E6332" w:rsidP="5AF8FE32">
      <w:pPr>
        <w:pStyle w:val="ListParagraph"/>
        <w:numPr>
          <w:ilvl w:val="2"/>
          <w:numId w:val="2"/>
        </w:numPr>
        <w:jc w:val="both"/>
      </w:pPr>
      <w:r>
        <w:t xml:space="preserve">V </w:t>
      </w:r>
      <w:r w:rsidR="0503E72B">
        <w:t>francoščini povečanje SOV in OSV (glagol na koncu)</w:t>
      </w:r>
      <w:r w:rsidR="61F44086">
        <w:t>.</w:t>
      </w:r>
    </w:p>
    <w:p w14:paraId="19B5BDB9" w14:textId="45B8ED9F" w:rsidR="61F44086" w:rsidRDefault="61F44086" w:rsidP="5AF8FE32">
      <w:pPr>
        <w:pStyle w:val="ListParagraph"/>
        <w:numPr>
          <w:ilvl w:val="2"/>
          <w:numId w:val="2"/>
        </w:numPr>
        <w:jc w:val="both"/>
      </w:pPr>
      <w:r>
        <w:t>Podobno</w:t>
      </w:r>
      <w:r w:rsidR="3444D929">
        <w:t xml:space="preserve"> porast SOV in OSV</w:t>
      </w:r>
      <w:r>
        <w:t xml:space="preserve"> tudi v slovenščini</w:t>
      </w:r>
      <w:r w:rsidR="228F8413">
        <w:t xml:space="preserve"> (SVO ni več dominanten!)</w:t>
      </w:r>
      <w:r>
        <w:t xml:space="preserve">, a poleg tega tudi znižanje </w:t>
      </w:r>
      <w:r w:rsidR="694EF555">
        <w:t xml:space="preserve">OVS (Jabolko je kupila mama --&gt; Tak poudarek </w:t>
      </w:r>
      <w:proofErr w:type="spellStart"/>
      <w:r w:rsidR="694EF555">
        <w:t>aktanta</w:t>
      </w:r>
      <w:proofErr w:type="spellEnd"/>
      <w:r w:rsidR="694EF555">
        <w:t xml:space="preserve"> v govoru običajno prozodičen).</w:t>
      </w:r>
    </w:p>
    <w:p w14:paraId="3AE7AA3C" w14:textId="7F42269A" w:rsidR="47CB4D5B" w:rsidRDefault="47CB4D5B" w:rsidP="5AF8FE32">
      <w:pPr>
        <w:pStyle w:val="ListParagraph"/>
        <w:numPr>
          <w:ilvl w:val="2"/>
          <w:numId w:val="2"/>
        </w:numPr>
        <w:jc w:val="both"/>
      </w:pPr>
      <w:r>
        <w:t>V angleščini rahlo povečanje OSV.</w:t>
      </w:r>
    </w:p>
    <w:p w14:paraId="2AE00AED" w14:textId="0F2D78FF" w:rsidR="5AF8FE32" w:rsidRDefault="5AF8FE32" w:rsidP="5AF8FE32">
      <w:pPr>
        <w:jc w:val="both"/>
      </w:pPr>
    </w:p>
    <w:p w14:paraId="4336EAF8" w14:textId="25EB359F" w:rsidR="5AF8FE32" w:rsidRDefault="5AF8FE32" w:rsidP="5AF8FE32">
      <w:pPr>
        <w:jc w:val="both"/>
      </w:pPr>
    </w:p>
    <w:sectPr w:rsidR="5AF8F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9035"/>
    <w:multiLevelType w:val="hybridMultilevel"/>
    <w:tmpl w:val="6F64C764"/>
    <w:lvl w:ilvl="0" w:tplc="BC9C5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16F2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2A2E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9AC2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C046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B2C3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4498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0EF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E43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174D5"/>
    <w:multiLevelType w:val="hybridMultilevel"/>
    <w:tmpl w:val="11729CC2"/>
    <w:lvl w:ilvl="0" w:tplc="26A4EB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7417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5A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122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004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924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C4F8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F09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6A14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775366">
    <w:abstractNumId w:val="0"/>
  </w:num>
  <w:num w:numId="2" w16cid:durableId="1044209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44"/>
    <w:rsid w:val="00002D44"/>
    <w:rsid w:val="00060152"/>
    <w:rsid w:val="00231961"/>
    <w:rsid w:val="002B7A09"/>
    <w:rsid w:val="003637C7"/>
    <w:rsid w:val="00364B8E"/>
    <w:rsid w:val="00370CAF"/>
    <w:rsid w:val="003A302C"/>
    <w:rsid w:val="00413101"/>
    <w:rsid w:val="004362E7"/>
    <w:rsid w:val="00507439"/>
    <w:rsid w:val="005174B4"/>
    <w:rsid w:val="005F56CE"/>
    <w:rsid w:val="00616EE1"/>
    <w:rsid w:val="006C5A40"/>
    <w:rsid w:val="0072479C"/>
    <w:rsid w:val="007375A4"/>
    <w:rsid w:val="007457E3"/>
    <w:rsid w:val="00763360"/>
    <w:rsid w:val="007B17F0"/>
    <w:rsid w:val="00807FBE"/>
    <w:rsid w:val="00896644"/>
    <w:rsid w:val="008C1D81"/>
    <w:rsid w:val="009222AA"/>
    <w:rsid w:val="00971B6F"/>
    <w:rsid w:val="00A56049"/>
    <w:rsid w:val="00A81955"/>
    <w:rsid w:val="00AF2FAE"/>
    <w:rsid w:val="00B47802"/>
    <w:rsid w:val="00B746CD"/>
    <w:rsid w:val="00B81FA8"/>
    <w:rsid w:val="00BF546D"/>
    <w:rsid w:val="00BF5D3F"/>
    <w:rsid w:val="00C41A27"/>
    <w:rsid w:val="00CE4D58"/>
    <w:rsid w:val="00CF10BA"/>
    <w:rsid w:val="00DB46F5"/>
    <w:rsid w:val="00F65136"/>
    <w:rsid w:val="026E6332"/>
    <w:rsid w:val="02DE57D0"/>
    <w:rsid w:val="047CAC82"/>
    <w:rsid w:val="0503E72B"/>
    <w:rsid w:val="0A91D805"/>
    <w:rsid w:val="0C71399E"/>
    <w:rsid w:val="0D959ABA"/>
    <w:rsid w:val="0FB1D1AC"/>
    <w:rsid w:val="147C161E"/>
    <w:rsid w:val="1ECB4031"/>
    <w:rsid w:val="1F744506"/>
    <w:rsid w:val="1FB2BC11"/>
    <w:rsid w:val="1FEEE272"/>
    <w:rsid w:val="221590AB"/>
    <w:rsid w:val="228F8413"/>
    <w:rsid w:val="231E0FB6"/>
    <w:rsid w:val="2470C37F"/>
    <w:rsid w:val="261C662B"/>
    <w:rsid w:val="2795A31F"/>
    <w:rsid w:val="28329493"/>
    <w:rsid w:val="28565789"/>
    <w:rsid w:val="2929F5FE"/>
    <w:rsid w:val="2C7B43E8"/>
    <w:rsid w:val="2D38277B"/>
    <w:rsid w:val="2D9E6063"/>
    <w:rsid w:val="2E48D287"/>
    <w:rsid w:val="2EE012D7"/>
    <w:rsid w:val="30663882"/>
    <w:rsid w:val="31324D70"/>
    <w:rsid w:val="32C51AA9"/>
    <w:rsid w:val="3444D929"/>
    <w:rsid w:val="347E316E"/>
    <w:rsid w:val="35A53560"/>
    <w:rsid w:val="386ADB23"/>
    <w:rsid w:val="3BA7CC3D"/>
    <w:rsid w:val="3D61A336"/>
    <w:rsid w:val="3DFD6EFE"/>
    <w:rsid w:val="416814C9"/>
    <w:rsid w:val="41F121CF"/>
    <w:rsid w:val="433FB437"/>
    <w:rsid w:val="449ADA60"/>
    <w:rsid w:val="47CB4D5B"/>
    <w:rsid w:val="4B7F3F21"/>
    <w:rsid w:val="4F69FB6D"/>
    <w:rsid w:val="510E32F4"/>
    <w:rsid w:val="518901FE"/>
    <w:rsid w:val="55F57E57"/>
    <w:rsid w:val="571B8ACF"/>
    <w:rsid w:val="58C3B357"/>
    <w:rsid w:val="58E03D81"/>
    <w:rsid w:val="5ABB7D95"/>
    <w:rsid w:val="5AF8FE32"/>
    <w:rsid w:val="5B7A4CCF"/>
    <w:rsid w:val="5CDC5315"/>
    <w:rsid w:val="5E44FC74"/>
    <w:rsid w:val="61B6E529"/>
    <w:rsid w:val="61F44086"/>
    <w:rsid w:val="63AF94F1"/>
    <w:rsid w:val="63FBBCF2"/>
    <w:rsid w:val="6553A9E0"/>
    <w:rsid w:val="666316B9"/>
    <w:rsid w:val="6696F1AE"/>
    <w:rsid w:val="68C66418"/>
    <w:rsid w:val="694EF555"/>
    <w:rsid w:val="6CD81316"/>
    <w:rsid w:val="6D84203F"/>
    <w:rsid w:val="6E0FDF6E"/>
    <w:rsid w:val="6F469969"/>
    <w:rsid w:val="708C2A0A"/>
    <w:rsid w:val="79A593AE"/>
    <w:rsid w:val="7A20BF35"/>
    <w:rsid w:val="7ACAE4BF"/>
    <w:rsid w:val="7CD5B315"/>
    <w:rsid w:val="7F4F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E6F36"/>
  <w15:chartTrackingRefBased/>
  <w15:docId w15:val="{36FC7E5C-C7FF-4F91-B4C3-73F030198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6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64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64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644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644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644"/>
    <w:rPr>
      <w:rFonts w:eastAsiaTheme="majorEastAsia" w:cstheme="majorBidi"/>
      <w:color w:val="0F4761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644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644"/>
    <w:rPr>
      <w:rFonts w:eastAsiaTheme="majorEastAsia" w:cstheme="majorBidi"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644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644"/>
    <w:rPr>
      <w:rFonts w:eastAsiaTheme="majorEastAsia" w:cstheme="majorBidi"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896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644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644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896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644"/>
    <w:rPr>
      <w:i/>
      <w:iCs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896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644"/>
    <w:rPr>
      <w:i/>
      <w:iCs/>
      <w:color w:val="0F4761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8966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5AF8FE3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ls-charts.netlify.app/chart1" TargetMode="External"/><Relationship Id="rId5" Type="http://schemas.openxmlformats.org/officeDocument/2006/relationships/hyperlink" Target="https://unilj-my.sharepoint.com/:x:/r/personal/nh23084_student_uni-lj_si/_layouts/15/Doc.aspx?sourcedoc=%7B0DE5D74C-439E-47CD-AA0F-AE24DF1DE181%7D&amp;file=OVS_compare_three_corpora.xls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483</Words>
  <Characters>2754</Characters>
  <Application>Microsoft Office Word</Application>
  <DocSecurity>4</DocSecurity>
  <Lines>22</Lines>
  <Paragraphs>6</Paragraphs>
  <ScaleCrop>false</ScaleCrop>
  <Company/>
  <LinksUpToDate>false</LinksUpToDate>
  <CharactersWithSpaces>3231</CharactersWithSpaces>
  <SharedDoc>false</SharedDoc>
  <HLinks>
    <vt:vector size="12" baseType="variant">
      <vt:variant>
        <vt:i4>7209074</vt:i4>
      </vt:variant>
      <vt:variant>
        <vt:i4>3</vt:i4>
      </vt:variant>
      <vt:variant>
        <vt:i4>0</vt:i4>
      </vt:variant>
      <vt:variant>
        <vt:i4>5</vt:i4>
      </vt:variant>
      <vt:variant>
        <vt:lpwstr>https://wals-charts.netlify.app/chart1</vt:lpwstr>
      </vt:variant>
      <vt:variant>
        <vt:lpwstr/>
      </vt:variant>
      <vt:variant>
        <vt:i4>7798808</vt:i4>
      </vt:variant>
      <vt:variant>
        <vt:i4>0</vt:i4>
      </vt:variant>
      <vt:variant>
        <vt:i4>0</vt:i4>
      </vt:variant>
      <vt:variant>
        <vt:i4>5</vt:i4>
      </vt:variant>
      <vt:variant>
        <vt:lpwstr>https://unilj-my.sharepoint.com/:x:/r/personal/nh23084_student_uni-lj_si/_layouts/15/Doc.aspx?sourcedoc=%7B0DE5D74C-439E-47CD-AA0F-AE24DF1DE181%7D&amp;file=OVS_compare_three_corpora.xlsx&amp;action=default&amp;mobileredirect=true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Nives Hüll</dc:creator>
  <cp:keywords/>
  <dc:description/>
  <cp:lastModifiedBy>Dobrovoljc, Kaja</cp:lastModifiedBy>
  <cp:revision>26</cp:revision>
  <dcterms:created xsi:type="dcterms:W3CDTF">2025-03-10T03:43:00Z</dcterms:created>
  <dcterms:modified xsi:type="dcterms:W3CDTF">2025-03-27T11:22:00Z</dcterms:modified>
</cp:coreProperties>
</file>