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E759" w14:textId="44B495CF" w:rsidR="0014244F" w:rsidRDefault="007A3615">
      <w:pPr>
        <w:rPr>
          <w:lang w:val="en-US"/>
        </w:rPr>
      </w:pPr>
      <w:proofErr w:type="spellStart"/>
      <w:r>
        <w:rPr>
          <w:lang w:val="en-US"/>
        </w:rPr>
        <w:t>Arhitectura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</w:p>
    <w:p w14:paraId="5EE3F1E0" w14:textId="618FD579" w:rsidR="007A3615" w:rsidRDefault="007A3615">
      <w:pPr>
        <w:rPr>
          <w:lang w:val="en-US"/>
        </w:rPr>
      </w:pPr>
    </w:p>
    <w:p w14:paraId="65FD5C32" w14:textId="3CED2E09" w:rsidR="007A3615" w:rsidRDefault="007A3615" w:rsidP="00E46076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Arhitectura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cuprinde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activitatile</w:t>
      </w:r>
      <w:proofErr w:type="spellEnd"/>
      <w:r>
        <w:rPr>
          <w:lang w:val="en-US"/>
        </w:rPr>
        <w:t xml:space="preserve"> pe care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functionalitatile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serverele</w:t>
      </w:r>
      <w:proofErr w:type="spellEnd"/>
      <w:r>
        <w:rPr>
          <w:lang w:val="en-US"/>
        </w:rPr>
        <w:t xml:space="preserve"> pe care se </w:t>
      </w:r>
      <w:proofErr w:type="spellStart"/>
      <w:r>
        <w:rPr>
          <w:lang w:val="en-US"/>
        </w:rPr>
        <w:t>bazeaza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blockchain-urile </w:t>
      </w:r>
      <w:proofErr w:type="spellStart"/>
      <w:r>
        <w:rPr>
          <w:lang w:val="en-US"/>
        </w:rPr>
        <w:t>accesibile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acestea</w:t>
      </w:r>
      <w:proofErr w:type="spellEnd"/>
      <w:r>
        <w:rPr>
          <w:lang w:val="en-US"/>
        </w:rPr>
        <w:t>.</w:t>
      </w:r>
    </w:p>
    <w:p w14:paraId="720BF3D2" w14:textId="1679F010" w:rsidR="00F562A6" w:rsidRDefault="00F562A6" w:rsidP="00E46076">
      <w:pPr>
        <w:jc w:val="both"/>
        <w:rPr>
          <w:lang w:val="en-US"/>
        </w:rPr>
      </w:pPr>
      <w:r>
        <w:rPr>
          <w:lang w:val="en-US"/>
        </w:rPr>
        <w:tab/>
      </w:r>
      <w:r w:rsidRPr="00F562A6">
        <w:rPr>
          <w:noProof/>
          <w:lang w:val="en-US"/>
        </w:rPr>
        <w:drawing>
          <wp:inline distT="0" distB="0" distL="0" distR="0" wp14:anchorId="5EFB4CA9" wp14:editId="2E7DC5CB">
            <wp:extent cx="5731510" cy="3317875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612F" w14:textId="77777777" w:rsidR="00F562A6" w:rsidRDefault="00BD0104" w:rsidP="00E46076">
      <w:pPr>
        <w:jc w:val="both"/>
        <w:rPr>
          <w:lang w:val="en-US"/>
        </w:rPr>
      </w:pPr>
      <w:r>
        <w:rPr>
          <w:lang w:val="en-US"/>
        </w:rPr>
        <w:tab/>
      </w:r>
    </w:p>
    <w:p w14:paraId="468235C9" w14:textId="6039E4AF" w:rsidR="00BD0104" w:rsidRDefault="00BD0104" w:rsidP="00E46076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Arhitectura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de tip REST - </w:t>
      </w:r>
      <w:r w:rsidRPr="00BD0104">
        <w:rPr>
          <w:lang w:val="en-US"/>
        </w:rPr>
        <w:t>Representational state transfer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stil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ghida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efectiva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design-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acesteia</w:t>
      </w:r>
      <w:proofErr w:type="spellEnd"/>
      <w:r>
        <w:rPr>
          <w:lang w:val="en-US"/>
        </w:rPr>
        <w:t>.</w:t>
      </w:r>
      <w:r w:rsidR="00F562A6">
        <w:rPr>
          <w:lang w:val="en-US"/>
        </w:rPr>
        <w:t xml:space="preserve"> </w:t>
      </w:r>
      <w:proofErr w:type="spellStart"/>
      <w:r w:rsidR="00F562A6">
        <w:rPr>
          <w:lang w:val="en-US"/>
        </w:rPr>
        <w:t>Prin</w:t>
      </w:r>
      <w:proofErr w:type="spellEnd"/>
      <w:r w:rsidR="00F562A6">
        <w:rPr>
          <w:lang w:val="en-US"/>
        </w:rPr>
        <w:t xml:space="preserve"> </w:t>
      </w:r>
      <w:proofErr w:type="spellStart"/>
      <w:r w:rsidR="00F562A6">
        <w:rPr>
          <w:lang w:val="en-US"/>
        </w:rPr>
        <w:t>intermediul</w:t>
      </w:r>
      <w:proofErr w:type="spellEnd"/>
      <w:r w:rsidR="00F562A6">
        <w:rPr>
          <w:lang w:val="en-US"/>
        </w:rPr>
        <w:t xml:space="preserve"> </w:t>
      </w:r>
      <w:proofErr w:type="spellStart"/>
      <w:r w:rsidR="00F562A6">
        <w:rPr>
          <w:lang w:val="en-US"/>
        </w:rPr>
        <w:t>arhitecturii</w:t>
      </w:r>
      <w:proofErr w:type="spellEnd"/>
      <w:r w:rsidR="00F562A6">
        <w:rPr>
          <w:lang w:val="en-US"/>
        </w:rPr>
        <w:t xml:space="preserve"> de tip REST, </w:t>
      </w:r>
      <w:proofErr w:type="spellStart"/>
      <w:r w:rsidR="00F562A6">
        <w:rPr>
          <w:lang w:val="en-US"/>
        </w:rPr>
        <w:t>fiind</w:t>
      </w:r>
      <w:proofErr w:type="spellEnd"/>
      <w:r w:rsidR="00F562A6">
        <w:rPr>
          <w:lang w:val="en-US"/>
        </w:rPr>
        <w:t xml:space="preserve"> </w:t>
      </w:r>
      <w:proofErr w:type="spellStart"/>
      <w:r w:rsidR="00F562A6">
        <w:rPr>
          <w:lang w:val="en-US"/>
        </w:rPr>
        <w:t>bazata</w:t>
      </w:r>
      <w:proofErr w:type="spellEnd"/>
      <w:r w:rsidR="00F562A6">
        <w:rPr>
          <w:lang w:val="en-US"/>
        </w:rPr>
        <w:t xml:space="preserve"> pe </w:t>
      </w:r>
      <w:proofErr w:type="spellStart"/>
      <w:r w:rsidR="00F562A6">
        <w:rPr>
          <w:lang w:val="en-US"/>
        </w:rPr>
        <w:t>protocolul</w:t>
      </w:r>
      <w:proofErr w:type="spellEnd"/>
      <w:r w:rsidR="00F562A6">
        <w:rPr>
          <w:lang w:val="en-US"/>
        </w:rPr>
        <w:t xml:space="preserve"> HTTP, se </w:t>
      </w:r>
      <w:proofErr w:type="spellStart"/>
      <w:r w:rsidR="00F562A6">
        <w:rPr>
          <w:lang w:val="en-US"/>
        </w:rPr>
        <w:t>respecta</w:t>
      </w:r>
      <w:proofErr w:type="spellEnd"/>
      <w:r w:rsidR="00F562A6">
        <w:rPr>
          <w:lang w:val="en-US"/>
        </w:rPr>
        <w:t xml:space="preserve"> </w:t>
      </w:r>
      <w:proofErr w:type="spellStart"/>
      <w:r w:rsidR="00F562A6">
        <w:rPr>
          <w:lang w:val="en-US"/>
        </w:rPr>
        <w:t>standardele</w:t>
      </w:r>
      <w:proofErr w:type="spellEnd"/>
      <w:r w:rsidR="00F562A6">
        <w:rPr>
          <w:lang w:val="en-US"/>
        </w:rPr>
        <w:t xml:space="preserve"> </w:t>
      </w:r>
      <w:proofErr w:type="spellStart"/>
      <w:r w:rsidR="00F562A6">
        <w:rPr>
          <w:lang w:val="en-US"/>
        </w:rPr>
        <w:t>aplicatiilor</w:t>
      </w:r>
      <w:proofErr w:type="spellEnd"/>
      <w:r w:rsidR="00F562A6">
        <w:rPr>
          <w:lang w:val="en-US"/>
        </w:rPr>
        <w:t xml:space="preserve"> </w:t>
      </w:r>
      <w:proofErr w:type="spellStart"/>
      <w:r w:rsidR="00F562A6">
        <w:rPr>
          <w:lang w:val="en-US"/>
        </w:rPr>
        <w:t>informatice</w:t>
      </w:r>
      <w:proofErr w:type="spellEnd"/>
      <w:r w:rsidR="00F562A6">
        <w:rPr>
          <w:lang w:val="en-US"/>
        </w:rPr>
        <w:t xml:space="preserve"> de pe web, </w:t>
      </w:r>
      <w:proofErr w:type="spellStart"/>
      <w:r w:rsidR="00F562A6">
        <w:rPr>
          <w:lang w:val="en-US"/>
        </w:rPr>
        <w:t>facilitand</w:t>
      </w:r>
      <w:proofErr w:type="spellEnd"/>
      <w:r w:rsidR="00F562A6">
        <w:rPr>
          <w:lang w:val="en-US"/>
        </w:rPr>
        <w:t xml:space="preserve"> </w:t>
      </w:r>
      <w:proofErr w:type="spellStart"/>
      <w:r w:rsidR="00F562A6">
        <w:rPr>
          <w:lang w:val="en-US"/>
        </w:rPr>
        <w:t>comunicarea</w:t>
      </w:r>
      <w:proofErr w:type="spellEnd"/>
      <w:r w:rsidR="00F562A6">
        <w:rPr>
          <w:lang w:val="en-US"/>
        </w:rPr>
        <w:t xml:space="preserve"> </w:t>
      </w:r>
      <w:proofErr w:type="spellStart"/>
      <w:r w:rsidR="00F562A6">
        <w:rPr>
          <w:lang w:val="en-US"/>
        </w:rPr>
        <w:t>intre</w:t>
      </w:r>
      <w:proofErr w:type="spellEnd"/>
      <w:r w:rsidR="00F562A6">
        <w:rPr>
          <w:lang w:val="en-US"/>
        </w:rPr>
        <w:t xml:space="preserve"> </w:t>
      </w:r>
      <w:proofErr w:type="spellStart"/>
      <w:r w:rsidR="00F562A6">
        <w:rPr>
          <w:lang w:val="en-US"/>
        </w:rPr>
        <w:t>acestea</w:t>
      </w:r>
      <w:proofErr w:type="spellEnd"/>
      <w:r w:rsidR="00F562A6">
        <w:rPr>
          <w:lang w:val="en-US"/>
        </w:rPr>
        <w:t xml:space="preserve">. </w:t>
      </w:r>
    </w:p>
    <w:p w14:paraId="280703D0" w14:textId="24B2B4F2" w:rsidR="00F562A6" w:rsidRDefault="00F562A6" w:rsidP="00E46076">
      <w:pPr>
        <w:ind w:firstLine="720"/>
        <w:jc w:val="both"/>
        <w:rPr>
          <w:lang w:val="en-US"/>
        </w:rPr>
      </w:pPr>
      <w:r>
        <w:rPr>
          <w:lang w:val="en-US"/>
        </w:rPr>
        <w:t xml:space="preserve">Un request de tip HTTP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 w:rsidR="0065152D">
        <w:rPr>
          <w:lang w:val="en-US"/>
        </w:rPr>
        <w:t>asa</w:t>
      </w:r>
      <w:proofErr w:type="spellEnd"/>
      <w:r w:rsidR="0065152D">
        <w:rPr>
          <w:lang w:val="en-US"/>
        </w:rPr>
        <w:t xml:space="preserve"> </w:t>
      </w:r>
      <w:proofErr w:type="spellStart"/>
      <w:r w:rsidR="0065152D">
        <w:rPr>
          <w:lang w:val="en-US"/>
        </w:rPr>
        <w:t>numitul</w:t>
      </w:r>
      <w:proofErr w:type="spellEnd"/>
      <w:r w:rsidR="0065152D">
        <w:rPr>
          <w:lang w:val="en-US"/>
        </w:rPr>
        <w:t xml:space="preserve"> “host”, </w:t>
      </w:r>
      <w:proofErr w:type="spellStart"/>
      <w:r w:rsidR="0065152D">
        <w:rPr>
          <w:lang w:val="en-US"/>
        </w:rPr>
        <w:t>bazat</w:t>
      </w:r>
      <w:proofErr w:type="spellEnd"/>
      <w:r w:rsidR="0065152D">
        <w:rPr>
          <w:lang w:val="en-US"/>
        </w:rPr>
        <w:t xml:space="preserve"> pe un server. Scopula cestui request </w:t>
      </w:r>
      <w:proofErr w:type="spellStart"/>
      <w:r w:rsidR="0065152D">
        <w:rPr>
          <w:lang w:val="en-US"/>
        </w:rPr>
        <w:t>este</w:t>
      </w:r>
      <w:proofErr w:type="spellEnd"/>
      <w:r w:rsidR="0065152D">
        <w:rPr>
          <w:lang w:val="en-US"/>
        </w:rPr>
        <w:t xml:space="preserve"> de </w:t>
      </w:r>
      <w:proofErr w:type="gramStart"/>
      <w:r w:rsidR="0065152D">
        <w:rPr>
          <w:lang w:val="en-US"/>
        </w:rPr>
        <w:t>a</w:t>
      </w:r>
      <w:proofErr w:type="gramEnd"/>
      <w:r w:rsidR="0065152D">
        <w:rPr>
          <w:lang w:val="en-US"/>
        </w:rPr>
        <w:t xml:space="preserve"> </w:t>
      </w:r>
      <w:proofErr w:type="spellStart"/>
      <w:r w:rsidR="0065152D">
        <w:rPr>
          <w:lang w:val="en-US"/>
        </w:rPr>
        <w:t>accesa</w:t>
      </w:r>
      <w:proofErr w:type="spellEnd"/>
      <w:r w:rsidR="0065152D">
        <w:rPr>
          <w:lang w:val="en-US"/>
        </w:rPr>
        <w:t xml:space="preserve"> </w:t>
      </w:r>
      <w:proofErr w:type="spellStart"/>
      <w:r w:rsidR="0065152D">
        <w:rPr>
          <w:lang w:val="en-US"/>
        </w:rPr>
        <w:t>resursele</w:t>
      </w:r>
      <w:proofErr w:type="spellEnd"/>
      <w:r w:rsidR="0065152D">
        <w:rPr>
          <w:lang w:val="en-US"/>
        </w:rPr>
        <w:t xml:space="preserve"> de pe server. </w:t>
      </w:r>
      <w:proofErr w:type="spellStart"/>
      <w:r w:rsidR="0065152D">
        <w:rPr>
          <w:lang w:val="en-US"/>
        </w:rPr>
        <w:t>Pentru</w:t>
      </w:r>
      <w:proofErr w:type="spellEnd"/>
      <w:r w:rsidR="0065152D">
        <w:rPr>
          <w:lang w:val="en-US"/>
        </w:rPr>
        <w:t xml:space="preserve"> a </w:t>
      </w:r>
      <w:proofErr w:type="spellStart"/>
      <w:r w:rsidR="0065152D">
        <w:rPr>
          <w:lang w:val="en-US"/>
        </w:rPr>
        <w:t>realiza</w:t>
      </w:r>
      <w:proofErr w:type="spellEnd"/>
      <w:r w:rsidR="0065152D">
        <w:rPr>
          <w:lang w:val="en-US"/>
        </w:rPr>
        <w:t xml:space="preserve"> un request, </w:t>
      </w:r>
      <w:proofErr w:type="spellStart"/>
      <w:r w:rsidR="0065152D">
        <w:rPr>
          <w:lang w:val="en-US"/>
        </w:rPr>
        <w:t>clientul</w:t>
      </w:r>
      <w:proofErr w:type="spellEnd"/>
      <w:r w:rsidR="0065152D">
        <w:rPr>
          <w:lang w:val="en-US"/>
        </w:rPr>
        <w:t xml:space="preserve"> se </w:t>
      </w:r>
      <w:proofErr w:type="spellStart"/>
      <w:r w:rsidR="0065152D">
        <w:rPr>
          <w:lang w:val="en-US"/>
        </w:rPr>
        <w:t>foloseste</w:t>
      </w:r>
      <w:proofErr w:type="spellEnd"/>
      <w:r w:rsidR="0065152D">
        <w:rPr>
          <w:lang w:val="en-US"/>
        </w:rPr>
        <w:t xml:space="preserve"> de </w:t>
      </w:r>
      <w:proofErr w:type="spellStart"/>
      <w:r w:rsidR="0065152D">
        <w:rPr>
          <w:lang w:val="en-US"/>
        </w:rPr>
        <w:t>componenta</w:t>
      </w:r>
      <w:proofErr w:type="spellEnd"/>
      <w:r w:rsidR="0065152D">
        <w:rPr>
          <w:lang w:val="en-US"/>
        </w:rPr>
        <w:t xml:space="preserve"> </w:t>
      </w:r>
      <w:proofErr w:type="spellStart"/>
      <w:r w:rsidR="0065152D">
        <w:rPr>
          <w:lang w:val="en-US"/>
        </w:rPr>
        <w:t>unui</w:t>
      </w:r>
      <w:proofErr w:type="spellEnd"/>
      <w:r w:rsidR="0065152D">
        <w:rPr>
          <w:lang w:val="en-US"/>
        </w:rPr>
        <w:t xml:space="preserve"> URL - </w:t>
      </w:r>
      <w:r w:rsidR="0065152D" w:rsidRPr="0065152D">
        <w:rPr>
          <w:lang w:val="en-US"/>
        </w:rPr>
        <w:t>Uniform Resource Locator</w:t>
      </w:r>
      <w:r w:rsidR="0065152D">
        <w:rPr>
          <w:lang w:val="en-US"/>
        </w:rPr>
        <w:t xml:space="preserve"> care include </w:t>
      </w:r>
      <w:proofErr w:type="spellStart"/>
      <w:r w:rsidR="0065152D">
        <w:rPr>
          <w:lang w:val="en-US"/>
        </w:rPr>
        <w:t>informatiile</w:t>
      </w:r>
      <w:proofErr w:type="spellEnd"/>
      <w:r w:rsidR="0065152D">
        <w:rPr>
          <w:lang w:val="en-US"/>
        </w:rPr>
        <w:t xml:space="preserve"> </w:t>
      </w:r>
      <w:proofErr w:type="spellStart"/>
      <w:r w:rsidR="0065152D">
        <w:rPr>
          <w:lang w:val="en-US"/>
        </w:rPr>
        <w:t>necesare</w:t>
      </w:r>
      <w:proofErr w:type="spellEnd"/>
      <w:r w:rsidR="0065152D">
        <w:rPr>
          <w:lang w:val="en-US"/>
        </w:rPr>
        <w:t xml:space="preserve"> </w:t>
      </w:r>
      <w:proofErr w:type="spellStart"/>
      <w:r w:rsidR="0065152D">
        <w:rPr>
          <w:lang w:val="en-US"/>
        </w:rPr>
        <w:t>pentru</w:t>
      </w:r>
      <w:proofErr w:type="spellEnd"/>
      <w:r w:rsidR="0065152D">
        <w:rPr>
          <w:lang w:val="en-US"/>
        </w:rPr>
        <w:t xml:space="preserve"> </w:t>
      </w:r>
      <w:proofErr w:type="gramStart"/>
      <w:r w:rsidR="0065152D">
        <w:rPr>
          <w:lang w:val="en-US"/>
        </w:rPr>
        <w:t>a</w:t>
      </w:r>
      <w:proofErr w:type="gramEnd"/>
      <w:r w:rsidR="0065152D">
        <w:rPr>
          <w:lang w:val="en-US"/>
        </w:rPr>
        <w:t xml:space="preserve"> </w:t>
      </w:r>
      <w:proofErr w:type="spellStart"/>
      <w:r w:rsidR="0065152D">
        <w:rPr>
          <w:lang w:val="en-US"/>
        </w:rPr>
        <w:t>accesa</w:t>
      </w:r>
      <w:proofErr w:type="spellEnd"/>
      <w:r w:rsidR="0065152D">
        <w:rPr>
          <w:lang w:val="en-US"/>
        </w:rPr>
        <w:t xml:space="preserve"> </w:t>
      </w:r>
      <w:proofErr w:type="spellStart"/>
      <w:r w:rsidR="0065152D">
        <w:rPr>
          <w:lang w:val="en-US"/>
        </w:rPr>
        <w:t>resursa</w:t>
      </w:r>
      <w:proofErr w:type="spellEnd"/>
      <w:r w:rsidR="0065152D">
        <w:rPr>
          <w:lang w:val="en-US"/>
        </w:rPr>
        <w:t xml:space="preserve">. In general, un request </w:t>
      </w:r>
      <w:proofErr w:type="spellStart"/>
      <w:r w:rsidR="0065152D">
        <w:rPr>
          <w:lang w:val="en-US"/>
        </w:rPr>
        <w:t>este</w:t>
      </w:r>
      <w:proofErr w:type="spellEnd"/>
      <w:r w:rsidR="0065152D">
        <w:rPr>
          <w:lang w:val="en-US"/>
        </w:rPr>
        <w:t xml:space="preserve"> </w:t>
      </w:r>
      <w:proofErr w:type="spellStart"/>
      <w:r w:rsidR="0065152D">
        <w:rPr>
          <w:lang w:val="en-US"/>
        </w:rPr>
        <w:t>impartit</w:t>
      </w:r>
      <w:proofErr w:type="spellEnd"/>
      <w:r w:rsidR="0065152D">
        <w:rPr>
          <w:lang w:val="en-US"/>
        </w:rPr>
        <w:t xml:space="preserve"> in </w:t>
      </w:r>
      <w:proofErr w:type="spellStart"/>
      <w:r w:rsidR="0065152D">
        <w:rPr>
          <w:lang w:val="en-US"/>
        </w:rPr>
        <w:t>trei</w:t>
      </w:r>
      <w:proofErr w:type="spellEnd"/>
      <w:r w:rsidR="0065152D">
        <w:rPr>
          <w:lang w:val="en-US"/>
        </w:rPr>
        <w:t xml:space="preserve"> parti: o </w:t>
      </w:r>
      <w:proofErr w:type="spellStart"/>
      <w:r w:rsidR="0065152D">
        <w:rPr>
          <w:lang w:val="en-US"/>
        </w:rPr>
        <w:t>linie</w:t>
      </w:r>
      <w:proofErr w:type="spellEnd"/>
      <w:r w:rsidR="0065152D">
        <w:rPr>
          <w:lang w:val="en-US"/>
        </w:rPr>
        <w:t xml:space="preserve"> de request, </w:t>
      </w:r>
      <w:proofErr w:type="spellStart"/>
      <w:proofErr w:type="gramStart"/>
      <w:r w:rsidR="0065152D">
        <w:rPr>
          <w:lang w:val="en-US"/>
        </w:rPr>
        <w:t>un</w:t>
      </w:r>
      <w:proofErr w:type="spellEnd"/>
      <w:r w:rsidR="0065152D">
        <w:rPr>
          <w:lang w:val="en-US"/>
        </w:rPr>
        <w:t xml:space="preserve"> set</w:t>
      </w:r>
      <w:proofErr w:type="gramEnd"/>
      <w:r w:rsidR="0065152D">
        <w:rPr>
          <w:lang w:val="en-US"/>
        </w:rPr>
        <w:t xml:space="preserve"> de </w:t>
      </w:r>
      <w:proofErr w:type="spellStart"/>
      <w:r w:rsidR="0065152D">
        <w:rPr>
          <w:lang w:val="en-US"/>
        </w:rPr>
        <w:t>campuri</w:t>
      </w:r>
      <w:proofErr w:type="spellEnd"/>
      <w:r w:rsidR="0065152D">
        <w:rPr>
          <w:lang w:val="en-US"/>
        </w:rPr>
        <w:t xml:space="preserve"> </w:t>
      </w:r>
      <w:proofErr w:type="spellStart"/>
      <w:r w:rsidR="0065152D">
        <w:rPr>
          <w:lang w:val="en-US"/>
        </w:rPr>
        <w:t>pentru</w:t>
      </w:r>
      <w:proofErr w:type="spellEnd"/>
      <w:r w:rsidR="0065152D">
        <w:rPr>
          <w:lang w:val="en-US"/>
        </w:rPr>
        <w:t xml:space="preserve"> </w:t>
      </w:r>
      <w:proofErr w:type="spellStart"/>
      <w:r w:rsidR="0065152D">
        <w:rPr>
          <w:lang w:val="en-US"/>
        </w:rPr>
        <w:t>antet</w:t>
      </w:r>
      <w:proofErr w:type="spellEnd"/>
      <w:r w:rsidR="0065152D">
        <w:rPr>
          <w:lang w:val="en-US"/>
        </w:rPr>
        <w:t xml:space="preserve"> (header) </w:t>
      </w:r>
      <w:proofErr w:type="spellStart"/>
      <w:r w:rsidR="0065152D">
        <w:rPr>
          <w:lang w:val="en-US"/>
        </w:rPr>
        <w:t>si</w:t>
      </w:r>
      <w:proofErr w:type="spellEnd"/>
      <w:r w:rsidR="0065152D">
        <w:rPr>
          <w:lang w:val="en-US"/>
        </w:rPr>
        <w:t xml:space="preserve"> un </w:t>
      </w:r>
      <w:proofErr w:type="spellStart"/>
      <w:r w:rsidR="0065152D">
        <w:rPr>
          <w:lang w:val="en-US"/>
        </w:rPr>
        <w:t>corp</w:t>
      </w:r>
      <w:proofErr w:type="spellEnd"/>
      <w:r w:rsidR="0065152D">
        <w:rPr>
          <w:lang w:val="en-US"/>
        </w:rPr>
        <w:t xml:space="preserve"> care </w:t>
      </w:r>
      <w:proofErr w:type="spellStart"/>
      <w:r w:rsidR="0065152D">
        <w:rPr>
          <w:lang w:val="en-US"/>
        </w:rPr>
        <w:t>este</w:t>
      </w:r>
      <w:proofErr w:type="spellEnd"/>
      <w:r w:rsidR="0065152D">
        <w:rPr>
          <w:lang w:val="en-US"/>
        </w:rPr>
        <w:t xml:space="preserve"> optional.</w:t>
      </w:r>
    </w:p>
    <w:p w14:paraId="46ECA02C" w14:textId="323E772E" w:rsidR="00E10562" w:rsidRDefault="00E10562" w:rsidP="00E46076">
      <w:pPr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            </w:t>
      </w:r>
      <w:r w:rsidRPr="00E1056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E10562">
        <w:rPr>
          <w:rFonts w:ascii="Times New Roman" w:eastAsia="Times New Roman" w:hAnsi="Times New Roman" w:cs="Times New Roman"/>
          <w:lang w:eastAsia="en-GB"/>
        </w:rPr>
        <w:instrText xml:space="preserve"> INCLUDEPICTURE "https://flylib.com/books/4/253/1/html/2/images/0131472275/graphics/17fig01.gif" \* MERGEFORMATINET </w:instrText>
      </w:r>
      <w:r w:rsidRPr="00E1056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1056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9002DDF" wp14:editId="13B2178F">
            <wp:extent cx="4258962" cy="2309258"/>
            <wp:effectExtent l="0" t="0" r="0" b="254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011" cy="232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056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16EFC53" w14:textId="2EB2E80B" w:rsidR="00E10562" w:rsidRDefault="008B37B4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lang w:val="en-US" w:eastAsia="en-GB"/>
        </w:rPr>
        <w:lastRenderedPageBreak/>
        <w:t>Linia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de request (Request Line)</w:t>
      </w:r>
    </w:p>
    <w:p w14:paraId="207CA7B1" w14:textId="693A05E5" w:rsidR="008B37B4" w:rsidRDefault="008B37B4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7200FECD" w14:textId="77EB8D32" w:rsidR="008B37B4" w:rsidRDefault="008B37B4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Linia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de request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este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prima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linie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din request-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realizat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Ea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contine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cel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putin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aceste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trei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componente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: </w:t>
      </w:r>
    </w:p>
    <w:p w14:paraId="22949EA4" w14:textId="5ABFE76B" w:rsidR="008B37B4" w:rsidRDefault="008B37B4" w:rsidP="00E4607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metoda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acestea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ii indica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serverului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c ear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trebui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faca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cu request-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. De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exemplu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serverului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se cere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trimita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resursa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metodele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de GET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POST.</w:t>
      </w:r>
    </w:p>
    <w:p w14:paraId="0F1DD522" w14:textId="1E7140C4" w:rsidR="008B37B4" w:rsidRDefault="008B37B4" w:rsidP="00E4607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Calea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componentei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aceasta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indica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unde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afla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resursa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pe server.</w:t>
      </w:r>
    </w:p>
    <w:p w14:paraId="79CE6722" w14:textId="53D4B12F" w:rsidR="008B37B4" w:rsidRDefault="008B37B4" w:rsidP="00E46076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Numarul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versiunii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de HTTP </w:t>
      </w:r>
      <w:r w:rsidR="009C6EBD">
        <w:rPr>
          <w:rFonts w:ascii="Times New Roman" w:eastAsia="Times New Roman" w:hAnsi="Times New Roman" w:cs="Times New Roman"/>
          <w:lang w:val="en-US" w:eastAsia="en-GB"/>
        </w:rPr>
        <w:t>–</w:t>
      </w: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9C6EBD">
        <w:rPr>
          <w:rFonts w:ascii="Times New Roman" w:eastAsia="Times New Roman" w:hAnsi="Times New Roman" w:cs="Times New Roman"/>
          <w:lang w:val="en-US" w:eastAsia="en-GB"/>
        </w:rPr>
        <w:t>arata</w:t>
      </w:r>
      <w:proofErr w:type="spellEnd"/>
      <w:r w:rsidR="009C6EB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9C6EBD">
        <w:rPr>
          <w:rFonts w:ascii="Times New Roman" w:eastAsia="Times New Roman" w:hAnsi="Times New Roman" w:cs="Times New Roman"/>
          <w:lang w:val="en-US" w:eastAsia="en-GB"/>
        </w:rPr>
        <w:t>specificatia</w:t>
      </w:r>
      <w:proofErr w:type="spellEnd"/>
      <w:r w:rsidR="009C6EBD">
        <w:rPr>
          <w:rFonts w:ascii="Times New Roman" w:eastAsia="Times New Roman" w:hAnsi="Times New Roman" w:cs="Times New Roman"/>
          <w:lang w:val="en-US" w:eastAsia="en-GB"/>
        </w:rPr>
        <w:t xml:space="preserve"> HTTP cu care </w:t>
      </w:r>
      <w:proofErr w:type="spellStart"/>
      <w:r w:rsidR="009C6EBD">
        <w:rPr>
          <w:rFonts w:ascii="Times New Roman" w:eastAsia="Times New Roman" w:hAnsi="Times New Roman" w:cs="Times New Roman"/>
          <w:lang w:val="en-US" w:eastAsia="en-GB"/>
        </w:rPr>
        <w:t>clientul</w:t>
      </w:r>
      <w:proofErr w:type="spellEnd"/>
      <w:r w:rsidR="009C6EB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gramStart"/>
      <w:r w:rsidR="009C6EBD">
        <w:rPr>
          <w:rFonts w:ascii="Times New Roman" w:eastAsia="Times New Roman" w:hAnsi="Times New Roman" w:cs="Times New Roman"/>
          <w:lang w:val="en-US" w:eastAsia="en-GB"/>
        </w:rPr>
        <w:t>a</w:t>
      </w:r>
      <w:proofErr w:type="gramEnd"/>
      <w:r w:rsidR="009C6EB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9C6EBD">
        <w:rPr>
          <w:rFonts w:ascii="Times New Roman" w:eastAsia="Times New Roman" w:hAnsi="Times New Roman" w:cs="Times New Roman"/>
          <w:lang w:val="en-US" w:eastAsia="en-GB"/>
        </w:rPr>
        <w:t>incercat</w:t>
      </w:r>
      <w:proofErr w:type="spellEnd"/>
      <w:r w:rsidR="009C6EB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9C6EBD">
        <w:rPr>
          <w:rFonts w:ascii="Times New Roman" w:eastAsia="Times New Roman" w:hAnsi="Times New Roman" w:cs="Times New Roman"/>
          <w:lang w:val="en-US" w:eastAsia="en-GB"/>
        </w:rPr>
        <w:t>sa</w:t>
      </w:r>
      <w:proofErr w:type="spellEnd"/>
      <w:r w:rsidR="009C6EB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9C6EBD">
        <w:rPr>
          <w:rFonts w:ascii="Times New Roman" w:eastAsia="Times New Roman" w:hAnsi="Times New Roman" w:cs="Times New Roman"/>
          <w:lang w:val="en-US" w:eastAsia="en-GB"/>
        </w:rPr>
        <w:t>faca</w:t>
      </w:r>
      <w:proofErr w:type="spellEnd"/>
      <w:r w:rsidR="009C6EBD">
        <w:rPr>
          <w:rFonts w:ascii="Times New Roman" w:eastAsia="Times New Roman" w:hAnsi="Times New Roman" w:cs="Times New Roman"/>
          <w:lang w:val="en-US" w:eastAsia="en-GB"/>
        </w:rPr>
        <w:t xml:space="preserve"> request conform </w:t>
      </w:r>
      <w:proofErr w:type="spellStart"/>
      <w:r w:rsidR="009C6EBD">
        <w:rPr>
          <w:rFonts w:ascii="Times New Roman" w:eastAsia="Times New Roman" w:hAnsi="Times New Roman" w:cs="Times New Roman"/>
          <w:lang w:val="en-US" w:eastAsia="en-GB"/>
        </w:rPr>
        <w:t>protocolului</w:t>
      </w:r>
      <w:proofErr w:type="spellEnd"/>
      <w:r w:rsidR="009C6EBD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219E4120" w14:textId="65B44834" w:rsidR="009C6EBD" w:rsidRDefault="009C6EBD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5042E5E8" w14:textId="77777777" w:rsidR="00B767E8" w:rsidRDefault="00B767E8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61BF9AFD" w14:textId="0158D32C" w:rsidR="009C6EBD" w:rsidRDefault="009C6EBD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Antetele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HTTP </w:t>
      </w:r>
      <w:proofErr w:type="gramStart"/>
      <w:r>
        <w:rPr>
          <w:rFonts w:ascii="Times New Roman" w:eastAsia="Times New Roman" w:hAnsi="Times New Roman" w:cs="Times New Roman"/>
          <w:lang w:val="en-US" w:eastAsia="en-GB"/>
        </w:rPr>
        <w:t>( HTTP</w:t>
      </w:r>
      <w:proofErr w:type="gramEnd"/>
      <w:r>
        <w:rPr>
          <w:rFonts w:ascii="Times New Roman" w:eastAsia="Times New Roman" w:hAnsi="Times New Roman" w:cs="Times New Roman"/>
          <w:lang w:val="en-US" w:eastAsia="en-GB"/>
        </w:rPr>
        <w:t xml:space="preserve"> headers)</w:t>
      </w:r>
    </w:p>
    <w:p w14:paraId="47A9EAF8" w14:textId="5CA7F779" w:rsidR="009C6EBD" w:rsidRDefault="009C6EBD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30EB9BB6" w14:textId="2FA07BF8" w:rsidR="00B767E8" w:rsidRDefault="009C6EBD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Antetele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HTTP sunt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scrise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pentru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 w:eastAsia="en-GB"/>
        </w:rPr>
        <w:t>a</w:t>
      </w:r>
      <w:proofErr w:type="gram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oferi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informatii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destinatarului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despre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expeditor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si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despre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modul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in care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expeditorul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incearca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sa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comunice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cu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destinatarul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Aceste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antete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sunt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alcatuite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din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nume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si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767E8">
        <w:rPr>
          <w:rFonts w:ascii="Times New Roman" w:eastAsia="Times New Roman" w:hAnsi="Times New Roman" w:cs="Times New Roman"/>
          <w:lang w:val="en-US" w:eastAsia="en-GB"/>
        </w:rPr>
        <w:t>valoare</w:t>
      </w:r>
      <w:proofErr w:type="spellEnd"/>
      <w:r w:rsidR="00B767E8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3AC0AF90" w14:textId="317AC827" w:rsidR="00B767E8" w:rsidRDefault="00B767E8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4E5D55F6" w14:textId="77777777" w:rsidR="00B767E8" w:rsidRDefault="00B767E8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042BE073" w14:textId="714F541A" w:rsidR="00B767E8" w:rsidRDefault="00B767E8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Corpul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request-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ului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(Body)</w:t>
      </w:r>
    </w:p>
    <w:p w14:paraId="0B5A6F7F" w14:textId="37375C59" w:rsidR="00B767E8" w:rsidRDefault="00B767E8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</w:p>
    <w:p w14:paraId="61DEA2C3" w14:textId="7E316E2C" w:rsidR="00B767E8" w:rsidRDefault="00B767E8" w:rsidP="00E46076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Continutul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corpului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mesajului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 w:eastAsia="en-GB"/>
        </w:rPr>
        <w:t>( a</w:t>
      </w:r>
      <w:proofErr w:type="gramEnd"/>
      <w:r>
        <w:rPr>
          <w:rFonts w:ascii="Times New Roman" w:eastAsia="Times New Roman" w:hAnsi="Times New Roman" w:cs="Times New Roman"/>
          <w:lang w:val="en-US" w:eastAsia="en-GB"/>
        </w:rPr>
        <w:t xml:space="preserve"> request-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ului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)</w:t>
      </w:r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poate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fi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denumit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corp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mesaj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sau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corp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entitate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Acesta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este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continul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real al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mesajului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Corpul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mesajului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conține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corpul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entității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, care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poate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fi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în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starea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sa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originală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sau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poate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fi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codificat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într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-un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fel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pentru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transport, cum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ar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fi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împărțit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în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bucăți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(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codare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de transfer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în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bucăți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).</w:t>
      </w:r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Corpurile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mesaje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sunt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adecvate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pentru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unele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metode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solicitare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și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nepotrivite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pentru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altele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proofErr w:type="spellStart"/>
      <w:r w:rsidR="00E46076">
        <w:rPr>
          <w:rFonts w:ascii="Times New Roman" w:eastAsia="Times New Roman" w:hAnsi="Times New Roman" w:cs="Times New Roman"/>
          <w:lang w:val="en-US" w:eastAsia="en-GB"/>
        </w:rPr>
        <w:t>Astfel</w:t>
      </w:r>
      <w:proofErr w:type="spellEnd"/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ca</w:t>
      </w:r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o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cerere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cu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metoda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POST, care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trimite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date de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intrare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către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server, are un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corp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mesaj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care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conține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datele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. O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cerere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cu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metoda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GET, care cere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serverului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să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trimită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o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resursă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, nu </w:t>
      </w:r>
      <w:proofErr w:type="gram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are</w:t>
      </w:r>
      <w:proofErr w:type="gram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un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corp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mesaj</w:t>
      </w:r>
      <w:proofErr w:type="spellEnd"/>
      <w:r w:rsidR="00E46076" w:rsidRPr="00E46076">
        <w:rPr>
          <w:rFonts w:ascii="Times New Roman" w:eastAsia="Times New Roman" w:hAnsi="Times New Roman" w:cs="Times New Roman"/>
          <w:lang w:val="en-US" w:eastAsia="en-GB"/>
        </w:rPr>
        <w:t>.</w:t>
      </w:r>
      <w:r w:rsidR="00E46076"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2A22318E" w14:textId="495C954E" w:rsidR="00B767E8" w:rsidRDefault="00B767E8" w:rsidP="009C6EB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</w:p>
    <w:p w14:paraId="7FD8ACF8" w14:textId="3670ABEB" w:rsidR="00E46076" w:rsidRDefault="00E46076" w:rsidP="009C6EBD">
      <w:pPr>
        <w:rPr>
          <w:rFonts w:ascii="Times New Roman" w:eastAsia="Times New Roman" w:hAnsi="Times New Roman" w:cs="Times New Roman"/>
          <w:lang w:val="en-US" w:eastAsia="en-GB"/>
        </w:rPr>
      </w:pPr>
    </w:p>
    <w:p w14:paraId="3AD31716" w14:textId="77777777" w:rsidR="00A05C5E" w:rsidRDefault="00E46076" w:rsidP="00A05C5E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Prin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intermediul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acestui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stil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arhitecturi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aplicatia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comunica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cu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cele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patru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server din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cadrul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acesteia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: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WalletConnect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Moralis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Newsdata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si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Coingecko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. In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primul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rand,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pentru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ca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utilizatorul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sa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se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poata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conecta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la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aplicatie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acesta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04071D">
        <w:rPr>
          <w:rFonts w:ascii="Times New Roman" w:eastAsia="Times New Roman" w:hAnsi="Times New Roman" w:cs="Times New Roman"/>
          <w:lang w:val="en-US" w:eastAsia="en-GB"/>
        </w:rPr>
        <w:t>trimite</w:t>
      </w:r>
      <w:proofErr w:type="spellEnd"/>
      <w:r w:rsidR="0004071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316A6A">
        <w:rPr>
          <w:rFonts w:ascii="Times New Roman" w:eastAsia="Times New Roman" w:hAnsi="Times New Roman" w:cs="Times New Roman"/>
          <w:lang w:val="en-US" w:eastAsia="en-GB"/>
        </w:rPr>
        <w:t xml:space="preserve">un request de tip POST </w:t>
      </w:r>
      <w:proofErr w:type="spellStart"/>
      <w:r w:rsidR="00316A6A">
        <w:rPr>
          <w:rFonts w:ascii="Times New Roman" w:eastAsia="Times New Roman" w:hAnsi="Times New Roman" w:cs="Times New Roman"/>
          <w:lang w:val="en-US" w:eastAsia="en-GB"/>
        </w:rPr>
        <w:t>serverului</w:t>
      </w:r>
      <w:proofErr w:type="spellEnd"/>
      <w:r w:rsidR="00316A6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316A6A">
        <w:rPr>
          <w:rFonts w:ascii="Times New Roman" w:eastAsia="Times New Roman" w:hAnsi="Times New Roman" w:cs="Times New Roman"/>
          <w:lang w:val="en-US" w:eastAsia="en-GB"/>
        </w:rPr>
        <w:t>WalletConnect</w:t>
      </w:r>
      <w:proofErr w:type="spellEnd"/>
      <w:r w:rsidR="00316A6A">
        <w:rPr>
          <w:rFonts w:ascii="Times New Roman" w:eastAsia="Times New Roman" w:hAnsi="Times New Roman" w:cs="Times New Roman"/>
          <w:lang w:val="en-US" w:eastAsia="en-GB"/>
        </w:rPr>
        <w:t xml:space="preserve">, care </w:t>
      </w:r>
      <w:proofErr w:type="spellStart"/>
      <w:r w:rsidR="00316A6A">
        <w:rPr>
          <w:rFonts w:ascii="Times New Roman" w:eastAsia="Times New Roman" w:hAnsi="Times New Roman" w:cs="Times New Roman"/>
          <w:lang w:val="en-US" w:eastAsia="en-GB"/>
        </w:rPr>
        <w:t>odata</w:t>
      </w:r>
      <w:proofErr w:type="spellEnd"/>
      <w:r w:rsidR="00316A6A">
        <w:rPr>
          <w:rFonts w:ascii="Times New Roman" w:eastAsia="Times New Roman" w:hAnsi="Times New Roman" w:cs="Times New Roman"/>
          <w:lang w:val="en-US" w:eastAsia="en-GB"/>
        </w:rPr>
        <w:t xml:space="preserve"> cu </w:t>
      </w:r>
      <w:proofErr w:type="spellStart"/>
      <w:r w:rsidR="00316A6A">
        <w:rPr>
          <w:rFonts w:ascii="Times New Roman" w:eastAsia="Times New Roman" w:hAnsi="Times New Roman" w:cs="Times New Roman"/>
          <w:lang w:val="en-US" w:eastAsia="en-GB"/>
        </w:rPr>
        <w:t>verificarea</w:t>
      </w:r>
      <w:proofErr w:type="spellEnd"/>
      <w:r w:rsidR="00316A6A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316A6A">
        <w:rPr>
          <w:rFonts w:ascii="Times New Roman" w:eastAsia="Times New Roman" w:hAnsi="Times New Roman" w:cs="Times New Roman"/>
          <w:lang w:val="en-US" w:eastAsia="en-GB"/>
        </w:rPr>
        <w:t>datelor</w:t>
      </w:r>
      <w:proofErr w:type="spellEnd"/>
      <w:r w:rsidR="00316A6A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stabileste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o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conexiune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la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distanta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, care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permite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o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comunicare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sigura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intre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portofelele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virtuale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si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aplicatiile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de tip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Dapp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(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aplicatii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decentralizate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).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Datele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trimise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sunt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encriptate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simetric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printr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-o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cheie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comuna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67440E">
        <w:rPr>
          <w:rFonts w:ascii="Times New Roman" w:eastAsia="Times New Roman" w:hAnsi="Times New Roman" w:cs="Times New Roman"/>
          <w:lang w:val="en-US" w:eastAsia="en-GB"/>
        </w:rPr>
        <w:t>intre</w:t>
      </w:r>
      <w:proofErr w:type="spellEnd"/>
      <w:r w:rsidR="0067440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37425B">
        <w:rPr>
          <w:rFonts w:ascii="Times New Roman" w:eastAsia="Times New Roman" w:hAnsi="Times New Roman" w:cs="Times New Roman"/>
          <w:lang w:val="en-US" w:eastAsia="en-GB"/>
        </w:rPr>
        <w:t>cele</w:t>
      </w:r>
      <w:proofErr w:type="spellEnd"/>
      <w:r w:rsidR="0037425B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37425B">
        <w:rPr>
          <w:rFonts w:ascii="Times New Roman" w:eastAsia="Times New Roman" w:hAnsi="Times New Roman" w:cs="Times New Roman"/>
          <w:lang w:val="en-US" w:eastAsia="en-GB"/>
        </w:rPr>
        <w:t>doua</w:t>
      </w:r>
      <w:proofErr w:type="spellEnd"/>
      <w:r w:rsidR="0037425B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37425B">
        <w:rPr>
          <w:rFonts w:ascii="Times New Roman" w:eastAsia="Times New Roman" w:hAnsi="Times New Roman" w:cs="Times New Roman"/>
          <w:lang w:val="en-US" w:eastAsia="en-GB"/>
        </w:rPr>
        <w:t>entitati</w:t>
      </w:r>
      <w:proofErr w:type="spellEnd"/>
      <w:r w:rsidR="0037425B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proofErr w:type="spellStart"/>
      <w:r w:rsidR="0037425B">
        <w:rPr>
          <w:rFonts w:ascii="Times New Roman" w:eastAsia="Times New Roman" w:hAnsi="Times New Roman" w:cs="Times New Roman"/>
          <w:lang w:val="en-US" w:eastAsia="en-GB"/>
        </w:rPr>
        <w:t>Conexiunea</w:t>
      </w:r>
      <w:proofErr w:type="spellEnd"/>
      <w:r w:rsidR="0037425B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37425B">
        <w:rPr>
          <w:rFonts w:ascii="Times New Roman" w:eastAsia="Times New Roman" w:hAnsi="Times New Roman" w:cs="Times New Roman"/>
          <w:lang w:val="en-US" w:eastAsia="en-GB"/>
        </w:rPr>
        <w:t>este</w:t>
      </w:r>
      <w:proofErr w:type="spellEnd"/>
      <w:r w:rsidR="0037425B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37425B">
        <w:rPr>
          <w:rFonts w:ascii="Times New Roman" w:eastAsia="Times New Roman" w:hAnsi="Times New Roman" w:cs="Times New Roman"/>
          <w:lang w:val="en-US" w:eastAsia="en-GB"/>
        </w:rPr>
        <w:t>initializata</w:t>
      </w:r>
      <w:proofErr w:type="spellEnd"/>
      <w:r w:rsidR="0037425B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37425B">
        <w:rPr>
          <w:rFonts w:ascii="Times New Roman" w:eastAsia="Times New Roman" w:hAnsi="Times New Roman" w:cs="Times New Roman"/>
          <w:lang w:val="en-US" w:eastAsia="en-GB"/>
        </w:rPr>
        <w:t>catre</w:t>
      </w:r>
      <w:proofErr w:type="spellEnd"/>
      <w:r w:rsidR="0037425B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37425B">
        <w:rPr>
          <w:rFonts w:ascii="Times New Roman" w:eastAsia="Times New Roman" w:hAnsi="Times New Roman" w:cs="Times New Roman"/>
          <w:lang w:val="en-US" w:eastAsia="en-GB"/>
        </w:rPr>
        <w:t>una</w:t>
      </w:r>
      <w:proofErr w:type="spellEnd"/>
      <w:r w:rsidR="0037425B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37425B">
        <w:rPr>
          <w:rFonts w:ascii="Times New Roman" w:eastAsia="Times New Roman" w:hAnsi="Times New Roman" w:cs="Times New Roman"/>
          <w:lang w:val="en-US" w:eastAsia="en-GB"/>
        </w:rPr>
        <w:t>dintre</w:t>
      </w:r>
      <w:proofErr w:type="spellEnd"/>
      <w:r w:rsidR="0037425B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37425B">
        <w:rPr>
          <w:rFonts w:ascii="Times New Roman" w:eastAsia="Times New Roman" w:hAnsi="Times New Roman" w:cs="Times New Roman"/>
          <w:lang w:val="en-US" w:eastAsia="en-GB"/>
        </w:rPr>
        <w:t>entitati</w:t>
      </w:r>
      <w:proofErr w:type="spellEnd"/>
      <w:r w:rsidR="0037425B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37425B">
        <w:rPr>
          <w:rFonts w:ascii="Times New Roman" w:eastAsia="Times New Roman" w:hAnsi="Times New Roman" w:cs="Times New Roman"/>
          <w:lang w:val="en-US" w:eastAsia="en-GB"/>
        </w:rPr>
        <w:t>prin</w:t>
      </w:r>
      <w:proofErr w:type="spellEnd"/>
      <w:r w:rsidR="0037425B">
        <w:rPr>
          <w:rFonts w:ascii="Times New Roman" w:eastAsia="Times New Roman" w:hAnsi="Times New Roman" w:cs="Times New Roman"/>
          <w:lang w:val="en-US" w:eastAsia="en-GB"/>
        </w:rPr>
        <w:t xml:space="preserve"> deep link</w:t>
      </w:r>
      <w:r w:rsid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>și</w:t>
      </w:r>
      <w:proofErr w:type="spellEnd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 xml:space="preserve"> se </w:t>
      </w:r>
      <w:proofErr w:type="spellStart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>stabilește</w:t>
      </w:r>
      <w:proofErr w:type="spellEnd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>atunci</w:t>
      </w:r>
      <w:proofErr w:type="spellEnd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>când</w:t>
      </w:r>
      <w:proofErr w:type="spellEnd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05C5E">
        <w:rPr>
          <w:rFonts w:ascii="Times New Roman" w:eastAsia="Times New Roman" w:hAnsi="Times New Roman" w:cs="Times New Roman"/>
          <w:lang w:val="en-US" w:eastAsia="en-GB"/>
        </w:rPr>
        <w:t>cealalta</w:t>
      </w:r>
      <w:proofErr w:type="spellEnd"/>
      <w:r w:rsid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05C5E">
        <w:rPr>
          <w:rFonts w:ascii="Times New Roman" w:eastAsia="Times New Roman" w:hAnsi="Times New Roman" w:cs="Times New Roman"/>
          <w:lang w:val="en-US" w:eastAsia="en-GB"/>
        </w:rPr>
        <w:t>entitate</w:t>
      </w:r>
      <w:proofErr w:type="spellEnd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>aprobă</w:t>
      </w:r>
      <w:proofErr w:type="spellEnd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>această</w:t>
      </w:r>
      <w:proofErr w:type="spellEnd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05C5E" w:rsidRPr="00A05C5E">
        <w:rPr>
          <w:rFonts w:ascii="Times New Roman" w:eastAsia="Times New Roman" w:hAnsi="Times New Roman" w:cs="Times New Roman"/>
          <w:lang w:val="en-US" w:eastAsia="en-GB"/>
        </w:rPr>
        <w:t>cerere</w:t>
      </w:r>
      <w:proofErr w:type="spellEnd"/>
      <w:r w:rsidR="00A05C5E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14:paraId="1B8019BC" w14:textId="0CF0757A" w:rsidR="00E46076" w:rsidRPr="009C6EBD" w:rsidRDefault="00A05C5E" w:rsidP="00A05C5E">
      <w:pPr>
        <w:ind w:firstLine="720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Deep links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sau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“link-urile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profunde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” sunt link-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uri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trimit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utilizatorii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catre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un alt site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sau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catre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alta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aplicatie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instalata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.</w:t>
      </w:r>
      <w:r w:rsidRPr="00A05C5E"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Acestea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sunt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folosite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pentru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a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trimite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utilizatorii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direct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către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anumite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locații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din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aplicație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economisind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utilizatorilor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timp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și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energie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pentru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a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localiza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ei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înșiși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o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anumită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pagină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-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îmbunătățind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semnificativ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experiența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Pr="00A05C5E">
        <w:rPr>
          <w:rFonts w:ascii="Times New Roman" w:eastAsia="Times New Roman" w:hAnsi="Times New Roman" w:cs="Times New Roman"/>
          <w:lang w:val="en-US" w:eastAsia="en-GB"/>
        </w:rPr>
        <w:t>utilizatorului</w:t>
      </w:r>
      <w:proofErr w:type="spellEnd"/>
      <w:r w:rsidRPr="00A05C5E">
        <w:rPr>
          <w:rFonts w:ascii="Times New Roman" w:eastAsia="Times New Roman" w:hAnsi="Times New Roman" w:cs="Times New Roman"/>
          <w:lang w:val="en-US" w:eastAsia="en-GB"/>
        </w:rPr>
        <w:t>.</w:t>
      </w:r>
      <w:r w:rsid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Conectarea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profundă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face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acest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lucru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specificând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o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schemă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URL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personalizată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(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linkuri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universale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iOS)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sau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o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adresă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URL de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intenție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(pe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dispozitivele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Android) care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deschide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aplicația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C212F5">
        <w:rPr>
          <w:rFonts w:ascii="Times New Roman" w:eastAsia="Times New Roman" w:hAnsi="Times New Roman" w:cs="Times New Roman"/>
          <w:lang w:val="en-US" w:eastAsia="en-GB"/>
        </w:rPr>
        <w:t>utilizatorului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proofErr w:type="gram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dacă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C212F5">
        <w:rPr>
          <w:rFonts w:ascii="Times New Roman" w:eastAsia="Times New Roman" w:hAnsi="Times New Roman" w:cs="Times New Roman"/>
          <w:lang w:val="en-US" w:eastAsia="en-GB"/>
        </w:rPr>
        <w:t>aceasta</w:t>
      </w:r>
      <w:proofErr w:type="spellEnd"/>
      <w:proofErr w:type="gramEnd"/>
      <w:r w:rsid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este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deja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instalată</w:t>
      </w:r>
      <w:proofErr w:type="spellEnd"/>
      <w:r w:rsidR="00C212F5" w:rsidRPr="00C212F5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76D476BC" w14:textId="2FFD7DAC" w:rsidR="00E10562" w:rsidRDefault="00C212F5" w:rsidP="00D95025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Astfel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procesul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prin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utilizatorul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poate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conecta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portofelul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virtual in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aplicatia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de tip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Dapp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este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realizat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prin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intermediul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API-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ului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WalletConnect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, care la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randul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sau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prin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intermediul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Deep link-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ului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redirectioneaza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utilizatorul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din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aplicatia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dezvoltata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in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alta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aplicatie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, o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aplicatie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portofel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virtual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deja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existent, cum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ar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fi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Metamask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sau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Binance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prin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care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i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se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cer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credentialele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conectare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verificarea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amprentei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sau</w:t>
      </w:r>
      <w:proofErr w:type="spellEnd"/>
      <w:r w:rsidR="00D95025">
        <w:rPr>
          <w:rFonts w:ascii="Times New Roman" w:eastAsia="Times New Roman" w:hAnsi="Times New Roman" w:cs="Times New Roman"/>
          <w:lang w:val="en-US" w:eastAsia="en-GB"/>
        </w:rPr>
        <w:t xml:space="preserve"> a Face I</w:t>
      </w:r>
      <w:r w:rsidR="00823DE6">
        <w:rPr>
          <w:rFonts w:ascii="Times New Roman" w:eastAsia="Times New Roman" w:hAnsi="Times New Roman" w:cs="Times New Roman"/>
          <w:lang w:val="en-US" w:eastAsia="en-GB"/>
        </w:rPr>
        <w:t>D</w:t>
      </w:r>
      <w:r w:rsidR="00D95025">
        <w:rPr>
          <w:rFonts w:ascii="Times New Roman" w:eastAsia="Times New Roman" w:hAnsi="Times New Roman" w:cs="Times New Roman"/>
          <w:lang w:val="en-US" w:eastAsia="en-GB"/>
        </w:rPr>
        <w:t>-</w:t>
      </w:r>
      <w:proofErr w:type="spellStart"/>
      <w:r w:rsidR="00D95025">
        <w:rPr>
          <w:rFonts w:ascii="Times New Roman" w:eastAsia="Times New Roman" w:hAnsi="Times New Roman" w:cs="Times New Roman"/>
          <w:lang w:val="en-US" w:eastAsia="en-GB"/>
        </w:rPr>
        <w:t>ului</w:t>
      </w:r>
      <w:proofErr w:type="spellEnd"/>
      <w:r w:rsidR="00823DE6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proofErr w:type="spellStart"/>
      <w:r w:rsidR="00823DE6">
        <w:rPr>
          <w:rFonts w:ascii="Times New Roman" w:eastAsia="Times New Roman" w:hAnsi="Times New Roman" w:cs="Times New Roman"/>
          <w:lang w:val="en-US" w:eastAsia="en-GB"/>
        </w:rPr>
        <w:t>Odata</w:t>
      </w:r>
      <w:proofErr w:type="spellEnd"/>
      <w:r w:rsidR="00823DE6">
        <w:rPr>
          <w:rFonts w:ascii="Times New Roman" w:eastAsia="Times New Roman" w:hAnsi="Times New Roman" w:cs="Times New Roman"/>
          <w:lang w:val="en-US" w:eastAsia="en-GB"/>
        </w:rPr>
        <w:t xml:space="preserve"> cu </w:t>
      </w:r>
      <w:proofErr w:type="spellStart"/>
      <w:r w:rsidR="00823DE6">
        <w:rPr>
          <w:rFonts w:ascii="Times New Roman" w:eastAsia="Times New Roman" w:hAnsi="Times New Roman" w:cs="Times New Roman"/>
          <w:lang w:val="en-US" w:eastAsia="en-GB"/>
        </w:rPr>
        <w:t>aceasta</w:t>
      </w:r>
      <w:proofErr w:type="spellEnd"/>
      <w:r w:rsidR="00823DE6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823DE6">
        <w:rPr>
          <w:rFonts w:ascii="Times New Roman" w:eastAsia="Times New Roman" w:hAnsi="Times New Roman" w:cs="Times New Roman"/>
          <w:lang w:val="en-US" w:eastAsia="en-GB"/>
        </w:rPr>
        <w:t>verificare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utilizatorului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i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se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cere</w:t>
      </w:r>
      <w:r w:rsidR="00FD542B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semnarea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unei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tranzactii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care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atesta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ca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acesta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a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fost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acord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lastRenderedPageBreak/>
        <w:t>sa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permita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conectarea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portofelului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prin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intermediul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API-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ului</w:t>
      </w:r>
      <w:proofErr w:type="spellEnd"/>
      <w:r w:rsidR="001011A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WalletConneect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si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inca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o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tranzactie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prin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care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isi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exprima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acordul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ca API-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ul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Moralis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sa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verifice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jetonul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conectare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pe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parcursul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sesiunii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in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cadrul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aplicatiei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AF7D9D">
        <w:rPr>
          <w:rFonts w:ascii="Times New Roman" w:eastAsia="Times New Roman" w:hAnsi="Times New Roman" w:cs="Times New Roman"/>
          <w:lang w:val="en-US" w:eastAsia="en-GB"/>
        </w:rPr>
        <w:t>dezvoltate</w:t>
      </w:r>
      <w:proofErr w:type="spellEnd"/>
      <w:r w:rsidR="00AF7D9D">
        <w:rPr>
          <w:rFonts w:ascii="Times New Roman" w:eastAsia="Times New Roman" w:hAnsi="Times New Roman" w:cs="Times New Roman"/>
          <w:lang w:val="en-US" w:eastAsia="en-GB"/>
        </w:rPr>
        <w:t>.</w:t>
      </w:r>
    </w:p>
    <w:p w14:paraId="194FAF84" w14:textId="7B2BB098" w:rsidR="00AF7D9D" w:rsidRDefault="00AF7D9D" w:rsidP="00D95025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 xml:space="preserve">In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cadrul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aplicatiei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utilizatorul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poate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adauga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fonduri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ED6E3E">
        <w:rPr>
          <w:rFonts w:ascii="Times New Roman" w:eastAsia="Times New Roman" w:hAnsi="Times New Roman" w:cs="Times New Roman"/>
          <w:lang w:val="en-US" w:eastAsia="en-GB"/>
        </w:rPr>
        <w:t xml:space="preserve">in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portofelul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sau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virtual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bazat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pe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una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dintre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retelele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Testnet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a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unuia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dintre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blockchain-urile Ethereum, Smart Chain, Mumbai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sau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Avalanche Fuji.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Adaugarea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fonduri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se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realizeaza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prin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Deep Linking,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utilizatorul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fiind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redirectionat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catre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unul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dintre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robinetele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numite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in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practica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Faucet,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robinetul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fiind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specific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retelei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alesei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Aceasta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retea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este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identificata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prin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intermediul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id-</w:t>
      </w:r>
      <w:proofErr w:type="spellStart"/>
      <w:r w:rsidR="00ED6E3E">
        <w:rPr>
          <w:rFonts w:ascii="Times New Roman" w:eastAsia="Times New Roman" w:hAnsi="Times New Roman" w:cs="Times New Roman"/>
          <w:lang w:val="en-US" w:eastAsia="en-GB"/>
        </w:rPr>
        <w:t>ului</w:t>
      </w:r>
      <w:proofErr w:type="spellEnd"/>
      <w:r w:rsidR="00ED6E3E">
        <w:rPr>
          <w:rFonts w:ascii="Times New Roman" w:eastAsia="Times New Roman" w:hAnsi="Times New Roman" w:cs="Times New Roman"/>
          <w:lang w:val="en-US" w:eastAsia="en-GB"/>
        </w:rPr>
        <w:t xml:space="preserve"> de l</w:t>
      </w:r>
      <w:r w:rsidR="0035211D">
        <w:rPr>
          <w:rFonts w:ascii="Times New Roman" w:eastAsia="Times New Roman" w:hAnsi="Times New Roman" w:cs="Times New Roman"/>
          <w:lang w:val="en-US" w:eastAsia="en-GB"/>
        </w:rPr>
        <w:t>a</w:t>
      </w:r>
      <w:r w:rsidR="00ED6E3E">
        <w:rPr>
          <w:rFonts w:ascii="Times New Roman" w:eastAsia="Times New Roman" w:hAnsi="Times New Roman" w:cs="Times New Roman"/>
          <w:lang w:val="en-US" w:eastAsia="en-GB"/>
        </w:rPr>
        <w:t>nt (chain).</w:t>
      </w:r>
    </w:p>
    <w:p w14:paraId="5622C1FC" w14:textId="2ACB0714" w:rsidR="0035211D" w:rsidRDefault="0035211D" w:rsidP="00D95025">
      <w:pPr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 xml:space="preserve">Ca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functii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generale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prin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intermediul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aplicatiei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se pot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transfera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fonduri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poate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verifica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istoricul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tranzactiilor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si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fondurilor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existente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.</w:t>
      </w:r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Astfel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toate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aceste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procese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sunt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bazate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pe API-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ul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Moralis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, care </w:t>
      </w:r>
      <w:proofErr w:type="gramStart"/>
      <w:r w:rsidR="00E33FC2">
        <w:rPr>
          <w:rFonts w:ascii="Times New Roman" w:eastAsia="Times New Roman" w:hAnsi="Times New Roman" w:cs="Times New Roman"/>
          <w:lang w:val="en-US" w:eastAsia="en-GB"/>
        </w:rPr>
        <w:t>are</w:t>
      </w:r>
      <w:proofErr w:type="gram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injectat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Web3,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pentru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a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avea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acces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la blockchain.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Pentru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le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putea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realiza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trebuie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trimise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id-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ul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lantului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dar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E33FC2">
        <w:rPr>
          <w:rFonts w:ascii="Times New Roman" w:eastAsia="Times New Roman" w:hAnsi="Times New Roman" w:cs="Times New Roman"/>
          <w:lang w:val="en-US" w:eastAsia="en-GB"/>
        </w:rPr>
        <w:t>si</w:t>
      </w:r>
      <w:proofErr w:type="spellEnd"/>
      <w:r w:rsidR="00E33FC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1011A2">
        <w:rPr>
          <w:rFonts w:ascii="Times New Roman" w:eastAsia="Times New Roman" w:hAnsi="Times New Roman" w:cs="Times New Roman"/>
          <w:lang w:val="en-US" w:eastAsia="en-GB"/>
        </w:rPr>
        <w:t>adresa</w:t>
      </w:r>
      <w:proofErr w:type="spellEnd"/>
      <w:r w:rsidR="001011A2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1011A2">
        <w:rPr>
          <w:rFonts w:ascii="Times New Roman" w:eastAsia="Times New Roman" w:hAnsi="Times New Roman" w:cs="Times New Roman"/>
          <w:lang w:val="en-US" w:eastAsia="en-GB"/>
        </w:rPr>
        <w:t>portofelului</w:t>
      </w:r>
      <w:proofErr w:type="spellEnd"/>
      <w:r w:rsidR="001011A2">
        <w:rPr>
          <w:rFonts w:ascii="Times New Roman" w:eastAsia="Times New Roman" w:hAnsi="Times New Roman" w:cs="Times New Roman"/>
          <w:lang w:val="en-US" w:eastAsia="en-GB"/>
        </w:rPr>
        <w:t xml:space="preserve"> virtual.</w:t>
      </w:r>
    </w:p>
    <w:p w14:paraId="49DB4AB4" w14:textId="7D9D874E" w:rsidR="001011A2" w:rsidRPr="00E10562" w:rsidRDefault="001011A2" w:rsidP="00D95025">
      <w:pPr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Pentru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prelua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datele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aplicatia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trimite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solicitari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(request-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uri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de tip GET)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catr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e API-urile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Newsdata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si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Coingecko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, de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fiecare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data cand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utilizatorul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ajunge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pe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unul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dintre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ecranele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grafice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sau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de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stiri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.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Astfel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odata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preluate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se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trimit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datele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inapoi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catre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frontend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pentru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a fi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formatate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</w:t>
      </w:r>
      <w:proofErr w:type="spellStart"/>
      <w:r w:rsidR="00BE3477">
        <w:rPr>
          <w:rFonts w:ascii="Times New Roman" w:eastAsia="Times New Roman" w:hAnsi="Times New Roman" w:cs="Times New Roman"/>
          <w:lang w:val="en-US" w:eastAsia="en-GB"/>
        </w:rPr>
        <w:t>si</w:t>
      </w:r>
      <w:proofErr w:type="spellEnd"/>
      <w:r w:rsidR="00BE3477">
        <w:rPr>
          <w:rFonts w:ascii="Times New Roman" w:eastAsia="Times New Roman" w:hAnsi="Times New Roman" w:cs="Times New Roman"/>
          <w:lang w:val="en-US" w:eastAsia="en-GB"/>
        </w:rPr>
        <w:t xml:space="preserve"> afisate.</w:t>
      </w:r>
    </w:p>
    <w:sectPr w:rsidR="001011A2" w:rsidRPr="00E10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D46"/>
    <w:multiLevelType w:val="hybridMultilevel"/>
    <w:tmpl w:val="6FFA357C"/>
    <w:lvl w:ilvl="0" w:tplc="D9923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544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15"/>
    <w:rsid w:val="0004071D"/>
    <w:rsid w:val="001011A2"/>
    <w:rsid w:val="0014244F"/>
    <w:rsid w:val="00262FCE"/>
    <w:rsid w:val="00316A6A"/>
    <w:rsid w:val="0035211D"/>
    <w:rsid w:val="0037425B"/>
    <w:rsid w:val="0065152D"/>
    <w:rsid w:val="0067440E"/>
    <w:rsid w:val="007A3615"/>
    <w:rsid w:val="00823DE6"/>
    <w:rsid w:val="008B37B4"/>
    <w:rsid w:val="009C6EBD"/>
    <w:rsid w:val="00A05C5E"/>
    <w:rsid w:val="00AF7D9D"/>
    <w:rsid w:val="00B767E8"/>
    <w:rsid w:val="00BD0104"/>
    <w:rsid w:val="00BE3477"/>
    <w:rsid w:val="00C212F5"/>
    <w:rsid w:val="00D95025"/>
    <w:rsid w:val="00E10562"/>
    <w:rsid w:val="00E33FC2"/>
    <w:rsid w:val="00E46076"/>
    <w:rsid w:val="00ED6E3E"/>
    <w:rsid w:val="00F562A6"/>
    <w:rsid w:val="00FD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D9D50"/>
  <w15:chartTrackingRefBased/>
  <w15:docId w15:val="{FE0CBFEB-6DB4-2045-A874-84FA1C00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huluba r lauraalexandra</dc:creator>
  <cp:keywords/>
  <dc:description/>
  <cp:lastModifiedBy>huluba r lauraalexandra</cp:lastModifiedBy>
  <cp:revision>3</cp:revision>
  <dcterms:created xsi:type="dcterms:W3CDTF">2022-04-16T07:33:00Z</dcterms:created>
  <dcterms:modified xsi:type="dcterms:W3CDTF">2022-04-18T15:50:00Z</dcterms:modified>
</cp:coreProperties>
</file>