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A686" w14:textId="77777777" w:rsidR="00E323C8" w:rsidRDefault="00000000">
      <w:pPr>
        <w:pStyle w:val="a9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317A1FF9" w14:textId="77777777" w:rsidR="00E323C8" w:rsidRDefault="00000000">
      <w:pPr>
        <w:pStyle w:val="ad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分析各省以及</w:t>
      </w:r>
      <w:proofErr w:type="gramStart"/>
      <w:r>
        <w:rPr>
          <w:rFonts w:hint="eastAsia"/>
          <w:b/>
          <w:bCs/>
          <w:sz w:val="32"/>
          <w:szCs w:val="36"/>
        </w:rPr>
        <w:t>国考试</w:t>
      </w:r>
      <w:proofErr w:type="gramEnd"/>
      <w:r>
        <w:rPr>
          <w:rFonts w:hint="eastAsia"/>
          <w:b/>
          <w:bCs/>
          <w:sz w:val="32"/>
          <w:szCs w:val="36"/>
        </w:rPr>
        <w:t>卷之间的差异</w:t>
      </w:r>
    </w:p>
    <w:p w14:paraId="35295D43" w14:textId="77777777" w:rsidR="00E323C8" w:rsidRDefault="00000000">
      <w:pPr>
        <w:pStyle w:val="ad"/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原因：出题人</w:t>
      </w:r>
      <w:proofErr w:type="gramStart"/>
      <w:r>
        <w:rPr>
          <w:rFonts w:hint="eastAsia"/>
          <w:b/>
          <w:bCs/>
          <w:sz w:val="24"/>
          <w:szCs w:val="28"/>
        </w:rPr>
        <w:t>水平参次不齐</w:t>
      </w:r>
      <w:proofErr w:type="gramEnd"/>
      <w:r>
        <w:rPr>
          <w:rFonts w:hint="eastAsia"/>
          <w:b/>
          <w:bCs/>
          <w:sz w:val="24"/>
          <w:szCs w:val="28"/>
        </w:rPr>
        <w:t>。</w:t>
      </w:r>
      <w:r>
        <w:rPr>
          <w:rFonts w:hint="eastAsia"/>
          <w:sz w:val="24"/>
          <w:szCs w:val="28"/>
        </w:rPr>
        <w:t>不同地区考试，受制于出题人水平、理念不同。</w:t>
      </w:r>
      <w:proofErr w:type="gramStart"/>
      <w:r>
        <w:rPr>
          <w:rFonts w:hint="eastAsia"/>
          <w:sz w:val="24"/>
          <w:szCs w:val="28"/>
        </w:rPr>
        <w:t>虽考试</w:t>
      </w:r>
      <w:proofErr w:type="gramEnd"/>
      <w:r>
        <w:rPr>
          <w:rFonts w:hint="eastAsia"/>
          <w:sz w:val="24"/>
          <w:szCs w:val="28"/>
        </w:rPr>
        <w:t>大纲一致，但会导致每个地区出题的侧重点（总题量，每种题型的题量  同一题型的侧重点（资料分析，数量关系</w:t>
      </w:r>
      <w:proofErr w:type="gramStart"/>
      <w:r>
        <w:rPr>
          <w:rFonts w:hint="eastAsia"/>
          <w:sz w:val="24"/>
          <w:szCs w:val="28"/>
        </w:rPr>
        <w:t>偏计算还是偏分析</w:t>
      </w:r>
      <w:proofErr w:type="gramEnd"/>
      <w:r>
        <w:rPr>
          <w:rFonts w:hint="eastAsia"/>
          <w:sz w:val="24"/>
          <w:szCs w:val="28"/>
        </w:rPr>
        <w:t>推理，主旨分析中不同的解题策略等））不同。整体来说，国考的出题水准是最高的，出的题最符合招录合适干公务员的人。</w:t>
      </w:r>
    </w:p>
    <w:p w14:paraId="0EEBA9F6" w14:textId="77777777" w:rsidR="00E323C8" w:rsidRDefault="00000000">
      <w:pPr>
        <w:pStyle w:val="ad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现况：逐渐趋于一致。</w:t>
      </w:r>
      <w:r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近年来，越来越多的省份开始加入联考（联考是国家公务员局统一命题，形成一个题库，各个省份从中选题，也有可能有的省份会自己额外自己编一些题目）。今后各个省份的出题水准和侧重点会逐渐趋于一致。</w:t>
      </w:r>
    </w:p>
    <w:p w14:paraId="01E3F4F3" w14:textId="77777777" w:rsidR="00E323C8" w:rsidRDefault="00000000">
      <w:pPr>
        <w:pStyle w:val="ad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总结：以江西和国考为主。</w:t>
      </w:r>
      <w:r>
        <w:rPr>
          <w:rFonts w:hint="eastAsia"/>
          <w:sz w:val="24"/>
          <w:szCs w:val="28"/>
        </w:rPr>
        <w:t>以江西为例，近三年的江西省考卷除题量外，其余基本和国考一致，所以可把近五年</w:t>
      </w:r>
      <w:proofErr w:type="gramStart"/>
      <w:r>
        <w:rPr>
          <w:rFonts w:hint="eastAsia"/>
          <w:sz w:val="24"/>
          <w:szCs w:val="28"/>
        </w:rPr>
        <w:t>国考试</w:t>
      </w:r>
      <w:proofErr w:type="gramEnd"/>
      <w:r>
        <w:rPr>
          <w:rFonts w:hint="eastAsia"/>
          <w:sz w:val="24"/>
          <w:szCs w:val="28"/>
        </w:rPr>
        <w:t>卷看作江西省考真题。也就是可把近三年江西和近五年国考当作下次考试的</w:t>
      </w:r>
      <w:proofErr w:type="gramStart"/>
      <w:r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优质练习、检验。</w:t>
      </w:r>
    </w:p>
    <w:p w14:paraId="2138B2B2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分析江西类试卷之间的差异</w:t>
      </w:r>
    </w:p>
    <w:p w14:paraId="172C14C9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背景：</w:t>
      </w:r>
      <w:r>
        <w:rPr>
          <w:rFonts w:hint="eastAsia"/>
          <w:sz w:val="24"/>
          <w:szCs w:val="28"/>
        </w:rPr>
        <w:t>目标是考江西，但江西近三年真题很少，不够用。国考近五年与江西近三年考察侧重点基本一致，是极好的练习与检验的对象。但体量有一些不同，主要影响的有，①国考根据论据找论点的</w:t>
      </w:r>
      <w:proofErr w:type="gramStart"/>
      <w:r>
        <w:rPr>
          <w:rFonts w:hint="eastAsia"/>
          <w:sz w:val="24"/>
          <w:szCs w:val="28"/>
        </w:rPr>
        <w:t>题基本</w:t>
      </w:r>
      <w:proofErr w:type="gramEnd"/>
      <w:r>
        <w:rPr>
          <w:rFonts w:hint="eastAsia"/>
          <w:sz w:val="24"/>
          <w:szCs w:val="28"/>
        </w:rPr>
        <w:t>没有。②国考逻辑判断类的题只有五题，而省考10题。③国考真假判断有5题，而省考只有1题，且问法有些区别。</w:t>
      </w:r>
    </w:p>
    <w:p w14:paraId="11261D64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长</w:t>
      </w:r>
      <w:proofErr w:type="gramStart"/>
      <w:r>
        <w:rPr>
          <w:rFonts w:hint="eastAsia"/>
          <w:sz w:val="24"/>
          <w:szCs w:val="28"/>
        </w:rPr>
        <w:t>时间练国考题</w:t>
      </w:r>
      <w:proofErr w:type="gramEnd"/>
      <w:r>
        <w:rPr>
          <w:rFonts w:hint="eastAsia"/>
          <w:sz w:val="24"/>
          <w:szCs w:val="28"/>
        </w:rPr>
        <w:t>可能导致某些细分</w:t>
      </w:r>
      <w:proofErr w:type="gramStart"/>
      <w:r>
        <w:rPr>
          <w:rFonts w:hint="eastAsia"/>
          <w:sz w:val="24"/>
          <w:szCs w:val="28"/>
        </w:rPr>
        <w:t>题型没</w:t>
      </w:r>
      <w:proofErr w:type="gramEnd"/>
      <w:r>
        <w:rPr>
          <w:rFonts w:hint="eastAsia"/>
          <w:sz w:val="24"/>
          <w:szCs w:val="28"/>
        </w:rPr>
        <w:t>练到。且对做题时间的把</w:t>
      </w:r>
      <w:proofErr w:type="gramStart"/>
      <w:r>
        <w:rPr>
          <w:rFonts w:hint="eastAsia"/>
          <w:sz w:val="24"/>
          <w:szCs w:val="28"/>
        </w:rPr>
        <w:t>控不够</w:t>
      </w:r>
      <w:proofErr w:type="gramEnd"/>
      <w:r>
        <w:rPr>
          <w:rFonts w:hint="eastAsia"/>
          <w:sz w:val="24"/>
          <w:szCs w:val="28"/>
        </w:rPr>
        <w:t>准确。</w:t>
      </w:r>
    </w:p>
    <w:p w14:paraId="7E424BE8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整体学习策略概述</w:t>
      </w:r>
    </w:p>
    <w:p w14:paraId="50670787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目的：</w:t>
      </w:r>
      <w:r>
        <w:rPr>
          <w:rFonts w:hint="eastAsia"/>
          <w:sz w:val="24"/>
          <w:szCs w:val="28"/>
        </w:rPr>
        <w:t>抽象出所有题型共有的学习方法和策略。保证在整体的学习过程中，把握住正确的方向。</w:t>
      </w:r>
    </w:p>
    <w:p w14:paraId="1B98B6D0" w14:textId="77777777" w:rsidR="00E323C8" w:rsidRDefault="00000000">
      <w:pPr>
        <w:pStyle w:val="ad"/>
        <w:spacing w:after="0" w:line="240" w:lineRule="auto"/>
        <w:ind w:left="420"/>
        <w:contextualSpacing w:val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策略：</w:t>
      </w:r>
      <w:r>
        <w:rPr>
          <w:rFonts w:hint="eastAsia"/>
          <w:sz w:val="24"/>
          <w:szCs w:val="28"/>
        </w:rPr>
        <w:t>将所有题型分为两类，经验积累类，方法策略类。</w:t>
      </w:r>
    </w:p>
    <w:p w14:paraId="4CAA0B33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经验积累类：指的是常识、填词、图推、类比这些比较看重平时积累或需要短时大量经验（简称手感）的题型。</w:t>
      </w:r>
    </w:p>
    <w:p w14:paraId="327C81DD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6D8EC90F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 方法策略类：如资料分析、主旨分析、定义分析等上述没提到的题型。这类题型比较看重正确的解题技巧，手感相对次要</w:t>
      </w:r>
      <w:proofErr w:type="gramStart"/>
      <w:r>
        <w:rPr>
          <w:rFonts w:hint="eastAsia"/>
          <w:sz w:val="24"/>
          <w:szCs w:val="28"/>
        </w:rPr>
        <w:t>次要</w:t>
      </w:r>
      <w:proofErr w:type="gramEnd"/>
      <w:r>
        <w:rPr>
          <w:rFonts w:hint="eastAsia"/>
          <w:sz w:val="24"/>
          <w:szCs w:val="28"/>
        </w:rPr>
        <w:t xml:space="preserve">。 </w:t>
      </w:r>
    </w:p>
    <w:p w14:paraId="19C4331F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</w:t>
      </w:r>
      <w:proofErr w:type="gramStart"/>
      <w:r>
        <w:rPr>
          <w:rFonts w:hint="eastAsia"/>
          <w:sz w:val="24"/>
          <w:szCs w:val="28"/>
        </w:rPr>
        <w:t>类真题</w:t>
      </w:r>
      <w:proofErr w:type="gramEnd"/>
      <w:r>
        <w:rPr>
          <w:rFonts w:hint="eastAsia"/>
          <w:sz w:val="24"/>
          <w:szCs w:val="28"/>
        </w:rPr>
        <w:t>，或配上视频系统课程，对解题技巧进行总结、验证、优化、验证一系列螺旋上升的过程，直至最终形成一套被验证可以高效准确的解题的技巧或策略。并留存一套完</w:t>
      </w:r>
      <w:r>
        <w:rPr>
          <w:rFonts w:hint="eastAsia"/>
          <w:sz w:val="24"/>
          <w:szCs w:val="28"/>
        </w:rPr>
        <w:lastRenderedPageBreak/>
        <w:t>整、覆盖面广的经典例题。</w:t>
      </w:r>
    </w:p>
    <w:p w14:paraId="16E9EAAE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26DCD474" w14:textId="77777777" w:rsidR="00E323C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②江西类试题不够多，会导致后期无题可用。非江西类试题由于侧重点不同，可能会污染解题策略</w:t>
      </w:r>
    </w:p>
    <w:p w14:paraId="00CF254F" w14:textId="77777777" w:rsidR="00E323C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25D6FFE6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</w:t>
      </w:r>
      <w:proofErr w:type="gramStart"/>
      <w:r>
        <w:rPr>
          <w:rFonts w:hint="eastAsia"/>
          <w:sz w:val="24"/>
          <w:szCs w:val="28"/>
        </w:rPr>
        <w:t>妥</w:t>
      </w:r>
      <w:proofErr w:type="gramEnd"/>
      <w:r>
        <w:rPr>
          <w:rFonts w:hint="eastAsia"/>
          <w:sz w:val="24"/>
          <w:szCs w:val="28"/>
        </w:rPr>
        <w:t>的按照解题技巧来做。③每天或隔一天进行真题训练，以提高熟练度和做题速度，直至考试</w:t>
      </w:r>
    </w:p>
    <w:p w14:paraId="4423D6E0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以上一步是不是可以调整为，按题型分类可以每隔一两个月就重复一次上述操作。重复的多了，可能对这类题型理解的就更深刻，考前进行学习练习时花的时间更短，效果更好，最终考试时考的更好。</w:t>
      </w:r>
    </w:p>
    <w:p w14:paraId="2DF716D2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或者调整为，持续学习，但每以考试的状态做两三次，就对着做题策略再慢慢做一次，确保思路不会脱轨。</w:t>
      </w:r>
    </w:p>
    <w:p w14:paraId="7B33445C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各类题型解题策略</w:t>
      </w:r>
    </w:p>
    <w:p w14:paraId="78D287F6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3FB6E306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各阶段遇到的主要矛盾及分析、应对方法</w:t>
      </w:r>
    </w:p>
    <w:p w14:paraId="6630445B" w14:textId="77777777" w:rsidR="00E323C8" w:rsidRDefault="00000000">
      <w:pPr>
        <w:pStyle w:val="ad"/>
        <w:numPr>
          <w:ilvl w:val="0"/>
          <w:numId w:val="2"/>
        </w:numPr>
        <w:spacing w:after="0" w:line="240" w:lineRule="auto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初学阶段：</w:t>
      </w:r>
    </w:p>
    <w:p w14:paraId="64BB3577" w14:textId="77777777" w:rsidR="00E323C8" w:rsidRDefault="00000000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7CFF1156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按时、准确做完题 与 有些题做不来，做得慢，不确定 之间的矛盾</w:t>
      </w:r>
    </w:p>
    <w:p w14:paraId="6048FACA" w14:textId="77777777" w:rsidR="00E323C8" w:rsidRDefault="00000000">
      <w:pPr>
        <w:pStyle w:val="ad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巩固加强阶段：</w:t>
      </w:r>
    </w:p>
    <w:p w14:paraId="6AC9FC9C" w14:textId="77777777" w:rsidR="00E323C8" w:rsidRDefault="00000000">
      <w:pPr>
        <w:pStyle w:val="ad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61ECD5B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 之间的矛盾</w:t>
      </w:r>
    </w:p>
    <w:p w14:paraId="55CFE72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类似案例：</w:t>
      </w:r>
      <w:r>
        <w:rPr>
          <w:rFonts w:hint="eastAsia"/>
          <w:sz w:val="24"/>
          <w:szCs w:val="28"/>
        </w:rPr>
        <w:t>就和辣椒炒肉一样，前两次炒，由于总有几个点没把握住，</w:t>
      </w:r>
      <w:r>
        <w:rPr>
          <w:rFonts w:hint="eastAsia"/>
          <w:sz w:val="24"/>
          <w:szCs w:val="28"/>
        </w:rPr>
        <w:lastRenderedPageBreak/>
        <w:t>导致效果一般。后面随着不断的炒，不断的总结改进，四五次之后达到了很好吃的水平。随着技术成熟，每次隔几天炒一次，慢慢的渐渐的，突然有一天惊觉怎么炒的这么难吃。此时细细回忆炒菜策略，感觉炒菜流程也都是符合策略的。</w:t>
      </w:r>
    </w:p>
    <w:p w14:paraId="23E3D847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 </w:t>
      </w:r>
      <w:r>
        <w:rPr>
          <w:rFonts w:hint="eastAsia"/>
          <w:b/>
          <w:bCs/>
          <w:sz w:val="24"/>
          <w:szCs w:val="28"/>
        </w:rPr>
        <w:t>原因分析：心中的解题策略逐渐偏离。</w:t>
      </w:r>
      <w:r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</w:t>
      </w:r>
      <w:proofErr w:type="gramStart"/>
      <w:r>
        <w:rPr>
          <w:rFonts w:hint="eastAsia"/>
          <w:sz w:val="24"/>
          <w:szCs w:val="28"/>
        </w:rPr>
        <w:t>肉比较干</w:t>
      </w:r>
      <w:proofErr w:type="gramEnd"/>
      <w:r>
        <w:rPr>
          <w:rFonts w:hint="eastAsia"/>
          <w:sz w:val="24"/>
          <w:szCs w:val="28"/>
        </w:rPr>
        <w:t>，5ml能完全吸收。后面的肉水分较多，10ml也只能吸收5ml。</w:t>
      </w:r>
    </w:p>
    <w:p w14:paraId="76ECE119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等同于解题时，每次都追求更快的速度，进而将解题技巧一再的在脑海中简化，导致部分解题技巧逐渐被淡化，甚至遗忘，最终导致我们的解题策略潜移默化的改变了而不自知。等最后供应商的肉质又变成干的，我们还是加10ml，此时不免惊呼，我的方法是对的，为啥肉变得这么咸了</w:t>
      </w:r>
    </w:p>
    <w:p w14:paraId="78847CF5" w14:textId="77777777" w:rsidR="00E323C8" w:rsidRDefault="00000000">
      <w:pPr>
        <w:spacing w:before="160" w:after="0" w:line="360" w:lineRule="exact"/>
        <w:ind w:left="782" w:firstLine="41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根本原因还是解题方法理解的不够深刻，像辣椒炒肉一样，多犯几次这样的错，然后又改正回来，理解的就更深刻且后期不容易出现偏离了。</w:t>
      </w:r>
    </w:p>
    <w:p w14:paraId="0DBAAD08" w14:textId="77777777" w:rsidR="00E323C8" w:rsidRDefault="00000000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</w:t>
      </w:r>
      <w:proofErr w:type="gramStart"/>
      <w:r>
        <w:rPr>
          <w:rFonts w:hint="eastAsia"/>
          <w:b/>
          <w:bCs/>
          <w:sz w:val="24"/>
          <w:szCs w:val="28"/>
        </w:rPr>
        <w:t>按时看</w:t>
      </w:r>
      <w:proofErr w:type="gramEnd"/>
      <w:r>
        <w:rPr>
          <w:rFonts w:hint="eastAsia"/>
          <w:b/>
          <w:bCs/>
          <w:sz w:val="24"/>
          <w:szCs w:val="28"/>
        </w:rPr>
        <w:t>文档，使做题策略时刻保持在正确道路。</w:t>
      </w:r>
      <w:r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4D8CC04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将已经偏离的煮面策略拉回正轨。当然，很久没煮再按照文档来操作可能效果还是不佳，那是因为文档并没有将所有细节都面面俱到的记录下来，如文档中只记录了七分</w:t>
      </w:r>
      <w:r>
        <w:rPr>
          <w:rFonts w:hint="eastAsia"/>
          <w:sz w:val="24"/>
          <w:szCs w:val="28"/>
        </w:rPr>
        <w:tab/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2BB962B9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当遇到这种矛盾时，按以下方法或流程来应对</w:t>
      </w:r>
    </w:p>
    <w:p w14:paraId="020D2183" w14:textId="77777777" w:rsidR="00E323C8" w:rsidRDefault="00000000">
      <w:pPr>
        <w:spacing w:before="160" w:after="0" w:line="360" w:lineRule="exact"/>
        <w:ind w:left="126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利用之前总结的解题策略和例题开始重新学习和练习</w:t>
      </w:r>
    </w:p>
    <w:p w14:paraId="4CCB4AF2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2E071423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根据留存的例题开始使用解题策略，写例题时要慢一点，重点在于熟悉解题技巧的使用，确保后期做题时，都是妥</w:t>
      </w:r>
      <w:proofErr w:type="gramStart"/>
      <w:r>
        <w:rPr>
          <w:rFonts w:hint="eastAsia"/>
          <w:sz w:val="24"/>
          <w:szCs w:val="28"/>
        </w:rPr>
        <w:t>妥</w:t>
      </w:r>
      <w:proofErr w:type="gramEnd"/>
      <w:r>
        <w:rPr>
          <w:rFonts w:hint="eastAsia"/>
          <w:sz w:val="24"/>
          <w:szCs w:val="28"/>
        </w:rPr>
        <w:t>的按照解题技巧来做。</w:t>
      </w:r>
    </w:p>
    <w:p w14:paraId="609C549C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按时进行真题训练，以提高熟练度和做题速度，直至恢复高</w:t>
      </w:r>
      <w:r>
        <w:rPr>
          <w:rFonts w:hint="eastAsia"/>
          <w:sz w:val="24"/>
          <w:szCs w:val="28"/>
        </w:rPr>
        <w:lastRenderedPageBreak/>
        <w:t>效准确做题的状态</w:t>
      </w:r>
    </w:p>
    <w:p w14:paraId="6866D2F7" w14:textId="77777777" w:rsidR="00E323C8" w:rsidRDefault="00000000">
      <w:pPr>
        <w:pStyle w:val="ad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考前复习阶段</w:t>
      </w:r>
    </w:p>
    <w:p w14:paraId="4BB835F5" w14:textId="77777777" w:rsidR="00E323C8" w:rsidRDefault="00000000">
      <w:pPr>
        <w:pStyle w:val="ad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指的是某类题型已有一套成熟的解题策略，</w:t>
      </w:r>
      <w:proofErr w:type="gramStart"/>
      <w:r>
        <w:rPr>
          <w:rFonts w:hint="eastAsia"/>
          <w:sz w:val="24"/>
          <w:szCs w:val="28"/>
        </w:rPr>
        <w:t>且之前</w:t>
      </w:r>
      <w:proofErr w:type="gramEnd"/>
      <w:r>
        <w:rPr>
          <w:rFonts w:hint="eastAsia"/>
          <w:sz w:val="24"/>
          <w:szCs w:val="28"/>
        </w:rPr>
        <w:t>水平达到过高效准确的做题，且有较长时间没做这类题型，考前需要重新复习的时候</w:t>
      </w:r>
    </w:p>
    <w:p w14:paraId="74FAC4E1" w14:textId="77777777" w:rsidR="00E323C8" w:rsidRDefault="00000000">
      <w:pPr>
        <w:pStyle w:val="ad"/>
        <w:spacing w:beforeLines="50" w:before="156"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主要矛盾：复习不完整、不充分、不深刻，难以达到或超过巅峰水平</w:t>
      </w:r>
    </w:p>
    <w:p w14:paraId="535FD383" w14:textId="77777777" w:rsidR="00E323C8" w:rsidRDefault="00000000">
      <w:pPr>
        <w:pStyle w:val="ad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解决方法：</w:t>
      </w:r>
    </w:p>
    <w:p w14:paraId="1E423876" w14:textId="77777777" w:rsidR="00E323C8" w:rsidRDefault="00000000">
      <w:pPr>
        <w:pStyle w:val="ad"/>
        <w:spacing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①不完整：确保文档的全面、准确、高效。初学阶段文档尽可能做的完整、全面，将思路，例题，乃至不同时期的不同的感悟都保存在上面。一些当时觉的很简单，但后期可能会忘的东西也记上去。  巩固加强与考前复习阶段，根据当时新的感悟和对解题策略新的改进，对文档进行进一步的补充、完善。</w:t>
      </w:r>
    </w:p>
    <w:p w14:paraId="6D7CC19C" w14:textId="77777777" w:rsidR="00E323C8" w:rsidRDefault="00000000">
      <w:pPr>
        <w:pStyle w:val="ad"/>
        <w:spacing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br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  <w:t>②不充分：完善冗余例题机制。通过完整的解题思路和经典例题训练后，对该题型的解题策略有了初步、完整的认识。但由于经典例题少且固定，所以所认识的策略与实际情况可能存在一些差异。此时，通过一些无过多提示的，需要较深度思考的冗余例题的练习，可使对解题策略的认识更加充分。</w:t>
      </w:r>
    </w:p>
    <w:p w14:paraId="661C6718" w14:textId="77777777" w:rsidR="00E323C8" w:rsidRDefault="00000000">
      <w:pPr>
        <w:pStyle w:val="ad"/>
        <w:spacing w:beforeLines="50" w:before="156"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③不深刻：开展真题模拟测试。根据以上复习成果，选江西</w:t>
      </w:r>
      <w:proofErr w:type="gramStart"/>
      <w:r>
        <w:rPr>
          <w:rFonts w:hint="eastAsia"/>
          <w:sz w:val="24"/>
          <w:szCs w:val="28"/>
        </w:rPr>
        <w:t>类真题</w:t>
      </w:r>
      <w:proofErr w:type="gramEnd"/>
      <w:r>
        <w:rPr>
          <w:rFonts w:hint="eastAsia"/>
          <w:sz w:val="24"/>
          <w:szCs w:val="28"/>
        </w:rPr>
        <w:t>进行模拟考试，检验、提高速度和准确度。在模拟测试中，需穿插几次慢练习，以确保解题思路不偏离。</w:t>
      </w:r>
    </w:p>
    <w:p w14:paraId="6AABF36F" w14:textId="77777777" w:rsidR="00E323C8" w:rsidRDefault="00E323C8">
      <w:pPr>
        <w:pStyle w:val="ad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</w:p>
    <w:p w14:paraId="61A6E2DB" w14:textId="77777777" w:rsidR="00E323C8" w:rsidRDefault="00E323C8">
      <w:pPr>
        <w:spacing w:before="160" w:after="0" w:line="360" w:lineRule="exact"/>
        <w:rPr>
          <w:rFonts w:hint="eastAsia"/>
          <w:sz w:val="24"/>
          <w:szCs w:val="28"/>
        </w:rPr>
      </w:pPr>
    </w:p>
    <w:p w14:paraId="5A59DD39" w14:textId="77777777" w:rsidR="00E323C8" w:rsidRDefault="00E323C8">
      <w:pPr>
        <w:spacing w:before="160" w:after="0" w:line="360" w:lineRule="exact"/>
        <w:rPr>
          <w:rFonts w:hint="eastAsia"/>
          <w:sz w:val="24"/>
          <w:szCs w:val="28"/>
        </w:rPr>
      </w:pPr>
    </w:p>
    <w:p w14:paraId="4488C29A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注：如何利用各题型的总结文档来拉回已偏离道路的思维，或重新学习复习？</w:t>
      </w:r>
    </w:p>
    <w:p w14:paraId="4D9E6131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1. 编写文档的时候保证全面。确保当时学习时的所有思路，所有感悟，所有情况，所有题型等都在文档上有体现。不然可能导致二次学习时漏东西</w:t>
      </w:r>
    </w:p>
    <w:p w14:paraId="50036712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 编写文档时，单独加个可折叠的标题用于存放冗余试题，冗余试题不要加任何解答线索，确保在复习完解题技巧和经典例题时，有充足的需要经过深度思考的题拿来给我们练手。如有些</w:t>
      </w:r>
      <w:proofErr w:type="gramStart"/>
      <w:r>
        <w:rPr>
          <w:rFonts w:hint="eastAsia"/>
          <w:sz w:val="24"/>
          <w:szCs w:val="28"/>
        </w:rPr>
        <w:t>题确实</w:t>
      </w:r>
      <w:proofErr w:type="gramEnd"/>
      <w:r>
        <w:rPr>
          <w:rFonts w:hint="eastAsia"/>
          <w:sz w:val="24"/>
          <w:szCs w:val="28"/>
        </w:rPr>
        <w:t>十分难，可加几个字的提示</w:t>
      </w:r>
    </w:p>
    <w:p w14:paraId="2D960850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 理论上经过这个流程，就可以开始尝试快速的写真题了。在写真题的过程中，如需要一段时间都保持良好准确率和熟练度，可快速做两次真题，然后</w:t>
      </w:r>
      <w:r>
        <w:rPr>
          <w:rFonts w:hint="eastAsia"/>
          <w:sz w:val="24"/>
          <w:szCs w:val="28"/>
        </w:rPr>
        <w:lastRenderedPageBreak/>
        <w:t>慢慢的做一次真题（充分回忆解题策略，确保每题都是按策略来，如有必要可对着文档写）,</w:t>
      </w:r>
      <w:proofErr w:type="gramStart"/>
      <w:r>
        <w:rPr>
          <w:rFonts w:hint="eastAsia"/>
          <w:sz w:val="24"/>
          <w:szCs w:val="28"/>
        </w:rPr>
        <w:t>慢做真</w:t>
      </w:r>
      <w:proofErr w:type="gramEnd"/>
      <w:r>
        <w:rPr>
          <w:rFonts w:hint="eastAsia"/>
          <w:sz w:val="24"/>
          <w:szCs w:val="28"/>
        </w:rPr>
        <w:t>题的时候可以顺带补充例题，思路或冗余例题</w:t>
      </w:r>
    </w:p>
    <w:p w14:paraId="306625D4" w14:textId="77777777" w:rsidR="00782571" w:rsidRDefault="00782571">
      <w:pPr>
        <w:spacing w:before="160" w:after="0" w:line="360" w:lineRule="exact"/>
        <w:rPr>
          <w:rFonts w:hint="eastAsia"/>
          <w:sz w:val="24"/>
          <w:szCs w:val="28"/>
        </w:rPr>
      </w:pPr>
    </w:p>
    <w:p w14:paraId="1B69F81E" w14:textId="0360F61D" w:rsidR="00782571" w:rsidRDefault="00782571">
      <w:pPr>
        <w:spacing w:before="160"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注：要充分利用</w:t>
      </w:r>
      <w:proofErr w:type="spellStart"/>
      <w:r>
        <w:rPr>
          <w:rFonts w:hint="eastAsia"/>
          <w:sz w:val="24"/>
          <w:szCs w:val="28"/>
        </w:rPr>
        <w:t>deepseek</w:t>
      </w:r>
      <w:proofErr w:type="spellEnd"/>
      <w:r>
        <w:rPr>
          <w:rFonts w:hint="eastAsia"/>
          <w:sz w:val="24"/>
          <w:szCs w:val="28"/>
        </w:rPr>
        <w:t>（移动云盘的</w:t>
      </w:r>
      <w:proofErr w:type="gramStart"/>
      <w:r>
        <w:rPr>
          <w:rFonts w:hint="eastAsia"/>
          <w:sz w:val="24"/>
          <w:szCs w:val="28"/>
        </w:rPr>
        <w:t>满血复活版</w:t>
      </w:r>
      <w:proofErr w:type="gramEnd"/>
      <w:r>
        <w:rPr>
          <w:rFonts w:hint="eastAsia"/>
          <w:sz w:val="24"/>
          <w:szCs w:val="28"/>
        </w:rPr>
        <w:t>），经验证十分的有用</w:t>
      </w:r>
      <w:r w:rsidR="00AA4DD4">
        <w:rPr>
          <w:rFonts w:hint="eastAsia"/>
          <w:sz w:val="24"/>
          <w:szCs w:val="28"/>
        </w:rPr>
        <w:t>。</w:t>
      </w:r>
    </w:p>
    <w:p w14:paraId="61A978CF" w14:textId="71C039E7" w:rsidR="00AA4DD4" w:rsidRDefault="00AA4DD4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proofErr w:type="gramStart"/>
      <w:r>
        <w:rPr>
          <w:rFonts w:hint="eastAsia"/>
          <w:sz w:val="24"/>
          <w:szCs w:val="28"/>
        </w:rPr>
        <w:t>快速练题时</w:t>
      </w:r>
      <w:proofErr w:type="gramEnd"/>
      <w:r>
        <w:rPr>
          <w:rFonts w:hint="eastAsia"/>
          <w:sz w:val="24"/>
          <w:szCs w:val="28"/>
        </w:rPr>
        <w:t>对于不太明确，但依然</w:t>
      </w:r>
      <w:proofErr w:type="gramStart"/>
      <w:r>
        <w:rPr>
          <w:rFonts w:hint="eastAsia"/>
          <w:sz w:val="24"/>
          <w:szCs w:val="28"/>
        </w:rPr>
        <w:t>做对</w:t>
      </w:r>
      <w:proofErr w:type="gramEnd"/>
      <w:r>
        <w:rPr>
          <w:rFonts w:hint="eastAsia"/>
          <w:sz w:val="24"/>
          <w:szCs w:val="28"/>
        </w:rPr>
        <w:t>了的题，也要回过头分析下，其中可能存在一些理解模糊的点，长时间放任不管，可能导致模糊但偏向正确的点变成偏向错误</w:t>
      </w:r>
    </w:p>
    <w:sectPr w:rsidR="00AA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2B38" w14:textId="77777777" w:rsidR="00FF57F1" w:rsidRDefault="00FF57F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BEB26AB" w14:textId="77777777" w:rsidR="00FF57F1" w:rsidRDefault="00FF57F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7BCB1" w14:textId="77777777" w:rsidR="00FF57F1" w:rsidRDefault="00FF57F1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34E43854" w14:textId="77777777" w:rsidR="00FF57F1" w:rsidRDefault="00FF57F1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b/>
        <w:bCs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2D1BCA"/>
    <w:multiLevelType w:val="multilevel"/>
    <w:tmpl w:val="782D1B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668560630">
    <w:abstractNumId w:val="0"/>
  </w:num>
  <w:num w:numId="2" w16cid:durableId="157608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05"/>
    <w:rsid w:val="00062A20"/>
    <w:rsid w:val="0006458B"/>
    <w:rsid w:val="000D06E8"/>
    <w:rsid w:val="000F278D"/>
    <w:rsid w:val="00102C3F"/>
    <w:rsid w:val="00160AD3"/>
    <w:rsid w:val="00171305"/>
    <w:rsid w:val="001B14BB"/>
    <w:rsid w:val="001C0833"/>
    <w:rsid w:val="002B790A"/>
    <w:rsid w:val="002E684F"/>
    <w:rsid w:val="002F4103"/>
    <w:rsid w:val="00405E57"/>
    <w:rsid w:val="005035A6"/>
    <w:rsid w:val="005635C8"/>
    <w:rsid w:val="00571084"/>
    <w:rsid w:val="005B47EE"/>
    <w:rsid w:val="006040C9"/>
    <w:rsid w:val="00621541"/>
    <w:rsid w:val="00632A5C"/>
    <w:rsid w:val="006B176D"/>
    <w:rsid w:val="006D0194"/>
    <w:rsid w:val="006E2C80"/>
    <w:rsid w:val="007159AC"/>
    <w:rsid w:val="00717B17"/>
    <w:rsid w:val="007441E5"/>
    <w:rsid w:val="007523CD"/>
    <w:rsid w:val="00782571"/>
    <w:rsid w:val="008E5906"/>
    <w:rsid w:val="00930EF0"/>
    <w:rsid w:val="009D203B"/>
    <w:rsid w:val="00A26584"/>
    <w:rsid w:val="00A77D61"/>
    <w:rsid w:val="00AA4DD4"/>
    <w:rsid w:val="00BB6105"/>
    <w:rsid w:val="00C12A35"/>
    <w:rsid w:val="00CA1E2E"/>
    <w:rsid w:val="00CC456B"/>
    <w:rsid w:val="00D648FB"/>
    <w:rsid w:val="00DA7D21"/>
    <w:rsid w:val="00DF07D6"/>
    <w:rsid w:val="00DF6C3D"/>
    <w:rsid w:val="00E323C8"/>
    <w:rsid w:val="00E32538"/>
    <w:rsid w:val="00E40E26"/>
    <w:rsid w:val="00E51C27"/>
    <w:rsid w:val="00E523B0"/>
    <w:rsid w:val="00E9097B"/>
    <w:rsid w:val="00EA058C"/>
    <w:rsid w:val="00F84064"/>
    <w:rsid w:val="00FB15EA"/>
    <w:rsid w:val="00FE47DB"/>
    <w:rsid w:val="00FF57F1"/>
    <w:rsid w:val="01F571E8"/>
    <w:rsid w:val="02DE7C7D"/>
    <w:rsid w:val="29F426E7"/>
    <w:rsid w:val="2EDE53C5"/>
    <w:rsid w:val="3044202F"/>
    <w:rsid w:val="37DF3574"/>
    <w:rsid w:val="40104F3A"/>
    <w:rsid w:val="47A345BE"/>
    <w:rsid w:val="4E462654"/>
    <w:rsid w:val="5382777D"/>
    <w:rsid w:val="63F54B5F"/>
    <w:rsid w:val="67980EC5"/>
    <w:rsid w:val="71FF56BD"/>
    <w:rsid w:val="78801C2E"/>
    <w:rsid w:val="792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A63F"/>
  <w15:docId w15:val="{47653617-A696-477F-8174-1DE21770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48</cp:revision>
  <dcterms:created xsi:type="dcterms:W3CDTF">2025-03-05T02:24:00Z</dcterms:created>
  <dcterms:modified xsi:type="dcterms:W3CDTF">2025-03-13T05:19:00Z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E1D6C766762F4328A93E2FFF89D92F13_12</vt:lpwstr>
  </property>
</Properties>
</file>