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5EEB6" w14:textId="6BF82C5C" w:rsidR="00F53BF2" w:rsidRDefault="00F53BF2">
      <w:r>
        <w:t>This feature indicates the Gender of the Person represented as binary values.</w:t>
      </w:r>
    </w:p>
    <w:p w14:paraId="0235036D" w14:textId="4A3605B6" w:rsidR="00F53BF2" w:rsidRPr="00F53BF2" w:rsidRDefault="00F53BF2">
      <w:r>
        <w:t>Unique values: 0 (female), 1 (male)</w:t>
      </w:r>
    </w:p>
    <w:p w14:paraId="2F13F476" w14:textId="03BF7102" w:rsidR="00C0616C" w:rsidRPr="0038406B" w:rsidRDefault="00061FB1">
      <w:pPr>
        <w:rPr>
          <w:b/>
          <w:bCs/>
        </w:rPr>
      </w:pPr>
      <w:r w:rsidRPr="0038406B">
        <w:rPr>
          <w:b/>
          <w:bCs/>
        </w:rPr>
        <w:t>Basic Descriptive Statistics</w:t>
      </w:r>
    </w:p>
    <w:p w14:paraId="47016CBA" w14:textId="77777777" w:rsidR="00061FB1" w:rsidRDefault="00061FB1" w:rsidP="00061FB1">
      <w:r w:rsidRPr="00C262BB">
        <w:rPr>
          <w:b/>
          <w:bCs/>
        </w:rPr>
        <w:t>Mean</w:t>
      </w:r>
      <w:r w:rsidRPr="00C262BB">
        <w:t>: 0.505232</w:t>
      </w:r>
    </w:p>
    <w:p w14:paraId="3A92A868" w14:textId="07B717C8" w:rsidR="00061FB1" w:rsidRDefault="00061FB1" w:rsidP="00061FB1">
      <w:r>
        <w:t>-</w:t>
      </w:r>
      <w:r w:rsidRPr="00C262BB">
        <w:t>indicates that roughly 50.5% of the observations are male (value 1)</w:t>
      </w:r>
      <w:r>
        <w:t>.</w:t>
      </w:r>
    </w:p>
    <w:p w14:paraId="3466030C" w14:textId="56D402CD" w:rsidR="00061FB1" w:rsidRDefault="00061FB1" w:rsidP="00061FB1">
      <w:r>
        <w:t>-</w:t>
      </w:r>
      <w:r w:rsidRPr="00061FB1">
        <w:t xml:space="preserve"> </w:t>
      </w:r>
      <w:r w:rsidRPr="00C262BB">
        <w:t xml:space="preserve">even split between male and </w:t>
      </w:r>
      <w:r>
        <w:t>female.</w:t>
      </w:r>
    </w:p>
    <w:p w14:paraId="46593B3F" w14:textId="77777777" w:rsidR="00061FB1" w:rsidRDefault="00061FB1" w:rsidP="00061FB1">
      <w:r w:rsidRPr="00C262BB">
        <w:rPr>
          <w:b/>
          <w:bCs/>
        </w:rPr>
        <w:t>Median</w:t>
      </w:r>
      <w:r w:rsidRPr="00C262BB">
        <w:t>: 1.0</w:t>
      </w:r>
    </w:p>
    <w:p w14:paraId="2E8023E7" w14:textId="711A0E8C" w:rsidR="00061FB1" w:rsidRDefault="00061FB1" w:rsidP="00061FB1">
      <w:r>
        <w:t>-</w:t>
      </w:r>
      <w:r w:rsidRPr="00061FB1">
        <w:t xml:space="preserve"> </w:t>
      </w:r>
      <w:r>
        <w:t>more than half of the population are male (value 1).</w:t>
      </w:r>
    </w:p>
    <w:p w14:paraId="63927617" w14:textId="6430B057" w:rsidR="00061FB1" w:rsidRDefault="00061FB1" w:rsidP="00061FB1">
      <w:r>
        <w:t>- resulting in a slight skew towards male.</w:t>
      </w:r>
    </w:p>
    <w:p w14:paraId="7BB9E1A4" w14:textId="77777777" w:rsidR="00061FB1" w:rsidRPr="00C262BB" w:rsidRDefault="00061FB1" w:rsidP="00061FB1">
      <w:r w:rsidRPr="00C262BB">
        <w:rPr>
          <w:b/>
          <w:bCs/>
        </w:rPr>
        <w:t>Mode</w:t>
      </w:r>
      <w:r w:rsidRPr="00C262BB">
        <w:t>: 1</w:t>
      </w:r>
    </w:p>
    <w:p w14:paraId="38D17D88" w14:textId="1084D416" w:rsidR="00061FB1" w:rsidRDefault="00061FB1" w:rsidP="00061FB1">
      <w:r>
        <w:t>-indicates more male observation than females.</w:t>
      </w:r>
    </w:p>
    <w:p w14:paraId="1E88052D" w14:textId="77777777" w:rsidR="00061FB1" w:rsidRPr="00C262BB" w:rsidRDefault="00061FB1" w:rsidP="00061FB1">
      <w:r w:rsidRPr="00C262BB">
        <w:rPr>
          <w:b/>
          <w:bCs/>
        </w:rPr>
        <w:t>Standard Deviation</w:t>
      </w:r>
      <w:r w:rsidRPr="00C262BB">
        <w:t>: 0.50016</w:t>
      </w:r>
    </w:p>
    <w:p w14:paraId="633B4A77" w14:textId="50A75CC1" w:rsidR="00061FB1" w:rsidRPr="00C262BB" w:rsidRDefault="00061FB1" w:rsidP="00061FB1">
      <w:r>
        <w:t>-</w:t>
      </w:r>
      <w:r w:rsidRPr="00C262BB">
        <w:t>indicates a roughly even distribution between the two categories</w:t>
      </w:r>
      <w:r>
        <w:t xml:space="preserve"> considering that it is binary in nature.</w:t>
      </w:r>
    </w:p>
    <w:p w14:paraId="4846CBEB" w14:textId="68FEF148" w:rsidR="00452194" w:rsidRPr="00C262BB" w:rsidRDefault="00452194" w:rsidP="00452194">
      <w:r w:rsidRPr="00452194">
        <w:rPr>
          <w:b/>
          <w:bCs/>
        </w:rPr>
        <w:t xml:space="preserve"> </w:t>
      </w:r>
      <w:r w:rsidRPr="00C262BB">
        <w:rPr>
          <w:b/>
          <w:bCs/>
        </w:rPr>
        <w:t>Variance</w:t>
      </w:r>
      <w:r w:rsidRPr="00C262BB">
        <w:t>: 0.25016</w:t>
      </w:r>
    </w:p>
    <w:p w14:paraId="498F6E51" w14:textId="5DAF1CD9" w:rsidR="00061FB1" w:rsidRDefault="00452194" w:rsidP="00061FB1">
      <w:r>
        <w:t>-indicates a balance distribution.</w:t>
      </w:r>
    </w:p>
    <w:p w14:paraId="72094B48" w14:textId="174F45E2" w:rsidR="00452194" w:rsidRDefault="00452194" w:rsidP="00061FB1">
      <w:r>
        <w:t>-values are spread closely from the mean.</w:t>
      </w:r>
    </w:p>
    <w:p w14:paraId="5E2CD170" w14:textId="77777777" w:rsidR="00452194" w:rsidRPr="00C262BB" w:rsidRDefault="00452194" w:rsidP="00452194">
      <w:r w:rsidRPr="00C262BB">
        <w:rPr>
          <w:b/>
          <w:bCs/>
        </w:rPr>
        <w:t>Minimum</w:t>
      </w:r>
      <w:r w:rsidRPr="00C262BB">
        <w:t>: 0</w:t>
      </w:r>
    </w:p>
    <w:p w14:paraId="29711656" w14:textId="3C5F54B3" w:rsidR="00452194" w:rsidRPr="00C262BB" w:rsidRDefault="00452194" w:rsidP="00452194">
      <w:r w:rsidRPr="00C262BB">
        <w:rPr>
          <w:b/>
          <w:bCs/>
        </w:rPr>
        <w:t>Maximum</w:t>
      </w:r>
      <w:r w:rsidRPr="00C262BB">
        <w:t>: 1</w:t>
      </w:r>
    </w:p>
    <w:p w14:paraId="7272AAD2" w14:textId="77777777" w:rsidR="00452194" w:rsidRPr="00C262BB" w:rsidRDefault="00452194" w:rsidP="00452194">
      <w:r w:rsidRPr="00C262BB">
        <w:rPr>
          <w:b/>
          <w:bCs/>
        </w:rPr>
        <w:t>Range</w:t>
      </w:r>
      <w:r w:rsidRPr="00C262BB">
        <w:t>: 1</w:t>
      </w:r>
    </w:p>
    <w:p w14:paraId="491F9C00" w14:textId="77777777" w:rsidR="0038406B" w:rsidRPr="00C262BB" w:rsidRDefault="0038406B" w:rsidP="0038406B">
      <w:r w:rsidRPr="00C262BB">
        <w:rPr>
          <w:b/>
          <w:bCs/>
        </w:rPr>
        <w:t>Percentiles (25th, 50th, 75th)</w:t>
      </w:r>
      <w:r w:rsidRPr="00C262BB">
        <w:t>:</w:t>
      </w:r>
    </w:p>
    <w:p w14:paraId="5CB07F52" w14:textId="7BBD71CB" w:rsidR="0038406B" w:rsidRPr="00C262BB" w:rsidRDefault="0038406B" w:rsidP="0038406B">
      <w:r w:rsidRPr="00C262BB">
        <w:rPr>
          <w:b/>
          <w:bCs/>
        </w:rPr>
        <w:t>25th Percentile</w:t>
      </w:r>
      <w:r w:rsidRPr="00C262BB">
        <w:t>: 0.0 -</w:t>
      </w:r>
      <w:r>
        <w:t xml:space="preserve"> at</w:t>
      </w:r>
      <w:r w:rsidRPr="00C262BB">
        <w:t xml:space="preserve"> least 25% of observations are </w:t>
      </w:r>
      <w:r>
        <w:t>female.</w:t>
      </w:r>
    </w:p>
    <w:p w14:paraId="7A114607" w14:textId="298AEE55" w:rsidR="0038406B" w:rsidRPr="00C262BB" w:rsidRDefault="0038406B" w:rsidP="0038406B">
      <w:r w:rsidRPr="00C262BB">
        <w:rPr>
          <w:b/>
          <w:bCs/>
        </w:rPr>
        <w:t>50th Percentile (Median)</w:t>
      </w:r>
      <w:r w:rsidRPr="00C262BB">
        <w:t>: 1.0 - at least half of the observations are male.</w:t>
      </w:r>
    </w:p>
    <w:p w14:paraId="6E2683B8" w14:textId="1F96F4C6" w:rsidR="0038406B" w:rsidRPr="00C262BB" w:rsidRDefault="0038406B" w:rsidP="0038406B">
      <w:r w:rsidRPr="00C262BB">
        <w:rPr>
          <w:b/>
          <w:bCs/>
        </w:rPr>
        <w:t>75th Percentile</w:t>
      </w:r>
      <w:r w:rsidRPr="00C262BB">
        <w:t>: 1.0 - 75% of the values are either 1 (male) or 0</w:t>
      </w:r>
      <w:r>
        <w:t>(female)</w:t>
      </w:r>
      <w:r w:rsidRPr="00C262BB">
        <w:t>, with most being 1</w:t>
      </w:r>
    </w:p>
    <w:p w14:paraId="3318158F" w14:textId="77777777" w:rsidR="00452194" w:rsidRDefault="00452194" w:rsidP="00061FB1"/>
    <w:p w14:paraId="03CACD74" w14:textId="77777777" w:rsidR="00061FB1" w:rsidRPr="00C262BB" w:rsidRDefault="00061FB1" w:rsidP="00061FB1"/>
    <w:p w14:paraId="25AD1B04" w14:textId="2A3A9B3D" w:rsidR="00061FB1" w:rsidRDefault="008F2522" w:rsidP="00061FB1">
      <w:r>
        <w:lastRenderedPageBreak/>
        <w:t>PLOTTING</w:t>
      </w:r>
    </w:p>
    <w:p w14:paraId="34B8D06E" w14:textId="7E60D094" w:rsidR="005B005D" w:rsidRDefault="001F3CB4" w:rsidP="00061FB1">
      <w:r>
        <w:rPr>
          <w:noProof/>
        </w:rPr>
        <w:drawing>
          <wp:inline distT="0" distB="0" distL="0" distR="0" wp14:anchorId="632EB0EE" wp14:editId="64E61C2A">
            <wp:extent cx="5943600" cy="4451350"/>
            <wp:effectExtent l="0" t="0" r="0" b="6350"/>
            <wp:docPr id="68639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90804" name="Picture 686390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186D" w14:textId="47EEAEFC" w:rsidR="005B005D" w:rsidRPr="00C262BB" w:rsidRDefault="005B005D" w:rsidP="00061FB1">
      <w:r>
        <w:t>-</w:t>
      </w:r>
      <w:r w:rsidRPr="005B005D">
        <w:t>contains an almost even distribution of males (50.5%) and females (49.5%).</w:t>
      </w:r>
    </w:p>
    <w:p w14:paraId="282FA609" w14:textId="1077EA8D" w:rsidR="00061FB1" w:rsidRDefault="00E64D51">
      <w:r>
        <w:t>-</w:t>
      </w:r>
      <w:r w:rsidRPr="00E64D51">
        <w:t xml:space="preserve">ensures that analyses </w:t>
      </w:r>
      <w:r w:rsidR="003D0C87">
        <w:t xml:space="preserve">between the correlation of sex and charges </w:t>
      </w:r>
      <w:r w:rsidRPr="00E64D51">
        <w:t>are not skewed due to underrepresentation of either gender.</w:t>
      </w:r>
    </w:p>
    <w:p w14:paraId="0AFFF51B" w14:textId="77777777" w:rsidR="003D0C87" w:rsidRDefault="003D0C87"/>
    <w:p w14:paraId="0A3540BF" w14:textId="47E0BD7F" w:rsidR="005D207B" w:rsidRDefault="001F3CB4" w:rsidP="00576D6B">
      <w:r>
        <w:rPr>
          <w:noProof/>
        </w:rPr>
        <w:lastRenderedPageBreak/>
        <w:drawing>
          <wp:inline distT="0" distB="0" distL="0" distR="0" wp14:anchorId="13D28249" wp14:editId="6544C8DF">
            <wp:extent cx="5943600" cy="4471035"/>
            <wp:effectExtent l="0" t="0" r="0" b="5715"/>
            <wp:docPr id="1869716369" name="Picture 2" descr="A graph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16369" name="Picture 2" descr="A graph of a 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EAE9" w14:textId="63D810FF" w:rsidR="003D0C87" w:rsidRDefault="00576D6B" w:rsidP="001F3CB4">
      <w:pPr>
        <w:ind w:firstLine="720"/>
      </w:pPr>
      <w:r w:rsidRPr="00576D6B">
        <w:t>The median charges for males are slightly higher compared to females.</w:t>
      </w:r>
      <w:r w:rsidR="001010BB">
        <w:t xml:space="preserve"> Outliers are present in both distribution indicating significant </w:t>
      </w:r>
      <w:r w:rsidR="005D207B">
        <w:t>number</w:t>
      </w:r>
      <w:r w:rsidR="001010BB">
        <w:t xml:space="preserve"> of individuals </w:t>
      </w:r>
      <w:r w:rsidR="00517194">
        <w:t>incur</w:t>
      </w:r>
      <w:r w:rsidR="001010BB">
        <w:t xml:space="preserve"> higher charges.</w:t>
      </w:r>
      <w:r w:rsidR="00517194">
        <w:t xml:space="preserve"> The spread of charges for </w:t>
      </w:r>
      <w:r w:rsidR="005D207B">
        <w:t>each</w:t>
      </w:r>
      <w:r w:rsidR="00517194">
        <w:t xml:space="preserve"> sex appears to be similar but males tend to have a slightly more variability</w:t>
      </w:r>
      <w:r w:rsidR="005D207B">
        <w:t xml:space="preserve"> when it comes to range.</w:t>
      </w:r>
      <w:r w:rsidR="00203291">
        <w:br/>
      </w:r>
      <w:r w:rsidR="00203291">
        <w:br/>
      </w:r>
      <w:r w:rsidR="00203291">
        <w:br/>
      </w:r>
      <w:r w:rsidR="00203291">
        <w:br/>
      </w:r>
      <w:r w:rsidR="00203291">
        <w:br/>
      </w:r>
      <w:r w:rsidR="00203291">
        <w:br/>
      </w:r>
      <w:r w:rsidR="00203291">
        <w:br/>
      </w:r>
    </w:p>
    <w:p w14:paraId="6CBF349D" w14:textId="77777777" w:rsidR="00203291" w:rsidRDefault="00203291" w:rsidP="001F3CB4">
      <w:pPr>
        <w:ind w:firstLine="720"/>
      </w:pPr>
    </w:p>
    <w:p w14:paraId="3A985887" w14:textId="77777777" w:rsidR="00203291" w:rsidRDefault="00203291" w:rsidP="001F3CB4">
      <w:pPr>
        <w:ind w:firstLine="720"/>
      </w:pPr>
    </w:p>
    <w:p w14:paraId="02C87FE1" w14:textId="77777777" w:rsidR="00203291" w:rsidRDefault="00203291" w:rsidP="001F3CB4">
      <w:pPr>
        <w:ind w:firstLine="720"/>
      </w:pPr>
    </w:p>
    <w:p w14:paraId="32D65B7B" w14:textId="0466456F" w:rsidR="00203291" w:rsidRDefault="00203291" w:rsidP="001F3CB4">
      <w:pPr>
        <w:ind w:firstLine="720"/>
      </w:pPr>
    </w:p>
    <w:sectPr w:rsidR="00203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F0A00"/>
    <w:multiLevelType w:val="multilevel"/>
    <w:tmpl w:val="BE80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44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6C"/>
    <w:rsid w:val="000301F3"/>
    <w:rsid w:val="000334AF"/>
    <w:rsid w:val="00061FB1"/>
    <w:rsid w:val="001010BB"/>
    <w:rsid w:val="001D31C7"/>
    <w:rsid w:val="001F3CB4"/>
    <w:rsid w:val="00203291"/>
    <w:rsid w:val="0038406B"/>
    <w:rsid w:val="003D0C87"/>
    <w:rsid w:val="00452194"/>
    <w:rsid w:val="00517194"/>
    <w:rsid w:val="00576D6B"/>
    <w:rsid w:val="005B005D"/>
    <w:rsid w:val="005D207B"/>
    <w:rsid w:val="00866B3D"/>
    <w:rsid w:val="008F2522"/>
    <w:rsid w:val="009B0891"/>
    <w:rsid w:val="00A37477"/>
    <w:rsid w:val="00AD6E48"/>
    <w:rsid w:val="00C0616C"/>
    <w:rsid w:val="00C43A58"/>
    <w:rsid w:val="00E64D51"/>
    <w:rsid w:val="00F5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C3FE"/>
  <w15:chartTrackingRefBased/>
  <w15:docId w15:val="{6EAC14EB-195F-499C-8B78-9CFD5978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EC59A-FA57-4FC3-826D-B984CA47F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 dlp</dc:creator>
  <cp:keywords/>
  <dc:description/>
  <cp:lastModifiedBy>sayl dlp</cp:lastModifiedBy>
  <cp:revision>22</cp:revision>
  <dcterms:created xsi:type="dcterms:W3CDTF">2024-09-30T03:14:00Z</dcterms:created>
  <dcterms:modified xsi:type="dcterms:W3CDTF">2024-10-04T03:01:00Z</dcterms:modified>
</cp:coreProperties>
</file>