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9B05E" w14:textId="60D8802D" w:rsidR="00766DE1" w:rsidRDefault="00503D8D" w:rsidP="00845975">
      <w:pPr>
        <w:pStyle w:val="NormalWeb"/>
        <w:spacing w:before="180" w:beforeAutospacing="0" w:after="0" w:afterAutospacing="0"/>
        <w:rPr>
          <w:rFonts w:ascii="Aptos" w:hAnsi="Aptos"/>
          <w:color w:val="000000"/>
          <w:sz w:val="22"/>
          <w:szCs w:val="22"/>
        </w:rPr>
      </w:pPr>
      <w:r w:rsidRPr="00C15ECA">
        <w:rPr>
          <w:rStyle w:val="Strong"/>
          <w:rFonts w:ascii="Aptos" w:hAnsi="Aptos"/>
          <w:sz w:val="22"/>
          <w:szCs w:val="22"/>
        </w:rPr>
        <w:t>Introduction</w:t>
      </w:r>
      <w:r w:rsidRPr="00C15ECA">
        <w:rPr>
          <w:rFonts w:ascii="Aptos" w:hAnsi="Aptos"/>
          <w:sz w:val="22"/>
          <w:szCs w:val="22"/>
        </w:rPr>
        <w:t xml:space="preserve">: </w:t>
      </w:r>
      <w:r w:rsidR="00766DE1" w:rsidRPr="00C15ECA">
        <w:rPr>
          <w:rFonts w:ascii="Aptos" w:hAnsi="Aptos"/>
          <w:color w:val="000000"/>
          <w:sz w:val="22"/>
          <w:szCs w:val="22"/>
        </w:rPr>
        <w:t>Entrepreneurship is a popular and desirable career choice for many people, but it also involves many challenges and risks. One of the most common myths about entrepreneurship is that it requires raising big money from investors to launch and grow a successful venture. However, th</w:t>
      </w:r>
      <w:r w:rsidR="00845975">
        <w:rPr>
          <w:rFonts w:ascii="Aptos" w:hAnsi="Aptos"/>
          <w:color w:val="000000"/>
          <w:sz w:val="22"/>
          <w:szCs w:val="22"/>
        </w:rPr>
        <w:t>e</w:t>
      </w:r>
      <w:r w:rsidR="00766DE1" w:rsidRPr="00C15ECA">
        <w:rPr>
          <w:rFonts w:ascii="Aptos" w:hAnsi="Aptos"/>
          <w:color w:val="000000"/>
          <w:sz w:val="22"/>
          <w:szCs w:val="22"/>
        </w:rPr>
        <w:t xml:space="preserve"> article</w:t>
      </w:r>
      <w:r w:rsidR="00845975">
        <w:rPr>
          <w:rFonts w:ascii="Aptos" w:hAnsi="Aptos"/>
          <w:color w:val="000000"/>
          <w:sz w:val="22"/>
          <w:szCs w:val="22"/>
        </w:rPr>
        <w:t xml:space="preserve"> </w:t>
      </w:r>
      <w:r w:rsidR="00845975" w:rsidRPr="00C15ECA">
        <w:rPr>
          <w:rFonts w:ascii="Aptos" w:hAnsi="Aptos"/>
          <w:sz w:val="22"/>
          <w:szCs w:val="22"/>
        </w:rPr>
        <w:t>“Bootstrap Finance: The Art of Start-ups”</w:t>
      </w:r>
      <w:r w:rsidR="00845975">
        <w:rPr>
          <w:rFonts w:ascii="Aptos" w:hAnsi="Aptos"/>
          <w:sz w:val="22"/>
          <w:szCs w:val="22"/>
        </w:rPr>
        <w:t xml:space="preserve"> by </w:t>
      </w:r>
      <w:r w:rsidR="00845975" w:rsidRPr="00C15ECA">
        <w:rPr>
          <w:rFonts w:ascii="Aptos" w:hAnsi="Aptos"/>
          <w:sz w:val="22"/>
          <w:szCs w:val="22"/>
        </w:rPr>
        <w:t>Amar Bhidé</w:t>
      </w:r>
      <w:r w:rsidR="00766DE1" w:rsidRPr="00C15ECA">
        <w:rPr>
          <w:rFonts w:ascii="Aptos" w:hAnsi="Aptos"/>
          <w:color w:val="000000"/>
          <w:sz w:val="22"/>
          <w:szCs w:val="22"/>
        </w:rPr>
        <w:t xml:space="preserve"> argues that this is not the case for most start-ups, and that relying on other people’s money can have hidden costs and drawbacks. Instead, the article suggests that entrepreneurs should adopt a bootstrapping approach, which means launching ventures with modest personal funds and relying on debt or retained earnings to grow. The article is based on interviews with founders of 100 fast</w:t>
      </w:r>
      <w:r w:rsidR="00766DE1">
        <w:rPr>
          <w:rFonts w:ascii="Aptos" w:hAnsi="Aptos"/>
          <w:color w:val="000000"/>
          <w:sz w:val="22"/>
          <w:szCs w:val="22"/>
        </w:rPr>
        <w:t>est</w:t>
      </w:r>
      <w:r w:rsidR="00766DE1" w:rsidRPr="00C15ECA">
        <w:rPr>
          <w:rFonts w:ascii="Aptos" w:hAnsi="Aptos"/>
          <w:color w:val="000000"/>
          <w:sz w:val="22"/>
          <w:szCs w:val="22"/>
        </w:rPr>
        <w:t xml:space="preserve">-growing private companies in the United </w:t>
      </w:r>
      <w:r w:rsidR="00766DE1" w:rsidRPr="00C15ECA">
        <w:rPr>
          <w:rFonts w:ascii="Aptos" w:hAnsi="Aptos"/>
          <w:color w:val="000000"/>
          <w:sz w:val="22"/>
          <w:szCs w:val="22"/>
        </w:rPr>
        <w:t>States and</w:t>
      </w:r>
      <w:r w:rsidR="00766DE1" w:rsidRPr="00C15ECA">
        <w:rPr>
          <w:rFonts w:ascii="Aptos" w:hAnsi="Aptos"/>
          <w:color w:val="000000"/>
          <w:sz w:val="22"/>
          <w:szCs w:val="22"/>
        </w:rPr>
        <w:t xml:space="preserve"> explains how bootstrapping can help entrepreneurs overcome the limitations and conflicts of venture capital.</w:t>
      </w:r>
    </w:p>
    <w:p w14:paraId="08834512" w14:textId="048841C3" w:rsidR="008B408E" w:rsidRPr="00845975" w:rsidRDefault="008B408E" w:rsidP="000B6C3E">
      <w:pPr>
        <w:pStyle w:val="NormalWeb"/>
        <w:spacing w:before="180" w:beforeAutospacing="0" w:after="240" w:afterAutospacing="0"/>
        <w:rPr>
          <w:rFonts w:ascii="Aptos" w:hAnsi="Aptos"/>
          <w:sz w:val="22"/>
          <w:szCs w:val="22"/>
        </w:rPr>
      </w:pPr>
    </w:p>
    <w:p w14:paraId="009B9D2D" w14:textId="1273FEF2" w:rsidR="008B408E" w:rsidRDefault="00503D8D" w:rsidP="001552CA">
      <w:pPr>
        <w:pStyle w:val="NormalWeb"/>
        <w:spacing w:before="0" w:beforeAutospacing="0" w:after="0" w:afterAutospacing="0"/>
        <w:rPr>
          <w:rFonts w:ascii="Aptos" w:hAnsi="Aptos"/>
          <w:color w:val="000000"/>
          <w:sz w:val="22"/>
          <w:szCs w:val="22"/>
        </w:rPr>
      </w:pPr>
      <w:r w:rsidRPr="00C15ECA">
        <w:rPr>
          <w:rStyle w:val="Strong"/>
          <w:rFonts w:ascii="Aptos" w:hAnsi="Aptos"/>
          <w:sz w:val="22"/>
          <w:szCs w:val="22"/>
        </w:rPr>
        <w:t>Body</w:t>
      </w:r>
      <w:r w:rsidRPr="00C15ECA">
        <w:rPr>
          <w:rFonts w:ascii="Aptos" w:hAnsi="Aptos"/>
          <w:sz w:val="22"/>
          <w:szCs w:val="22"/>
        </w:rPr>
        <w:t xml:space="preserve">: </w:t>
      </w:r>
      <w:r w:rsidR="008B408E" w:rsidRPr="00C15ECA">
        <w:rPr>
          <w:rFonts w:ascii="Aptos" w:hAnsi="Aptos"/>
          <w:color w:val="000000"/>
          <w:sz w:val="22"/>
          <w:szCs w:val="22"/>
        </w:rPr>
        <w:t>The article challenges the conventional wisdom that entrepreneurs need large amounts of capital to launch and grow their ventures. It claims that venture capitalists have a narrow and unrealistic view of what constitutes a good opportunity, and that they impose rigid and demanding terms on the entrepreneurs they fund. It also points out that venture capitalists are not the only source of external financing, and that other options such as angel investors, corporate partners, and customers may be more suitable and accessible for many start-ups.</w:t>
      </w:r>
    </w:p>
    <w:p w14:paraId="6485DADF" w14:textId="77777777" w:rsidR="008B408E" w:rsidRPr="00C15ECA" w:rsidRDefault="008B408E" w:rsidP="008B408E">
      <w:pPr>
        <w:pStyle w:val="NormalWeb"/>
        <w:rPr>
          <w:rFonts w:ascii="Aptos" w:hAnsi="Aptos"/>
          <w:color w:val="000000"/>
          <w:sz w:val="22"/>
          <w:szCs w:val="22"/>
        </w:rPr>
      </w:pPr>
      <w:r w:rsidRPr="00C15ECA">
        <w:rPr>
          <w:rFonts w:ascii="Aptos" w:hAnsi="Aptos"/>
          <w:color w:val="000000"/>
          <w:sz w:val="22"/>
          <w:szCs w:val="22"/>
        </w:rPr>
        <w:t>The article presents a different approach to entrepreneurship, based on bootstrapping, or launching ventures with modest personal funds. It shows that bootstrapping allows entrepreneurs to pursue niche markets, me-too strategies, flexible plans, and personal execution, which are often more effective and profitable than chasing breakthrough innovations, mass markets, detailed plans, and professional management. It also explains how bootstrapping can foster creativity, customer focus, and operational efficiency in start-ups, by forcing them to improvise, adapt, and learn from feedback.</w:t>
      </w:r>
    </w:p>
    <w:p w14:paraId="514B22A8" w14:textId="6CA41952" w:rsidR="008B408E" w:rsidRDefault="008B408E" w:rsidP="008B408E">
      <w:pPr>
        <w:pStyle w:val="NormalWeb"/>
        <w:rPr>
          <w:rFonts w:ascii="Aptos" w:hAnsi="Aptos"/>
          <w:color w:val="000000"/>
          <w:sz w:val="22"/>
          <w:szCs w:val="22"/>
        </w:rPr>
      </w:pPr>
      <w:r w:rsidRPr="00C15ECA">
        <w:rPr>
          <w:rFonts w:ascii="Aptos" w:hAnsi="Aptos"/>
          <w:color w:val="000000"/>
          <w:sz w:val="22"/>
          <w:szCs w:val="22"/>
        </w:rPr>
        <w:t>The article provides examples of bootstrapped companies from the Inc. “500” list of the fastest growing private companies in the United States. It shows that these companies span a wide range of industries and business models, and that they have achieved remarkable growth and profitability without raising significant amounts of external capital. It also highlights some of the common characteristics and practices of these bootstrapped entrepreneurs, such as starting with a clear value proposition, targeting underserved customers, leveraging existing resources, outsourcing non-core functions, and reinvesting profits.</w:t>
      </w:r>
    </w:p>
    <w:p w14:paraId="738F57A0" w14:textId="77777777" w:rsidR="000B6C3E" w:rsidRPr="00C15ECA" w:rsidRDefault="000B6C3E" w:rsidP="008B408E">
      <w:pPr>
        <w:pStyle w:val="NormalWeb"/>
        <w:rPr>
          <w:rFonts w:ascii="Aptos" w:hAnsi="Aptos"/>
          <w:color w:val="000000"/>
          <w:sz w:val="22"/>
          <w:szCs w:val="22"/>
        </w:rPr>
      </w:pPr>
    </w:p>
    <w:p w14:paraId="600CAEAD" w14:textId="4AC6D86B" w:rsidR="00555F00" w:rsidRPr="00715258" w:rsidRDefault="00503D8D" w:rsidP="00715258">
      <w:pPr>
        <w:pStyle w:val="NormalWeb"/>
        <w:spacing w:before="180" w:beforeAutospacing="0" w:after="0" w:afterAutospacing="0"/>
        <w:rPr>
          <w:rFonts w:ascii="Aptos" w:hAnsi="Aptos"/>
          <w:sz w:val="22"/>
          <w:szCs w:val="22"/>
        </w:rPr>
      </w:pPr>
      <w:r w:rsidRPr="00C15ECA">
        <w:rPr>
          <w:rStyle w:val="Strong"/>
          <w:rFonts w:ascii="Aptos" w:hAnsi="Aptos"/>
          <w:sz w:val="22"/>
          <w:szCs w:val="22"/>
        </w:rPr>
        <w:t>Conclusion</w:t>
      </w:r>
      <w:r w:rsidRPr="00C15ECA">
        <w:rPr>
          <w:rFonts w:ascii="Aptos" w:hAnsi="Aptos"/>
          <w:sz w:val="22"/>
          <w:szCs w:val="22"/>
        </w:rPr>
        <w:t xml:space="preserve">: </w:t>
      </w:r>
      <w:r w:rsidR="00052D28" w:rsidRPr="00C15ECA">
        <w:rPr>
          <w:rFonts w:ascii="Aptos" w:hAnsi="Aptos"/>
          <w:color w:val="000000"/>
          <w:sz w:val="22"/>
          <w:szCs w:val="22"/>
        </w:rPr>
        <w:t>The article concludes that bootstrapping is not a second-best option for entrepreneurs who fail to raise big money, but a viable and preferable way of starting and growing a business. It suggests that entrepreneurs should focus on finding and exploiting opportunities rather than courting investors. It also recommends that policymakers and educators should support and encourage bootstrapping rather than promoting the big-money model of entrepreneurship. The article argues that bootstrapping can help create more diverse, innovative, and sustainable ventures that can contribute to economic growth and social welfare.</w:t>
      </w:r>
    </w:p>
    <w:p w14:paraId="2944C091" w14:textId="77777777" w:rsidR="004405FA" w:rsidRPr="00C15ECA" w:rsidRDefault="004405FA" w:rsidP="00503D8D">
      <w:pPr>
        <w:pStyle w:val="NormalWeb"/>
        <w:spacing w:before="180" w:beforeAutospacing="0" w:after="0" w:afterAutospacing="0"/>
        <w:rPr>
          <w:rFonts w:ascii="Aptos" w:hAnsi="Aptos"/>
          <w:sz w:val="22"/>
          <w:szCs w:val="22"/>
        </w:rPr>
      </w:pPr>
    </w:p>
    <w:p w14:paraId="205C6454" w14:textId="77777777" w:rsidR="006C48A8" w:rsidRPr="00C15ECA" w:rsidRDefault="006C48A8">
      <w:pPr>
        <w:rPr>
          <w:rFonts w:ascii="Aptos" w:hAnsi="Aptos"/>
        </w:rPr>
      </w:pPr>
    </w:p>
    <w:sectPr w:rsidR="006C48A8" w:rsidRPr="00C15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1C0"/>
    <w:rsid w:val="00052D28"/>
    <w:rsid w:val="000B6C3E"/>
    <w:rsid w:val="001552CA"/>
    <w:rsid w:val="004118D5"/>
    <w:rsid w:val="004405FA"/>
    <w:rsid w:val="00503D8D"/>
    <w:rsid w:val="00555F00"/>
    <w:rsid w:val="00576B5E"/>
    <w:rsid w:val="006C48A8"/>
    <w:rsid w:val="00715258"/>
    <w:rsid w:val="00766DE1"/>
    <w:rsid w:val="008171C0"/>
    <w:rsid w:val="00845975"/>
    <w:rsid w:val="008B408E"/>
    <w:rsid w:val="00C1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33C9"/>
  <w15:chartTrackingRefBased/>
  <w15:docId w15:val="{84A872D9-4A60-47B7-89DB-8F58059D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3D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03D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50519">
      <w:bodyDiv w:val="1"/>
      <w:marLeft w:val="0"/>
      <w:marRight w:val="0"/>
      <w:marTop w:val="0"/>
      <w:marBottom w:val="0"/>
      <w:divBdr>
        <w:top w:val="none" w:sz="0" w:space="0" w:color="auto"/>
        <w:left w:val="none" w:sz="0" w:space="0" w:color="auto"/>
        <w:bottom w:val="none" w:sz="0" w:space="0" w:color="auto"/>
        <w:right w:val="none" w:sz="0" w:space="0" w:color="auto"/>
      </w:divBdr>
    </w:div>
    <w:div w:id="445471577">
      <w:bodyDiv w:val="1"/>
      <w:marLeft w:val="0"/>
      <w:marRight w:val="0"/>
      <w:marTop w:val="0"/>
      <w:marBottom w:val="0"/>
      <w:divBdr>
        <w:top w:val="none" w:sz="0" w:space="0" w:color="auto"/>
        <w:left w:val="none" w:sz="0" w:space="0" w:color="auto"/>
        <w:bottom w:val="none" w:sz="0" w:space="0" w:color="auto"/>
        <w:right w:val="none" w:sz="0" w:space="0" w:color="auto"/>
      </w:divBdr>
      <w:divsChild>
        <w:div w:id="1489904523">
          <w:marLeft w:val="0"/>
          <w:marRight w:val="0"/>
          <w:marTop w:val="0"/>
          <w:marBottom w:val="0"/>
          <w:divBdr>
            <w:top w:val="none" w:sz="0" w:space="0" w:color="auto"/>
            <w:left w:val="none" w:sz="0" w:space="0" w:color="auto"/>
            <w:bottom w:val="none" w:sz="0" w:space="0" w:color="auto"/>
            <w:right w:val="none" w:sz="0" w:space="0" w:color="auto"/>
          </w:divBdr>
          <w:divsChild>
            <w:div w:id="604776937">
              <w:marLeft w:val="0"/>
              <w:marRight w:val="0"/>
              <w:marTop w:val="0"/>
              <w:marBottom w:val="0"/>
              <w:divBdr>
                <w:top w:val="none" w:sz="0" w:space="0" w:color="auto"/>
                <w:left w:val="none" w:sz="0" w:space="0" w:color="auto"/>
                <w:bottom w:val="none" w:sz="0" w:space="0" w:color="auto"/>
                <w:right w:val="none" w:sz="0" w:space="0" w:color="auto"/>
              </w:divBdr>
              <w:divsChild>
                <w:div w:id="319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29154">
      <w:bodyDiv w:val="1"/>
      <w:marLeft w:val="0"/>
      <w:marRight w:val="0"/>
      <w:marTop w:val="0"/>
      <w:marBottom w:val="0"/>
      <w:divBdr>
        <w:top w:val="none" w:sz="0" w:space="0" w:color="auto"/>
        <w:left w:val="none" w:sz="0" w:space="0" w:color="auto"/>
        <w:bottom w:val="none" w:sz="0" w:space="0" w:color="auto"/>
        <w:right w:val="none" w:sz="0" w:space="0" w:color="auto"/>
      </w:divBdr>
      <w:divsChild>
        <w:div w:id="921257309">
          <w:marLeft w:val="0"/>
          <w:marRight w:val="0"/>
          <w:marTop w:val="0"/>
          <w:marBottom w:val="0"/>
          <w:divBdr>
            <w:top w:val="none" w:sz="0" w:space="0" w:color="auto"/>
            <w:left w:val="none" w:sz="0" w:space="0" w:color="auto"/>
            <w:bottom w:val="none" w:sz="0" w:space="0" w:color="auto"/>
            <w:right w:val="none" w:sz="0" w:space="0" w:color="auto"/>
          </w:divBdr>
          <w:divsChild>
            <w:div w:id="1381857857">
              <w:marLeft w:val="0"/>
              <w:marRight w:val="0"/>
              <w:marTop w:val="0"/>
              <w:marBottom w:val="0"/>
              <w:divBdr>
                <w:top w:val="none" w:sz="0" w:space="0" w:color="auto"/>
                <w:left w:val="none" w:sz="0" w:space="0" w:color="auto"/>
                <w:bottom w:val="none" w:sz="0" w:space="0" w:color="auto"/>
                <w:right w:val="none" w:sz="0" w:space="0" w:color="auto"/>
              </w:divBdr>
              <w:divsChild>
                <w:div w:id="1148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 Shoukat</dc:creator>
  <cp:keywords/>
  <dc:description/>
  <cp:lastModifiedBy>Humair Shoukat</cp:lastModifiedBy>
  <cp:revision>14</cp:revision>
  <dcterms:created xsi:type="dcterms:W3CDTF">2023-12-07T07:06:00Z</dcterms:created>
  <dcterms:modified xsi:type="dcterms:W3CDTF">2023-12-07T10:59:00Z</dcterms:modified>
</cp:coreProperties>
</file>