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Civil Obligations Code - 2023</w:t>
      </w:r>
    </w:p>
    <w:p>
      <w:r>
        <w:t>Source: LegalPublisherX</w:t>
      </w:r>
    </w:p>
    <w:p>
      <w:pPr>
        <w:pStyle w:val="Heading1"/>
      </w:pPr>
      <w:r>
        <w:t>1. General Principles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1.1. Definition of Obligation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1.2. Sources of Obligation</w:t>
      </w:r>
    </w:p>
    <w:p>
      <w:r>
        <w:t>This section outlines the fundamental legal principles applicable to civil obligations. See Section 1.2 for detailed procedures.</w:t>
      </w:r>
    </w:p>
    <w:p>
      <w:pPr>
        <w:pStyle w:val="Heading1"/>
      </w:pPr>
      <w:r>
        <w:t>1.3. Legal Capacity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2. Contractual Obligations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2.1. Formation of Contracts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2.2. Interpretation of Contracts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2.3. Remedies for Breach of Contract</w:t>
      </w:r>
    </w:p>
    <w:p>
      <w:r>
        <w:t>This section outlines the fundamental legal principles applicable to civil obligations. See Section 2.3 for detailed procedures.</w:t>
      </w:r>
    </w:p>
    <w:p>
      <w:pPr>
        <w:pStyle w:val="Heading1"/>
      </w:pPr>
      <w:r>
        <w:t>2.3.1. Specific Performance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2.3.2. Damages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2.3.3. Termination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3. Non-Contractual Obligations (Torts)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3.1. Negligence</w:t>
      </w:r>
    </w:p>
    <w:p>
      <w:r>
        <w:t>This section outlines the fundamental legal principles applicable to civil obligations. See Section 3.1 for detailed procedures.</w:t>
      </w:r>
    </w:p>
    <w:p>
      <w:pPr>
        <w:pStyle w:val="Heading1"/>
      </w:pPr>
      <w:r>
        <w:t>3.2. Intentional Torts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3.3. Strict Liability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4. Miscellaneous Provisions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4.1. Force Majeure Events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4.2. Severability</w:t>
      </w:r>
    </w:p>
    <w:p>
      <w:r>
        <w:t>This section outlines the fundamental legal principles applicable to civil obligations.</w:t>
      </w:r>
    </w:p>
    <w:p>
      <w:pPr>
        <w:pStyle w:val="Heading1"/>
      </w:pPr>
      <w:r>
        <w:t>4.3. Governing Law</w:t>
      </w:r>
    </w:p>
    <w:p>
      <w:r>
        <w:t>This section outlines the fundamental legal principles applicable to civil obligations.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