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descr="Cover page"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0" w:footer="0" w:gutter="0"/>
          <w:pgNumType/>
          <w:docGrid w:linePitch="360"/>
        </w:sectPr>
      </w:pPr>
    </w:p>
    <w:p>
      <w:pPr>
        <w:pStyle w:val="Heading1"/>
      </w:pPr>
      <w:r>
        <w:t xml:space="preserve">Acknowledgement</w:t>
      </w:r>
    </w:p>
    <w:p>
      <w:pPr>
        <w:spacing w:after="120" w:line="300"/>
      </w:pPr>
      <w:r>
        <w:t xml:space="preserve">I would like to thank my faculty and the staff of the Aptech centre for their guidance and support during this eProject. Their feedback on analysis, database design and testing helped turn the problem statement into a working application.</w:t>
      </w:r>
    </w:p>
    <w:p>
      <w:pPr>
        <w:spacing w:after="120" w:line="300"/>
      </w:pPr>
      <w:r>
        <w:t xml:space="preserve">I am also thankful to my family and friends for their encouragement throughout the project.</w:t>
      </w:r>
    </w:p>
    <w:p>
      <w:pPr>
        <w:spacing w:after="400"/>
      </w:pPr>
    </w:p>
    <w:p>
      <w:pPr>
        <w:pStyle w:val="Heading1"/>
        <w:spacing w:before="400"/>
      </w:pPr>
      <w:r>
        <w:t xml:space="preserve">Certificate</w:t>
      </w:r>
    </w:p>
    <w:p>
      <w:pPr>
        <w:spacing w:after="120" w:line="300"/>
      </w:pPr>
      <w:r>
        <w:t xml:space="preserve">This is to certify that the eProject titled </w:t>
      </w:r>
      <w:r>
        <w:rPr>
          <w:b/>
          <w:bCs/>
        </w:rPr>
        <w:t xml:space="preserve">"Nexus Service Marketing System"</w:t>
      </w:r>
      <w:r>
        <w:t xml:space="preserve"> has been completed by the student named on the cover page, as part of the curriculum, under the guidance of the faculty named there.</w:t>
      </w:r>
    </w:p>
    <w:p>
      <w:pPr>
        <w:spacing w:after="600"/>
      </w:pPr>
    </w:p>
    <w:p>
      <w:pPr>
        <w:tabs>
          <w:tab w:val="right" w:pos="9026"/>
        </w:tabs>
      </w:pPr>
      <w:r>
        <w:rPr>
          <w:color w:val="475569"/>
        </w:rPr>
        <w:t xml:space="preserve">______________________</w:t>
      </w:r>
      <w:r>
        <w:rPr>
          <w:color w:val="475569"/>
        </w:rPr>
        <w:t xml:space="preserve">	______________________</w:t>
      </w:r>
    </w:p>
    <w:p>
      <w:pPr>
        <w:tabs>
          <w:tab w:val="right" w:pos="9026"/>
        </w:tabs>
      </w:pPr>
      <w:r>
        <w:rPr>
          <w:b/>
          <w:bCs/>
        </w:rPr>
        <w:t xml:space="preserve">Faculty signature</w:t>
      </w:r>
      <w:r>
        <w:rPr>
          <w:b/>
          <w:bCs/>
        </w:rPr>
        <w:t xml:space="preserve">	Centre manager</w:t>
      </w:r>
    </w:p>
    <w:p>
      <w:pPr>
        <w:pStyle w:val="Heading1"/>
        <w:pageBreakBefore/>
      </w:pPr>
      <w:r>
        <w:t xml:space="preserve">Table of Contents</w:t>
      </w:r>
    </w:p>
    <w:p>
      <w:pPr>
        <w:tabs>
          <w:tab w:val="right" w:pos="9638" w:leader="dot"/>
        </w:tabs>
        <w:spacing w:after="20" w:before="140"/>
        <w:ind w:left="0"/>
      </w:pPr>
      <w:hyperlink w:history="1" w:anchor="h0">
        <w:r>
          <w:rPr>
            <w:b/>
            <w:bCs/>
            <w:color w:val="0A2540"/>
            <w:sz w:val="21"/>
            <w:szCs w:val="21"/>
          </w:rPr>
          <w:t xml:space="preserve">1. Introduction</w:t>
        </w:r>
        <w:r>
          <w:rPr>
            <w:b/>
            <w:bCs/>
            <w:color w:val="0369A1"/>
            <w:sz w:val="19"/>
            <w:szCs w:val="19"/>
          </w:rPr>
          <w:t xml:space="preserve">	5</w:t>
        </w:r>
      </w:hyperlink>
    </w:p>
    <w:p>
      <w:pPr>
        <w:tabs>
          <w:tab w:val="right" w:pos="9638" w:leader="dot"/>
        </w:tabs>
        <w:spacing w:after="20" w:before="20"/>
        <w:ind w:left="400"/>
      </w:pPr>
      <w:hyperlink w:history="1" w:anchor="h1">
        <w:r>
          <w:rPr>
            <w:b w:val="false"/>
            <w:bCs w:val="false"/>
            <w:color w:val="0F172A"/>
            <w:sz w:val="19"/>
            <w:szCs w:val="19"/>
          </w:rPr>
          <w:t xml:space="preserve">1.1 Objectives</w:t>
        </w:r>
        <w:r>
          <w:rPr>
            <w:b w:val="false"/>
            <w:bCs w:val="false"/>
            <w:color w:val="475569"/>
            <w:sz w:val="19"/>
            <w:szCs w:val="19"/>
          </w:rPr>
          <w:t xml:space="preserve">	5</w:t>
        </w:r>
      </w:hyperlink>
    </w:p>
    <w:p>
      <w:pPr>
        <w:tabs>
          <w:tab w:val="right" w:pos="9638" w:leader="dot"/>
        </w:tabs>
        <w:spacing w:after="20" w:before="20"/>
        <w:ind w:left="400"/>
      </w:pPr>
      <w:hyperlink w:history="1" w:anchor="h2">
        <w:r>
          <w:rPr>
            <w:b w:val="false"/>
            <w:bCs w:val="false"/>
            <w:color w:val="0F172A"/>
            <w:sz w:val="19"/>
            <w:szCs w:val="19"/>
          </w:rPr>
          <w:t xml:space="preserve">1.2 Scope</w:t>
        </w:r>
        <w:r>
          <w:rPr>
            <w:b w:val="false"/>
            <w:bCs w:val="false"/>
            <w:color w:val="475569"/>
            <w:sz w:val="19"/>
            <w:szCs w:val="19"/>
          </w:rPr>
          <w:t xml:space="preserve">	5</w:t>
        </w:r>
      </w:hyperlink>
    </w:p>
    <w:p>
      <w:pPr>
        <w:tabs>
          <w:tab w:val="right" w:pos="9638" w:leader="dot"/>
        </w:tabs>
        <w:spacing w:after="20" w:before="20"/>
        <w:ind w:left="400"/>
      </w:pPr>
      <w:hyperlink w:history="1" w:anchor="h3">
        <w:r>
          <w:rPr>
            <w:b w:val="false"/>
            <w:bCs w:val="false"/>
            <w:color w:val="0F172A"/>
            <w:sz w:val="19"/>
            <w:szCs w:val="19"/>
          </w:rPr>
          <w:t xml:space="preserve">1.3 Technology stack</w:t>
        </w:r>
        <w:r>
          <w:rPr>
            <w:b w:val="false"/>
            <w:bCs w:val="false"/>
            <w:color w:val="475569"/>
            <w:sz w:val="19"/>
            <w:szCs w:val="19"/>
          </w:rPr>
          <w:t xml:space="preserve">	6</w:t>
        </w:r>
      </w:hyperlink>
    </w:p>
    <w:p>
      <w:pPr>
        <w:tabs>
          <w:tab w:val="right" w:pos="9638" w:leader="dot"/>
        </w:tabs>
        <w:spacing w:after="20" w:before="140"/>
        <w:ind w:left="0"/>
      </w:pPr>
      <w:hyperlink w:history="1" w:anchor="h4">
        <w:r>
          <w:rPr>
            <w:b/>
            <w:bCs/>
            <w:color w:val="0A2540"/>
            <w:sz w:val="21"/>
            <w:szCs w:val="21"/>
          </w:rPr>
          <w:t xml:space="preserve">2. Problem Definition</w:t>
        </w:r>
        <w:r>
          <w:rPr>
            <w:b/>
            <w:bCs/>
            <w:color w:val="0369A1"/>
            <w:sz w:val="19"/>
            <w:szCs w:val="19"/>
          </w:rPr>
          <w:t xml:space="preserve">	7</w:t>
        </w:r>
      </w:hyperlink>
    </w:p>
    <w:p>
      <w:pPr>
        <w:tabs>
          <w:tab w:val="right" w:pos="9638" w:leader="dot"/>
        </w:tabs>
        <w:spacing w:after="20" w:before="140"/>
        <w:ind w:left="0"/>
      </w:pPr>
      <w:hyperlink w:history="1" w:anchor="h5">
        <w:r>
          <w:rPr>
            <w:b/>
            <w:bCs/>
            <w:color w:val="0A2540"/>
            <w:sz w:val="21"/>
            <w:szCs w:val="21"/>
          </w:rPr>
          <w:t xml:space="preserve">3. Customer Requirements Specification</w:t>
        </w:r>
        <w:r>
          <w:rPr>
            <w:b/>
            <w:bCs/>
            <w:color w:val="0369A1"/>
            <w:sz w:val="19"/>
            <w:szCs w:val="19"/>
          </w:rPr>
          <w:t xml:space="preserve">	8</w:t>
        </w:r>
      </w:hyperlink>
    </w:p>
    <w:p>
      <w:pPr>
        <w:tabs>
          <w:tab w:val="right" w:pos="9638" w:leader="dot"/>
        </w:tabs>
        <w:spacing w:after="20" w:before="20"/>
        <w:ind w:left="400"/>
      </w:pPr>
      <w:hyperlink w:history="1" w:anchor="h6">
        <w:r>
          <w:rPr>
            <w:b w:val="false"/>
            <w:bCs w:val="false"/>
            <w:color w:val="0F172A"/>
            <w:sz w:val="19"/>
            <w:szCs w:val="19"/>
          </w:rPr>
          <w:t xml:space="preserve">3.1 Users and roles</w:t>
        </w:r>
        <w:r>
          <w:rPr>
            <w:b w:val="false"/>
            <w:bCs w:val="false"/>
            <w:color w:val="475569"/>
            <w:sz w:val="19"/>
            <w:szCs w:val="19"/>
          </w:rPr>
          <w:t xml:space="preserve">	8</w:t>
        </w:r>
      </w:hyperlink>
    </w:p>
    <w:p>
      <w:pPr>
        <w:tabs>
          <w:tab w:val="right" w:pos="9638" w:leader="dot"/>
        </w:tabs>
        <w:spacing w:after="20" w:before="20"/>
        <w:ind w:left="400"/>
      </w:pPr>
      <w:hyperlink w:history="1" w:anchor="h7">
        <w:r>
          <w:rPr>
            <w:b w:val="false"/>
            <w:bCs w:val="false"/>
            <w:color w:val="0F172A"/>
            <w:sz w:val="19"/>
            <w:szCs w:val="19"/>
          </w:rPr>
          <w:t xml:space="preserve">3.2 Functional requirements</w:t>
        </w:r>
        <w:r>
          <w:rPr>
            <w:b w:val="false"/>
            <w:bCs w:val="false"/>
            <w:color w:val="475569"/>
            <w:sz w:val="19"/>
            <w:szCs w:val="19"/>
          </w:rPr>
          <w:t xml:space="preserve">	8</w:t>
        </w:r>
      </w:hyperlink>
    </w:p>
    <w:p>
      <w:pPr>
        <w:tabs>
          <w:tab w:val="right" w:pos="9638" w:leader="dot"/>
        </w:tabs>
        <w:spacing w:after="20" w:before="20"/>
        <w:ind w:left="400"/>
      </w:pPr>
      <w:hyperlink w:history="1" w:anchor="h8">
        <w:r>
          <w:rPr>
            <w:b w:val="false"/>
            <w:bCs w:val="false"/>
            <w:color w:val="0F172A"/>
            <w:sz w:val="19"/>
            <w:szCs w:val="19"/>
          </w:rPr>
          <w:t xml:space="preserve">3.3 Non-functional requirements</w:t>
        </w:r>
        <w:r>
          <w:rPr>
            <w:b w:val="false"/>
            <w:bCs w:val="false"/>
            <w:color w:val="475569"/>
            <w:sz w:val="19"/>
            <w:szCs w:val="19"/>
          </w:rPr>
          <w:t xml:space="preserve">	9</w:t>
        </w:r>
      </w:hyperlink>
    </w:p>
    <w:p>
      <w:pPr>
        <w:tabs>
          <w:tab w:val="right" w:pos="9638" w:leader="dot"/>
        </w:tabs>
        <w:spacing w:after="20" w:before="20"/>
        <w:ind w:left="400"/>
      </w:pPr>
      <w:hyperlink w:history="1" w:anchor="h9">
        <w:r>
          <w:rPr>
            <w:b w:val="false"/>
            <w:bCs w:val="false"/>
            <w:color w:val="0F172A"/>
            <w:sz w:val="19"/>
            <w:szCs w:val="19"/>
          </w:rPr>
          <w:t xml:space="preserve">3.4 Business rules</w:t>
        </w:r>
        <w:r>
          <w:rPr>
            <w:b w:val="false"/>
            <w:bCs w:val="false"/>
            <w:color w:val="475569"/>
            <w:sz w:val="19"/>
            <w:szCs w:val="19"/>
          </w:rPr>
          <w:t xml:space="preserve">	9</w:t>
        </w:r>
      </w:hyperlink>
    </w:p>
    <w:p>
      <w:pPr>
        <w:tabs>
          <w:tab w:val="right" w:pos="9638" w:leader="dot"/>
        </w:tabs>
        <w:spacing w:after="20" w:before="140"/>
        <w:ind w:left="0"/>
      </w:pPr>
      <w:hyperlink w:history="1" w:anchor="h10">
        <w:r>
          <w:rPr>
            <w:b/>
            <w:bCs/>
            <w:color w:val="0A2540"/>
            <w:sz w:val="21"/>
            <w:szCs w:val="21"/>
          </w:rPr>
          <w:t xml:space="preserve">4. System Design</w:t>
        </w:r>
        <w:r>
          <w:rPr>
            <w:b/>
            <w:bCs/>
            <w:color w:val="0369A1"/>
            <w:sz w:val="19"/>
            <w:szCs w:val="19"/>
          </w:rPr>
          <w:t xml:space="preserve">	10</w:t>
        </w:r>
      </w:hyperlink>
    </w:p>
    <w:p>
      <w:pPr>
        <w:tabs>
          <w:tab w:val="right" w:pos="9638" w:leader="dot"/>
        </w:tabs>
        <w:spacing w:after="20" w:before="20"/>
        <w:ind w:left="400"/>
      </w:pPr>
      <w:hyperlink w:history="1" w:anchor="h11">
        <w:r>
          <w:rPr>
            <w:b w:val="false"/>
            <w:bCs w:val="false"/>
            <w:color w:val="0F172A"/>
            <w:sz w:val="19"/>
            <w:szCs w:val="19"/>
          </w:rPr>
          <w:t xml:space="preserve">4.1 Architecture</w:t>
        </w:r>
        <w:r>
          <w:rPr>
            <w:b w:val="false"/>
            <w:bCs w:val="false"/>
            <w:color w:val="475569"/>
            <w:sz w:val="19"/>
            <w:szCs w:val="19"/>
          </w:rPr>
          <w:t xml:space="preserve">	10</w:t>
        </w:r>
      </w:hyperlink>
    </w:p>
    <w:p>
      <w:pPr>
        <w:tabs>
          <w:tab w:val="right" w:pos="9638" w:leader="dot"/>
        </w:tabs>
        <w:spacing w:after="20" w:before="20"/>
        <w:ind w:left="400"/>
      </w:pPr>
      <w:hyperlink w:history="1" w:anchor="h12">
        <w:r>
          <w:rPr>
            <w:b w:val="false"/>
            <w:bCs w:val="false"/>
            <w:color w:val="0F172A"/>
            <w:sz w:val="19"/>
            <w:szCs w:val="19"/>
          </w:rPr>
          <w:t xml:space="preserve">4.2 Modules</w:t>
        </w:r>
        <w:r>
          <w:rPr>
            <w:b w:val="false"/>
            <w:bCs w:val="false"/>
            <w:color w:val="475569"/>
            <w:sz w:val="19"/>
            <w:szCs w:val="19"/>
          </w:rPr>
          <w:t xml:space="preserve">	11</w:t>
        </w:r>
      </w:hyperlink>
    </w:p>
    <w:p>
      <w:pPr>
        <w:tabs>
          <w:tab w:val="right" w:pos="9638" w:leader="dot"/>
        </w:tabs>
        <w:spacing w:after="20" w:before="20"/>
        <w:ind w:left="400"/>
      </w:pPr>
      <w:hyperlink w:history="1" w:anchor="h13">
        <w:r>
          <w:rPr>
            <w:b w:val="false"/>
            <w:bCs w:val="false"/>
            <w:color w:val="0F172A"/>
            <w:sz w:val="19"/>
            <w:szCs w:val="19"/>
          </w:rPr>
          <w:t xml:space="preserve">4.3 Services (business layer)</w:t>
        </w:r>
        <w:r>
          <w:rPr>
            <w:b w:val="false"/>
            <w:bCs w:val="false"/>
            <w:color w:val="475569"/>
            <w:sz w:val="19"/>
            <w:szCs w:val="19"/>
          </w:rPr>
          <w:t xml:space="preserve">	11</w:t>
        </w:r>
      </w:hyperlink>
    </w:p>
    <w:p>
      <w:pPr>
        <w:tabs>
          <w:tab w:val="right" w:pos="9638" w:leader="dot"/>
        </w:tabs>
        <w:spacing w:after="20" w:before="20"/>
        <w:ind w:left="400"/>
      </w:pPr>
      <w:hyperlink w:history="1" w:anchor="h14">
        <w:r>
          <w:rPr>
            <w:b w:val="false"/>
            <w:bCs w:val="false"/>
            <w:color w:val="0F172A"/>
            <w:sz w:val="19"/>
            <w:szCs w:val="19"/>
          </w:rPr>
          <w:t xml:space="preserve">4.4 Security design</w:t>
        </w:r>
        <w:r>
          <w:rPr>
            <w:b w:val="false"/>
            <w:bCs w:val="false"/>
            <w:color w:val="475569"/>
            <w:sz w:val="19"/>
            <w:szCs w:val="19"/>
          </w:rPr>
          <w:t xml:space="preserve">	11</w:t>
        </w:r>
      </w:hyperlink>
    </w:p>
    <w:p>
      <w:pPr>
        <w:tabs>
          <w:tab w:val="right" w:pos="9638" w:leader="dot"/>
        </w:tabs>
        <w:spacing w:after="20" w:before="140"/>
        <w:ind w:left="0"/>
      </w:pPr>
      <w:hyperlink w:history="1" w:anchor="h15">
        <w:r>
          <w:rPr>
            <w:b/>
            <w:bCs/>
            <w:color w:val="0A2540"/>
            <w:sz w:val="21"/>
            <w:szCs w:val="21"/>
          </w:rPr>
          <w:t xml:space="preserve">5. Database Design</w:t>
        </w:r>
        <w:r>
          <w:rPr>
            <w:b/>
            <w:bCs/>
            <w:color w:val="0369A1"/>
            <w:sz w:val="19"/>
            <w:szCs w:val="19"/>
          </w:rPr>
          <w:t xml:space="preserve">	13</w:t>
        </w:r>
      </w:hyperlink>
    </w:p>
    <w:p>
      <w:pPr>
        <w:tabs>
          <w:tab w:val="right" w:pos="9638" w:leader="dot"/>
        </w:tabs>
        <w:spacing w:after="20" w:before="20"/>
        <w:ind w:left="400"/>
      </w:pPr>
      <w:hyperlink w:history="1" w:anchor="h16">
        <w:r>
          <w:rPr>
            <w:b w:val="false"/>
            <w:bCs w:val="false"/>
            <w:color w:val="0F172A"/>
            <w:sz w:val="19"/>
            <w:szCs w:val="19"/>
          </w:rPr>
          <w:t xml:space="preserve">5.1 Tables</w:t>
        </w:r>
        <w:r>
          <w:rPr>
            <w:b w:val="false"/>
            <w:bCs w:val="false"/>
            <w:color w:val="475569"/>
            <w:sz w:val="19"/>
            <w:szCs w:val="19"/>
          </w:rPr>
          <w:t xml:space="preserve">	14</w:t>
        </w:r>
      </w:hyperlink>
    </w:p>
    <w:p>
      <w:pPr>
        <w:tabs>
          <w:tab w:val="right" w:pos="9638" w:leader="dot"/>
        </w:tabs>
        <w:spacing w:after="20" w:before="20"/>
        <w:ind w:left="400"/>
      </w:pPr>
      <w:hyperlink w:history="1" w:anchor="h17">
        <w:r>
          <w:rPr>
            <w:b w:val="false"/>
            <w:bCs w:val="false"/>
            <w:color w:val="0F172A"/>
            <w:sz w:val="19"/>
            <w:szCs w:val="19"/>
          </w:rPr>
          <w:t xml:space="preserve">5.2 Integrity rules</w:t>
        </w:r>
        <w:r>
          <w:rPr>
            <w:b w:val="false"/>
            <w:bCs w:val="false"/>
            <w:color w:val="475569"/>
            <w:sz w:val="19"/>
            <w:szCs w:val="19"/>
          </w:rPr>
          <w:t xml:space="preserve">	14</w:t>
        </w:r>
      </w:hyperlink>
    </w:p>
    <w:p>
      <w:pPr>
        <w:tabs>
          <w:tab w:val="right" w:pos="9638" w:leader="dot"/>
        </w:tabs>
        <w:spacing w:after="20" w:before="20"/>
        <w:ind w:left="400"/>
      </w:pPr>
      <w:hyperlink w:history="1" w:anchor="h18">
        <w:r>
          <w:rPr>
            <w:b w:val="false"/>
            <w:bCs w:val="false"/>
            <w:color w:val="0F172A"/>
            <w:sz w:val="19"/>
            <w:szCs w:val="19"/>
          </w:rPr>
          <w:t xml:space="preserve">5.3 Data dictionary</w:t>
        </w:r>
        <w:r>
          <w:rPr>
            <w:b w:val="false"/>
            <w:bCs w:val="false"/>
            <w:color w:val="475569"/>
            <w:sz w:val="19"/>
            <w:szCs w:val="19"/>
          </w:rPr>
          <w:t xml:space="preserve">	14</w:t>
        </w:r>
      </w:hyperlink>
    </w:p>
    <w:p>
      <w:pPr>
        <w:tabs>
          <w:tab w:val="right" w:pos="9638" w:leader="dot"/>
        </w:tabs>
        <w:spacing w:after="20" w:before="140"/>
        <w:ind w:left="0"/>
      </w:pPr>
      <w:hyperlink w:history="1" w:anchor="h19">
        <w:r>
          <w:rPr>
            <w:b/>
            <w:bCs/>
            <w:color w:val="0A2540"/>
            <w:sz w:val="21"/>
            <w:szCs w:val="21"/>
          </w:rPr>
          <w:t xml:space="preserve">6. Process Design</w:t>
        </w:r>
        <w:r>
          <w:rPr>
            <w:b/>
            <w:bCs/>
            <w:color w:val="0369A1"/>
            <w:sz w:val="19"/>
            <w:szCs w:val="19"/>
          </w:rPr>
          <w:t xml:space="preserve">	24</w:t>
        </w:r>
      </w:hyperlink>
    </w:p>
    <w:p>
      <w:pPr>
        <w:tabs>
          <w:tab w:val="right" w:pos="9638" w:leader="dot"/>
        </w:tabs>
        <w:spacing w:after="20" w:before="20"/>
        <w:ind w:left="400"/>
      </w:pPr>
      <w:hyperlink w:history="1" w:anchor="h20">
        <w:r>
          <w:rPr>
            <w:b w:val="false"/>
            <w:bCs w:val="false"/>
            <w:color w:val="0F172A"/>
            <w:sz w:val="19"/>
            <w:szCs w:val="19"/>
          </w:rPr>
          <w:t xml:space="preserve">6.1 Context diagram (DFD level 0)</w:t>
        </w:r>
        <w:r>
          <w:rPr>
            <w:b w:val="false"/>
            <w:bCs w:val="false"/>
            <w:color w:val="475569"/>
            <w:sz w:val="19"/>
            <w:szCs w:val="19"/>
          </w:rPr>
          <w:t xml:space="preserve">	24</w:t>
        </w:r>
      </w:hyperlink>
    </w:p>
    <w:p>
      <w:pPr>
        <w:tabs>
          <w:tab w:val="right" w:pos="9638" w:leader="dot"/>
        </w:tabs>
        <w:spacing w:after="20" w:before="20"/>
        <w:ind w:left="400"/>
      </w:pPr>
      <w:hyperlink w:history="1" w:anchor="h21">
        <w:r>
          <w:rPr>
            <w:b w:val="false"/>
            <w:bCs w:val="false"/>
            <w:color w:val="0F172A"/>
            <w:sz w:val="19"/>
            <w:szCs w:val="19"/>
          </w:rPr>
          <w:t xml:space="preserve">6.2 DFD level 1</w:t>
        </w:r>
        <w:r>
          <w:rPr>
            <w:b w:val="false"/>
            <w:bCs w:val="false"/>
            <w:color w:val="475569"/>
            <w:sz w:val="19"/>
            <w:szCs w:val="19"/>
          </w:rPr>
          <w:t xml:space="preserve">	25</w:t>
        </w:r>
      </w:hyperlink>
    </w:p>
    <w:p>
      <w:pPr>
        <w:tabs>
          <w:tab w:val="right" w:pos="9638" w:leader="dot"/>
        </w:tabs>
        <w:spacing w:after="20" w:before="20"/>
        <w:ind w:left="400"/>
      </w:pPr>
      <w:hyperlink w:history="1" w:anchor="h22">
        <w:r>
          <w:rPr>
            <w:b w:val="false"/>
            <w:bCs w:val="false"/>
            <w:color w:val="0F172A"/>
            <w:sz w:val="19"/>
            <w:szCs w:val="19"/>
          </w:rPr>
          <w:t xml:space="preserve">6.3 Use case diagram</w:t>
        </w:r>
        <w:r>
          <w:rPr>
            <w:b w:val="false"/>
            <w:bCs w:val="false"/>
            <w:color w:val="475569"/>
            <w:sz w:val="19"/>
            <w:szCs w:val="19"/>
          </w:rPr>
          <w:t xml:space="preserve">	26</w:t>
        </w:r>
      </w:hyperlink>
    </w:p>
    <w:p>
      <w:pPr>
        <w:tabs>
          <w:tab w:val="right" w:pos="9638" w:leader="dot"/>
        </w:tabs>
        <w:spacing w:after="20" w:before="20"/>
        <w:ind w:left="400"/>
      </w:pPr>
      <w:hyperlink w:history="1" w:anchor="h23">
        <w:r>
          <w:rPr>
            <w:b w:val="false"/>
            <w:bCs w:val="false"/>
            <w:color w:val="0F172A"/>
            <w:sz w:val="19"/>
            <w:szCs w:val="19"/>
          </w:rPr>
          <w:t xml:space="preserve">6.4 Workflow flowchart</w:t>
        </w:r>
        <w:r>
          <w:rPr>
            <w:b w:val="false"/>
            <w:bCs w:val="false"/>
            <w:color w:val="475569"/>
            <w:sz w:val="19"/>
            <w:szCs w:val="19"/>
          </w:rPr>
          <w:t xml:space="preserve">	27</w:t>
        </w:r>
      </w:hyperlink>
    </w:p>
    <w:p>
      <w:pPr>
        <w:tabs>
          <w:tab w:val="right" w:pos="9638" w:leader="dot"/>
        </w:tabs>
        <w:spacing w:after="20" w:before="20"/>
        <w:ind w:left="400"/>
      </w:pPr>
      <w:hyperlink w:history="1" w:anchor="h24">
        <w:r>
          <w:rPr>
            <w:b w:val="false"/>
            <w:bCs w:val="false"/>
            <w:color w:val="0F172A"/>
            <w:sz w:val="19"/>
            <w:szCs w:val="19"/>
          </w:rPr>
          <w:t xml:space="preserve">6.5 Status life cycles</w:t>
        </w:r>
        <w:r>
          <w:rPr>
            <w:b w:val="false"/>
            <w:bCs w:val="false"/>
            <w:color w:val="475569"/>
            <w:sz w:val="19"/>
            <w:szCs w:val="19"/>
          </w:rPr>
          <w:t xml:space="preserve">	27</w:t>
        </w:r>
      </w:hyperlink>
    </w:p>
    <w:p>
      <w:pPr>
        <w:tabs>
          <w:tab w:val="right" w:pos="9638" w:leader="dot"/>
        </w:tabs>
        <w:spacing w:after="20" w:before="140"/>
        <w:ind w:left="0"/>
      </w:pPr>
      <w:hyperlink w:history="1" w:anchor="h25">
        <w:r>
          <w:rPr>
            <w:b/>
            <w:bCs/>
            <w:color w:val="0A2540"/>
            <w:sz w:val="21"/>
            <w:szCs w:val="21"/>
          </w:rPr>
          <w:t xml:space="preserve">7. User Interface Design</w:t>
        </w:r>
        <w:r>
          <w:rPr>
            <w:b/>
            <w:bCs/>
            <w:color w:val="0369A1"/>
            <w:sz w:val="19"/>
            <w:szCs w:val="19"/>
          </w:rPr>
          <w:t xml:space="preserve">	28</w:t>
        </w:r>
      </w:hyperlink>
    </w:p>
    <w:p>
      <w:pPr>
        <w:tabs>
          <w:tab w:val="right" w:pos="9638" w:leader="dot"/>
        </w:tabs>
        <w:spacing w:after="20" w:before="20"/>
        <w:ind w:left="400"/>
      </w:pPr>
      <w:hyperlink w:history="1" w:anchor="h26">
        <w:r>
          <w:rPr>
            <w:b w:val="false"/>
            <w:bCs w:val="false"/>
            <w:color w:val="0F172A"/>
            <w:sz w:val="19"/>
            <w:szCs w:val="19"/>
          </w:rPr>
          <w:t xml:space="preserve">7.1 Design system</w:t>
        </w:r>
        <w:r>
          <w:rPr>
            <w:b w:val="false"/>
            <w:bCs w:val="false"/>
            <w:color w:val="475569"/>
            <w:sz w:val="19"/>
            <w:szCs w:val="19"/>
          </w:rPr>
          <w:t xml:space="preserve">	28</w:t>
        </w:r>
      </w:hyperlink>
    </w:p>
    <w:p>
      <w:pPr>
        <w:tabs>
          <w:tab w:val="right" w:pos="9638" w:leader="dot"/>
        </w:tabs>
        <w:spacing w:after="20" w:before="20"/>
        <w:ind w:left="400"/>
      </w:pPr>
      <w:hyperlink w:history="1" w:anchor="h27">
        <w:r>
          <w:rPr>
            <w:b w:val="false"/>
            <w:bCs w:val="false"/>
            <w:color w:val="0F172A"/>
            <w:sz w:val="19"/>
            <w:szCs w:val="19"/>
          </w:rPr>
          <w:t xml:space="preserve">7.2 Motion and overlays</w:t>
        </w:r>
        <w:r>
          <w:rPr>
            <w:b w:val="false"/>
            <w:bCs w:val="false"/>
            <w:color w:val="475569"/>
            <w:sz w:val="19"/>
            <w:szCs w:val="19"/>
          </w:rPr>
          <w:t xml:space="preserve">	28</w:t>
        </w:r>
      </w:hyperlink>
    </w:p>
    <w:p>
      <w:pPr>
        <w:tabs>
          <w:tab w:val="right" w:pos="9638" w:leader="dot"/>
        </w:tabs>
        <w:spacing w:after="20" w:before="20"/>
        <w:ind w:left="400"/>
      </w:pPr>
      <w:hyperlink w:history="1" w:anchor="h28">
        <w:r>
          <w:rPr>
            <w:b w:val="false"/>
            <w:bCs w:val="false"/>
            <w:color w:val="0F172A"/>
            <w:sz w:val="19"/>
            <w:szCs w:val="19"/>
          </w:rPr>
          <w:t xml:space="preserve">7.3 Public website</w:t>
        </w:r>
        <w:r>
          <w:rPr>
            <w:b w:val="false"/>
            <w:bCs w:val="false"/>
            <w:color w:val="475569"/>
            <w:sz w:val="19"/>
            <w:szCs w:val="19"/>
          </w:rPr>
          <w:t xml:space="preserve">	30</w:t>
        </w:r>
      </w:hyperlink>
    </w:p>
    <w:p>
      <w:pPr>
        <w:tabs>
          <w:tab w:val="right" w:pos="9638" w:leader="dot"/>
        </w:tabs>
        <w:spacing w:after="20" w:before="20"/>
        <w:ind w:left="400"/>
      </w:pPr>
      <w:hyperlink w:history="1" w:anchor="h29">
        <w:r>
          <w:rPr>
            <w:b w:val="false"/>
            <w:bCs w:val="false"/>
            <w:color w:val="0F172A"/>
            <w:sz w:val="19"/>
            <w:szCs w:val="19"/>
          </w:rPr>
          <w:t xml:space="preserve">7.4 Administrator</w:t>
        </w:r>
        <w:r>
          <w:rPr>
            <w:b w:val="false"/>
            <w:bCs w:val="false"/>
            <w:color w:val="475569"/>
            <w:sz w:val="19"/>
            <w:szCs w:val="19"/>
          </w:rPr>
          <w:t xml:space="preserve">	33</w:t>
        </w:r>
      </w:hyperlink>
    </w:p>
    <w:p>
      <w:pPr>
        <w:tabs>
          <w:tab w:val="right" w:pos="9638" w:leader="dot"/>
        </w:tabs>
        <w:spacing w:after="20" w:before="20"/>
        <w:ind w:left="400"/>
      </w:pPr>
      <w:hyperlink w:history="1" w:anchor="h30">
        <w:r>
          <w:rPr>
            <w:b w:val="false"/>
            <w:bCs w:val="false"/>
            <w:color w:val="0F172A"/>
            <w:sz w:val="19"/>
            <w:szCs w:val="19"/>
          </w:rPr>
          <w:t xml:space="preserve">7.5 Retail staff</w:t>
        </w:r>
        <w:r>
          <w:rPr>
            <w:b w:val="false"/>
            <w:bCs w:val="false"/>
            <w:color w:val="475569"/>
            <w:sz w:val="19"/>
            <w:szCs w:val="19"/>
          </w:rPr>
          <w:t xml:space="preserve">	37</w:t>
        </w:r>
      </w:hyperlink>
    </w:p>
    <w:p>
      <w:pPr>
        <w:tabs>
          <w:tab w:val="right" w:pos="9638" w:leader="dot"/>
        </w:tabs>
        <w:spacing w:after="20" w:before="20"/>
        <w:ind w:left="400"/>
      </w:pPr>
      <w:hyperlink w:history="1" w:anchor="h31">
        <w:r>
          <w:rPr>
            <w:b w:val="false"/>
            <w:bCs w:val="false"/>
            <w:color w:val="0F172A"/>
            <w:sz w:val="19"/>
            <w:szCs w:val="19"/>
          </w:rPr>
          <w:t xml:space="preserve">7.6 Technical team</w:t>
        </w:r>
        <w:r>
          <w:rPr>
            <w:b w:val="false"/>
            <w:bCs w:val="false"/>
            <w:color w:val="475569"/>
            <w:sz w:val="19"/>
            <w:szCs w:val="19"/>
          </w:rPr>
          <w:t xml:space="preserve">	39</w:t>
        </w:r>
      </w:hyperlink>
    </w:p>
    <w:p>
      <w:pPr>
        <w:tabs>
          <w:tab w:val="right" w:pos="9638" w:leader="dot"/>
        </w:tabs>
        <w:spacing w:after="20" w:before="20"/>
        <w:ind w:left="400"/>
      </w:pPr>
      <w:hyperlink w:history="1" w:anchor="h32">
        <w:r>
          <w:rPr>
            <w:b w:val="false"/>
            <w:bCs w:val="false"/>
            <w:color w:val="0F172A"/>
            <w:sz w:val="19"/>
            <w:szCs w:val="19"/>
          </w:rPr>
          <w:t xml:space="preserve">7.7 Accounts</w:t>
        </w:r>
        <w:r>
          <w:rPr>
            <w:b w:val="false"/>
            <w:bCs w:val="false"/>
            <w:color w:val="475569"/>
            <w:sz w:val="19"/>
            <w:szCs w:val="19"/>
          </w:rPr>
          <w:t xml:space="preserve">	42</w:t>
        </w:r>
      </w:hyperlink>
    </w:p>
    <w:p>
      <w:pPr>
        <w:tabs>
          <w:tab w:val="right" w:pos="9638" w:leader="dot"/>
        </w:tabs>
        <w:spacing w:after="20" w:before="20"/>
        <w:ind w:left="400"/>
      </w:pPr>
      <w:hyperlink w:history="1" w:anchor="h33">
        <w:r>
          <w:rPr>
            <w:b w:val="false"/>
            <w:bCs w:val="false"/>
            <w:color w:val="0F172A"/>
            <w:sz w:val="19"/>
            <w:szCs w:val="19"/>
          </w:rPr>
          <w:t xml:space="preserve">7.8 Customer portal</w:t>
        </w:r>
        <w:r>
          <w:rPr>
            <w:b w:val="false"/>
            <w:bCs w:val="false"/>
            <w:color w:val="475569"/>
            <w:sz w:val="19"/>
            <w:szCs w:val="19"/>
          </w:rPr>
          <w:t xml:space="preserve">	43</w:t>
        </w:r>
      </w:hyperlink>
    </w:p>
    <w:p>
      <w:pPr>
        <w:tabs>
          <w:tab w:val="right" w:pos="9638" w:leader="dot"/>
        </w:tabs>
        <w:spacing w:after="20" w:before="20"/>
        <w:ind w:left="400"/>
      </w:pPr>
      <w:hyperlink w:history="1" w:anchor="h34">
        <w:r>
          <w:rPr>
            <w:b w:val="false"/>
            <w:bCs w:val="false"/>
            <w:color w:val="0F172A"/>
            <w:sz w:val="19"/>
            <w:szCs w:val="19"/>
          </w:rPr>
          <w:t xml:space="preserve">7.9 Mobile view</w:t>
        </w:r>
        <w:r>
          <w:rPr>
            <w:b w:val="false"/>
            <w:bCs w:val="false"/>
            <w:color w:val="475569"/>
            <w:sz w:val="19"/>
            <w:szCs w:val="19"/>
          </w:rPr>
          <w:t xml:space="preserve">	45</w:t>
        </w:r>
      </w:hyperlink>
    </w:p>
    <w:p>
      <w:pPr>
        <w:tabs>
          <w:tab w:val="right" w:pos="9638" w:leader="dot"/>
        </w:tabs>
        <w:spacing w:after="20" w:before="140"/>
        <w:ind w:left="0"/>
      </w:pPr>
      <w:hyperlink w:history="1" w:anchor="h35">
        <w:r>
          <w:rPr>
            <w:b/>
            <w:bCs/>
            <w:color w:val="0A2540"/>
            <w:sz w:val="21"/>
            <w:szCs w:val="21"/>
          </w:rPr>
          <w:t xml:space="preserve">8. Testing</w:t>
        </w:r>
        <w:r>
          <w:rPr>
            <w:b/>
            <w:bCs/>
            <w:color w:val="0369A1"/>
            <w:sz w:val="19"/>
            <w:szCs w:val="19"/>
          </w:rPr>
          <w:t xml:space="preserve">	46</w:t>
        </w:r>
      </w:hyperlink>
    </w:p>
    <w:p>
      <w:pPr>
        <w:tabs>
          <w:tab w:val="right" w:pos="9638" w:leader="dot"/>
        </w:tabs>
        <w:spacing w:after="20" w:before="140"/>
        <w:ind w:left="0"/>
      </w:pPr>
      <w:hyperlink w:history="1" w:anchor="h36">
        <w:r>
          <w:rPr>
            <w:b/>
            <w:bCs/>
            <w:color w:val="0A2540"/>
            <w:sz w:val="21"/>
            <w:szCs w:val="21"/>
          </w:rPr>
          <w:t xml:space="preserve">9. Installation Guide</w:t>
        </w:r>
        <w:r>
          <w:rPr>
            <w:b/>
            <w:bCs/>
            <w:color w:val="0369A1"/>
            <w:sz w:val="19"/>
            <w:szCs w:val="19"/>
          </w:rPr>
          <w:t xml:space="preserve">	48</w:t>
        </w:r>
      </w:hyperlink>
    </w:p>
    <w:p>
      <w:pPr>
        <w:tabs>
          <w:tab w:val="right" w:pos="9638" w:leader="dot"/>
        </w:tabs>
        <w:spacing w:after="20" w:before="20"/>
        <w:ind w:left="400"/>
      </w:pPr>
      <w:hyperlink w:history="1" w:anchor="h37">
        <w:r>
          <w:rPr>
            <w:b w:val="false"/>
            <w:bCs w:val="false"/>
            <w:color w:val="0F172A"/>
            <w:sz w:val="19"/>
            <w:szCs w:val="19"/>
          </w:rPr>
          <w:t xml:space="preserve">9.1 Requirements</w:t>
        </w:r>
        <w:r>
          <w:rPr>
            <w:b w:val="false"/>
            <w:bCs w:val="false"/>
            <w:color w:val="475569"/>
            <w:sz w:val="19"/>
            <w:szCs w:val="19"/>
          </w:rPr>
          <w:t xml:space="preserve">	48</w:t>
        </w:r>
      </w:hyperlink>
    </w:p>
    <w:p>
      <w:pPr>
        <w:tabs>
          <w:tab w:val="right" w:pos="9638" w:leader="dot"/>
        </w:tabs>
        <w:spacing w:after="20" w:before="20"/>
        <w:ind w:left="400"/>
      </w:pPr>
      <w:hyperlink w:history="1" w:anchor="h38">
        <w:r>
          <w:rPr>
            <w:b w:val="false"/>
            <w:bCs w:val="false"/>
            <w:color w:val="0F172A"/>
            <w:sz w:val="19"/>
            <w:szCs w:val="19"/>
          </w:rPr>
          <w:t xml:space="preserve">9.2 Connect SQL Server</w:t>
        </w:r>
        <w:r>
          <w:rPr>
            <w:b w:val="false"/>
            <w:bCs w:val="false"/>
            <w:color w:val="475569"/>
            <w:sz w:val="19"/>
            <w:szCs w:val="19"/>
          </w:rPr>
          <w:t xml:space="preserve">	48</w:t>
        </w:r>
      </w:hyperlink>
    </w:p>
    <w:p>
      <w:pPr>
        <w:tabs>
          <w:tab w:val="right" w:pos="9638" w:leader="dot"/>
        </w:tabs>
        <w:spacing w:after="20" w:before="20"/>
        <w:ind w:left="400"/>
      </w:pPr>
      <w:hyperlink w:history="1" w:anchor="h39">
        <w:r>
          <w:rPr>
            <w:b w:val="false"/>
            <w:bCs w:val="false"/>
            <w:color w:val="0F172A"/>
            <w:sz w:val="19"/>
            <w:szCs w:val="19"/>
          </w:rPr>
          <w:t xml:space="preserve">9.3 Create the database</w:t>
        </w:r>
        <w:r>
          <w:rPr>
            <w:b w:val="false"/>
            <w:bCs w:val="false"/>
            <w:color w:val="475569"/>
            <w:sz w:val="19"/>
            <w:szCs w:val="19"/>
          </w:rPr>
          <w:t xml:space="preserve">	48</w:t>
        </w:r>
      </w:hyperlink>
    </w:p>
    <w:p>
      <w:pPr>
        <w:tabs>
          <w:tab w:val="right" w:pos="9638" w:leader="dot"/>
        </w:tabs>
        <w:spacing w:after="20" w:before="20"/>
        <w:ind w:left="400"/>
      </w:pPr>
      <w:hyperlink w:history="1" w:anchor="h40">
        <w:r>
          <w:rPr>
            <w:b w:val="false"/>
            <w:bCs w:val="false"/>
            <w:color w:val="0F172A"/>
            <w:sz w:val="19"/>
            <w:szCs w:val="19"/>
          </w:rPr>
          <w:t xml:space="preserve">9.4 First login</w:t>
        </w:r>
        <w:r>
          <w:rPr>
            <w:b w:val="false"/>
            <w:bCs w:val="false"/>
            <w:color w:val="475569"/>
            <w:sz w:val="19"/>
            <w:szCs w:val="19"/>
          </w:rPr>
          <w:t xml:space="preserve">	48</w:t>
        </w:r>
      </w:hyperlink>
    </w:p>
    <w:p>
      <w:pPr>
        <w:tabs>
          <w:tab w:val="right" w:pos="9638" w:leader="dot"/>
        </w:tabs>
        <w:spacing w:after="20" w:before="20"/>
        <w:ind w:left="400"/>
      </w:pPr>
      <w:hyperlink w:history="1" w:anchor="h41">
        <w:r>
          <w:rPr>
            <w:b w:val="false"/>
            <w:bCs w:val="false"/>
            <w:color w:val="0F172A"/>
            <w:sz w:val="19"/>
            <w:szCs w:val="19"/>
          </w:rPr>
          <w:t xml:space="preserve">9.5 Troubleshooting</w:t>
        </w:r>
        <w:r>
          <w:rPr>
            <w:b w:val="false"/>
            <w:bCs w:val="false"/>
            <w:color w:val="475569"/>
            <w:sz w:val="19"/>
            <w:szCs w:val="19"/>
          </w:rPr>
          <w:t xml:space="preserve">	49</w:t>
        </w:r>
      </w:hyperlink>
    </w:p>
    <w:p>
      <w:pPr>
        <w:tabs>
          <w:tab w:val="right" w:pos="9638" w:leader="dot"/>
        </w:tabs>
        <w:spacing w:after="20" w:before="140"/>
        <w:ind w:left="0"/>
      </w:pPr>
      <w:hyperlink w:history="1" w:anchor="h42">
        <w:r>
          <w:rPr>
            <w:b/>
            <w:bCs/>
            <w:color w:val="0A2540"/>
            <w:sz w:val="21"/>
            <w:szCs w:val="21"/>
          </w:rPr>
          <w:t xml:space="preserve">10. User Guide</w:t>
        </w:r>
        <w:r>
          <w:rPr>
            <w:b/>
            <w:bCs/>
            <w:color w:val="0369A1"/>
            <w:sz w:val="19"/>
            <w:szCs w:val="19"/>
          </w:rPr>
          <w:t xml:space="preserve">	50</w:t>
        </w:r>
      </w:hyperlink>
    </w:p>
    <w:p>
      <w:pPr>
        <w:tabs>
          <w:tab w:val="right" w:pos="9638" w:leader="dot"/>
        </w:tabs>
        <w:spacing w:after="20" w:before="20"/>
        <w:ind w:left="400"/>
      </w:pPr>
      <w:hyperlink w:history="1" w:anchor="h43">
        <w:r>
          <w:rPr>
            <w:b w:val="false"/>
            <w:bCs w:val="false"/>
            <w:color w:val="0F172A"/>
            <w:sz w:val="19"/>
            <w:szCs w:val="19"/>
          </w:rPr>
          <w:t xml:space="preserve">10.1 Getting around</w:t>
        </w:r>
        <w:r>
          <w:rPr>
            <w:b w:val="false"/>
            <w:bCs w:val="false"/>
            <w:color w:val="475569"/>
            <w:sz w:val="19"/>
            <w:szCs w:val="19"/>
          </w:rPr>
          <w:t xml:space="preserve">	50</w:t>
        </w:r>
      </w:hyperlink>
    </w:p>
    <w:p>
      <w:pPr>
        <w:tabs>
          <w:tab w:val="right" w:pos="9638" w:leader="dot"/>
        </w:tabs>
        <w:spacing w:after="20" w:before="20"/>
        <w:ind w:left="400"/>
      </w:pPr>
      <w:hyperlink w:history="1" w:anchor="h44">
        <w:r>
          <w:rPr>
            <w:b w:val="false"/>
            <w:bCs w:val="false"/>
            <w:color w:val="0F172A"/>
            <w:sz w:val="19"/>
            <w:szCs w:val="19"/>
          </w:rPr>
          <w:t xml:space="preserve">10.2 Administrator</w:t>
        </w:r>
        <w:r>
          <w:rPr>
            <w:b w:val="false"/>
            <w:bCs w:val="false"/>
            <w:color w:val="475569"/>
            <w:sz w:val="19"/>
            <w:szCs w:val="19"/>
          </w:rPr>
          <w:t xml:space="preserve">	50</w:t>
        </w:r>
      </w:hyperlink>
    </w:p>
    <w:p>
      <w:pPr>
        <w:tabs>
          <w:tab w:val="right" w:pos="9638" w:leader="dot"/>
        </w:tabs>
        <w:spacing w:after="20" w:before="20"/>
        <w:ind w:left="400"/>
      </w:pPr>
      <w:hyperlink w:history="1" w:anchor="h45">
        <w:r>
          <w:rPr>
            <w:b w:val="false"/>
            <w:bCs w:val="false"/>
            <w:color w:val="0F172A"/>
            <w:sz w:val="19"/>
            <w:szCs w:val="19"/>
          </w:rPr>
          <w:t xml:space="preserve">10.3 Retail staff</w:t>
        </w:r>
        <w:r>
          <w:rPr>
            <w:b w:val="false"/>
            <w:bCs w:val="false"/>
            <w:color w:val="475569"/>
            <w:sz w:val="19"/>
            <w:szCs w:val="19"/>
          </w:rPr>
          <w:t xml:space="preserve">	50</w:t>
        </w:r>
      </w:hyperlink>
    </w:p>
    <w:p>
      <w:pPr>
        <w:tabs>
          <w:tab w:val="right" w:pos="9638" w:leader="dot"/>
        </w:tabs>
        <w:spacing w:after="20" w:before="20"/>
        <w:ind w:left="400"/>
      </w:pPr>
      <w:hyperlink w:history="1" w:anchor="h46">
        <w:r>
          <w:rPr>
            <w:b w:val="false"/>
            <w:bCs w:val="false"/>
            <w:color w:val="0F172A"/>
            <w:sz w:val="19"/>
            <w:szCs w:val="19"/>
          </w:rPr>
          <w:t xml:space="preserve">10.4 Technical team</w:t>
        </w:r>
        <w:r>
          <w:rPr>
            <w:b w:val="false"/>
            <w:bCs w:val="false"/>
            <w:color w:val="475569"/>
            <w:sz w:val="19"/>
            <w:szCs w:val="19"/>
          </w:rPr>
          <w:t xml:space="preserve">	50</w:t>
        </w:r>
      </w:hyperlink>
    </w:p>
    <w:p>
      <w:pPr>
        <w:tabs>
          <w:tab w:val="right" w:pos="9638" w:leader="dot"/>
        </w:tabs>
        <w:spacing w:after="20" w:before="20"/>
        <w:ind w:left="400"/>
      </w:pPr>
      <w:hyperlink w:history="1" w:anchor="h47">
        <w:r>
          <w:rPr>
            <w:b w:val="false"/>
            <w:bCs w:val="false"/>
            <w:color w:val="0F172A"/>
            <w:sz w:val="19"/>
            <w:szCs w:val="19"/>
          </w:rPr>
          <w:t xml:space="preserve">10.5 Accounts</w:t>
        </w:r>
        <w:r>
          <w:rPr>
            <w:b w:val="false"/>
            <w:bCs w:val="false"/>
            <w:color w:val="475569"/>
            <w:sz w:val="19"/>
            <w:szCs w:val="19"/>
          </w:rPr>
          <w:t xml:space="preserve">	50</w:t>
        </w:r>
      </w:hyperlink>
    </w:p>
    <w:p>
      <w:pPr>
        <w:tabs>
          <w:tab w:val="right" w:pos="9638" w:leader="dot"/>
        </w:tabs>
        <w:spacing w:after="20" w:before="20"/>
        <w:ind w:left="400"/>
      </w:pPr>
      <w:hyperlink w:history="1" w:anchor="h48">
        <w:r>
          <w:rPr>
            <w:b w:val="false"/>
            <w:bCs w:val="false"/>
            <w:color w:val="0F172A"/>
            <w:sz w:val="19"/>
            <w:szCs w:val="19"/>
          </w:rPr>
          <w:t xml:space="preserve">10.6 Customer</w:t>
        </w:r>
        <w:r>
          <w:rPr>
            <w:b w:val="false"/>
            <w:bCs w:val="false"/>
            <w:color w:val="475569"/>
            <w:sz w:val="19"/>
            <w:szCs w:val="19"/>
          </w:rPr>
          <w:t xml:space="preserve">	51</w:t>
        </w:r>
      </w:hyperlink>
    </w:p>
    <w:p>
      <w:pPr>
        <w:tabs>
          <w:tab w:val="right" w:pos="9638" w:leader="dot"/>
        </w:tabs>
        <w:spacing w:after="20" w:before="140"/>
        <w:ind w:left="0"/>
      </w:pPr>
      <w:hyperlink w:history="1" w:anchor="h49">
        <w:r>
          <w:rPr>
            <w:b/>
            <w:bCs/>
            <w:color w:val="0A2540"/>
            <w:sz w:val="21"/>
            <w:szCs w:val="21"/>
          </w:rPr>
          <w:t xml:space="preserve">11. Developer Guide</w:t>
        </w:r>
        <w:r>
          <w:rPr>
            <w:b/>
            <w:bCs/>
            <w:color w:val="0369A1"/>
            <w:sz w:val="19"/>
            <w:szCs w:val="19"/>
          </w:rPr>
          <w:t xml:space="preserve">	52</w:t>
        </w:r>
      </w:hyperlink>
    </w:p>
    <w:p>
      <w:pPr>
        <w:tabs>
          <w:tab w:val="right" w:pos="9638" w:leader="dot"/>
        </w:tabs>
        <w:spacing w:after="20" w:before="20"/>
        <w:ind w:left="400"/>
      </w:pPr>
      <w:hyperlink w:history="1" w:anchor="h50">
        <w:r>
          <w:rPr>
            <w:b w:val="false"/>
            <w:bCs w:val="false"/>
            <w:color w:val="0F172A"/>
            <w:sz w:val="19"/>
            <w:szCs w:val="19"/>
          </w:rPr>
          <w:t xml:space="preserve">11.1 Folder structure</w:t>
        </w:r>
        <w:r>
          <w:rPr>
            <w:b w:val="false"/>
            <w:bCs w:val="false"/>
            <w:color w:val="475569"/>
            <w:sz w:val="19"/>
            <w:szCs w:val="19"/>
          </w:rPr>
          <w:t xml:space="preserve">	52</w:t>
        </w:r>
      </w:hyperlink>
    </w:p>
    <w:p>
      <w:pPr>
        <w:tabs>
          <w:tab w:val="right" w:pos="9638" w:leader="dot"/>
        </w:tabs>
        <w:spacing w:after="20" w:before="20"/>
        <w:ind w:left="400"/>
      </w:pPr>
      <w:hyperlink w:history="1" w:anchor="h51">
        <w:r>
          <w:rPr>
            <w:b w:val="false"/>
            <w:bCs w:val="false"/>
            <w:color w:val="0F172A"/>
            <w:sz w:val="19"/>
            <w:szCs w:val="19"/>
          </w:rPr>
          <w:t xml:space="preserve">11.2 Adding a feature</w:t>
        </w:r>
        <w:r>
          <w:rPr>
            <w:b w:val="false"/>
            <w:bCs w:val="false"/>
            <w:color w:val="475569"/>
            <w:sz w:val="19"/>
            <w:szCs w:val="19"/>
          </w:rPr>
          <w:t xml:space="preserve">	52</w:t>
        </w:r>
      </w:hyperlink>
    </w:p>
    <w:p>
      <w:pPr>
        <w:tabs>
          <w:tab w:val="right" w:pos="9638" w:leader="dot"/>
        </w:tabs>
        <w:spacing w:after="20" w:before="140"/>
        <w:ind w:left="0"/>
      </w:pPr>
      <w:hyperlink w:history="1" w:anchor="h52">
        <w:r>
          <w:rPr>
            <w:b/>
            <w:bCs/>
            <w:color w:val="0A2540"/>
            <w:sz w:val="21"/>
            <w:szCs w:val="21"/>
          </w:rPr>
          <w:t xml:space="preserve">12. Conclusion and Future Enhancements</w:t>
        </w:r>
        <w:r>
          <w:rPr>
            <w:b/>
            <w:bCs/>
            <w:color w:val="0369A1"/>
            <w:sz w:val="19"/>
            <w:szCs w:val="19"/>
          </w:rPr>
          <w:t xml:space="preserve">	53</w:t>
        </w:r>
      </w:hyperlink>
    </w:p>
    <w:p>
      <w:pPr>
        <w:tabs>
          <w:tab w:val="right" w:pos="9638" w:leader="dot"/>
        </w:tabs>
        <w:spacing w:after="20" w:before="20"/>
        <w:ind w:left="400"/>
      </w:pPr>
      <w:hyperlink w:history="1" w:anchor="h53">
        <w:r>
          <w:rPr>
            <w:b w:val="false"/>
            <w:bCs w:val="false"/>
            <w:color w:val="0F172A"/>
            <w:sz w:val="19"/>
            <w:szCs w:val="19"/>
          </w:rPr>
          <w:t xml:space="preserve">Future enhancements</w:t>
        </w:r>
        <w:r>
          <w:rPr>
            <w:b w:val="false"/>
            <w:bCs w:val="false"/>
            <w:color w:val="475569"/>
            <w:sz w:val="19"/>
            <w:szCs w:val="19"/>
          </w:rPr>
          <w:t xml:space="preserve">	53</w:t>
        </w:r>
      </w:hyperlink>
    </w:p>
    <w:p>
      <w:pPr>
        <w:pStyle w:val="Heading1"/>
        <w:pageBreakBefore/>
      </w:pPr>
      <w:bookmarkStart w:name="h0" w:id="101"/>
      <w:r>
        <w:t xml:space="preserve">1. Introduction</w:t>
      </w:r>
      <w:bookmarkEnd w:id="101"/>
    </w:p>
    <w:p>
      <w:pPr>
        <w:spacing w:after="120" w:line="300"/>
      </w:pPr>
      <w:r>
        <w:rPr>
          <w:b/>
          <w:bCs/>
        </w:rPr>
        <w:t xml:space="preserve">Nexus Communications</w:t>
      </w:r>
      <w:r>
        <w:t xml:space="preserve"> provides telephone and internet services - Dial-Up, Broadband and Landline - through retail shops in several cities. The </w:t>
      </w:r>
      <w:r>
        <w:rPr>
          <w:b/>
          <w:bCs/>
        </w:rPr>
        <w:t xml:space="preserve">Nexus Service Marketing System</w:t>
      </w:r>
      <w:r>
        <w:t xml:space="preserve"> is a web application that runs the whole business in one place: plans and prices, retail shops, employees, customers, orders, feasibility checks, connections, equipment stock, postpaid bills and payments.</w:t>
      </w:r>
    </w:p>
    <w:p>
      <w:pPr>
        <w:spacing w:after="120" w:line="300"/>
      </w:pPr>
      <w:r>
        <w:t xml:space="preserve">Every user signs in to a dashboard for their own role. Customers can register, order and follow their order online; retail staff serve walk-in customers and collect payments; the technical team checks feasibility and creates connections; accounts staff generate bills; and the administrator maintains the master data and watches the whole operation.</w:t>
      </w:r>
    </w:p>
    <w:p>
      <w:pPr>
        <w:pStyle w:val="Heading2"/>
      </w:pPr>
      <w:bookmarkStart w:name="h1" w:id="102"/>
      <w:r>
        <w:t xml:space="preserve">1.1 Objectives</w:t>
      </w:r>
      <w:bookmarkEnd w:id="102"/>
    </w:p>
    <w:p>
      <w:pPr>
        <w:pStyle w:val="ListParagraph"/>
        <w:numPr>
          <w:ilvl w:val="0"/>
          <w:numId w:val="2"/>
        </w:numPr>
        <w:spacing w:after="60" w:line="288"/>
      </w:pPr>
      <w:r>
        <w:t xml:space="preserve">Replace manual registers with one database that every department shares.</w:t>
      </w:r>
    </w:p>
    <w:p>
      <w:pPr>
        <w:pStyle w:val="ListParagraph"/>
        <w:numPr>
          <w:ilvl w:val="0"/>
          <w:numId w:val="2"/>
        </w:numPr>
        <w:spacing w:after="60" w:line="288"/>
      </w:pPr>
      <w:r>
        <w:t xml:space="preserve">Give each role exactly the screens it needs, protected by role-based login.</w:t>
      </w:r>
    </w:p>
    <w:p>
      <w:pPr>
        <w:pStyle w:val="ListParagraph"/>
        <w:numPr>
          <w:ilvl w:val="0"/>
          <w:numId w:val="2"/>
        </w:numPr>
        <w:spacing w:after="60" w:line="288"/>
      </w:pPr>
      <w:r>
        <w:t xml:space="preserve">Generate order numbers and account IDs automatically in the format of the specification.</w:t>
      </w:r>
    </w:p>
    <w:p>
      <w:pPr>
        <w:pStyle w:val="ListParagraph"/>
        <w:numPr>
          <w:ilvl w:val="0"/>
          <w:numId w:val="2"/>
        </w:numPr>
        <w:spacing w:after="60" w:line="288"/>
      </w:pPr>
      <w:r>
        <w:t xml:space="preserve">Calculate bills correctly: plan fee, call charges, usage, deposit, bulk discount and 12.24 % service tax.</w:t>
      </w:r>
    </w:p>
    <w:p>
      <w:pPr>
        <w:pStyle w:val="ListParagraph"/>
        <w:numPr>
          <w:ilvl w:val="0"/>
          <w:numId w:val="2"/>
        </w:numPr>
        <w:spacing w:after="60" w:line="288"/>
      </w:pPr>
      <w:r>
        <w:t xml:space="preserve">Show the status of every order, connection and bill at any time, including amounts due.</w:t>
      </w:r>
    </w:p>
    <w:p>
      <w:pPr>
        <w:pStyle w:val="ListParagraph"/>
        <w:numPr>
          <w:ilvl w:val="0"/>
          <w:numId w:val="2"/>
        </w:numPr>
        <w:spacing w:after="60" w:line="288"/>
      </w:pPr>
      <w:r>
        <w:t xml:space="preserve">Present it in a modern, fast and easy interface that also works on tablets and phones.</w:t>
      </w:r>
    </w:p>
    <w:p>
      <w:pPr>
        <w:pStyle w:val="Heading2"/>
      </w:pPr>
      <w:bookmarkStart w:name="h2" w:id="103"/>
      <w:r>
        <w:t xml:space="preserve">1.2 Scope</w:t>
      </w:r>
      <w:bookmarkEnd w:id="103"/>
    </w:p>
    <w:p>
      <w:pPr>
        <w:keepNext/>
        <w:spacing w:after="80" w:before="160"/>
      </w:pPr>
      <w:r>
        <w:rPr>
          <w:b/>
          <w:bCs/>
          <w:color w:val="0369A1"/>
          <w:sz w:val="18"/>
          <w:szCs w:val="18"/>
        </w:rPr>
        <w:t xml:space="preserve">Table 1. </w:t>
      </w:r>
      <w:r>
        <w:rPr>
          <w:i/>
          <w:iCs/>
          <w:color w:val="475569"/>
          <w:sz w:val="18"/>
          <w:szCs w:val="18"/>
        </w:rPr>
        <w:t xml:space="preserve">Project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In scope</w:t>
            </w:r>
          </w:p>
        </w:tc>
        <w:tc>
          <w:tcPr>
            <w:tcW w:type="dxa" w:w="4819"/>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Out of scope</w:t>
            </w:r>
          </w:p>
        </w:tc>
      </w:tr>
      <w:tr>
        <w:trPr>
          <w:cantSplit/>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Dial-Up, Broadband and Landline orders and connections</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Online card payment gateway (payments are recorded by staff)</w:t>
            </w:r>
          </w:p>
        </w:tc>
      </w:tr>
      <w:tr>
        <w:trPr>
          <w:cantSplit/>
        </w:trPr>
        <w:tc>
          <w:tcPr>
            <w:tcW w:type="dxa" w:w="481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Five user roles + public visitors</w:t>
            </w:r>
          </w:p>
        </w:tc>
        <w:tc>
          <w:tcPr>
            <w:tcW w:type="dxa" w:w="481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Physical network / exchange equipment management</w:t>
            </w:r>
          </w:p>
        </w:tc>
      </w:tr>
      <w:tr>
        <w:trPr>
          <w:cantSplit/>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Feasibility checks, provisioning, equipment issue and replacement</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SMS / e-mail notifications</w:t>
            </w:r>
          </w:p>
        </w:tc>
      </w:tr>
      <w:tr>
        <w:trPr>
          <w:cantSplit/>
        </w:trPr>
        <w:tc>
          <w:tcPr>
            <w:tcW w:type="dxa" w:w="481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Postpaid billing, partial payments, overdue suspension</w:t>
            </w:r>
          </w:p>
        </w:tc>
        <w:tc>
          <w:tcPr>
            <w:tcW w:type="dxa" w:w="4819"/>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Payroll and HR</w:t>
            </w:r>
          </w:p>
        </w:tc>
      </w:tr>
      <w:tr>
        <w:trPr>
          <w:cantSplit/>
        </w:trPr>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Advanced search, tracking, reports, customer documents, feedback</w:t>
            </w:r>
          </w:p>
        </w:tc>
        <w:tc>
          <w:tcPr>
            <w:tcW w:type="dxa" w:w="4819"/>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Mobile app (the website is responsive instead)</w:t>
            </w:r>
          </w:p>
        </w:tc>
      </w:tr>
    </w:tbl>
    <w:p>
      <w:pPr>
        <w:spacing w:after="160"/>
      </w:pPr>
    </w:p>
    <w:p>
      <w:pPr>
        <w:pStyle w:val="Heading2"/>
      </w:pPr>
      <w:bookmarkStart w:name="h3" w:id="104"/>
      <w:r>
        <w:t xml:space="preserve">1.3 Technology stack</w:t>
      </w:r>
      <w:bookmarkEnd w:id="104"/>
    </w:p>
    <w:p>
      <w:pPr>
        <w:keepNext/>
        <w:spacing w:after="80" w:before="160"/>
      </w:pPr>
      <w:r>
        <w:rPr>
          <w:b/>
          <w:bCs/>
          <w:color w:val="0369A1"/>
          <w:sz w:val="18"/>
          <w:szCs w:val="18"/>
        </w:rPr>
        <w:t xml:space="preserve">Table 2. </w:t>
      </w:r>
      <w:r>
        <w:rPr>
          <w:i/>
          <w:iCs/>
          <w:color w:val="475569"/>
          <w:sz w:val="18"/>
          <w:szCs w:val="18"/>
        </w:rPr>
        <w:t xml:space="preserve">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Layer</w:t>
            </w:r>
          </w:p>
        </w:tc>
        <w:tc>
          <w:tcPr>
            <w:tcW w:type="dxa" w:w="7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Technology</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Front end</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Razor views, HTML5, CSS3, JavaScript, Bootstrap 5, Google Fonts (Space Grotesk, DM Sans)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Back end</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ASP.NET Core 8 MVC (C# 12), Areas per role, cookie authentication, role authorization</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Data access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Entity Framework Core 8 (code-first, 5 migrations), LINQ</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Database</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Microsoft SQL Server 2019 / 2022 (any edition, incl. Express)</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Tools</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Visual Studio 2022, SQL Server Management Studio, .NET 8 SDK, dotnet-ef, Google Chrome</w:t>
            </w:r>
          </w:p>
        </w:tc>
      </w:tr>
    </w:tbl>
    <w:p>
      <w:pPr>
        <w:spacing w:after="160"/>
      </w:pPr>
    </w:p>
    <w:p>
      <w:pPr>
        <w:pStyle w:val="Heading1"/>
        <w:pageBreakBefore/>
      </w:pPr>
      <w:bookmarkStart w:name="h4" w:id="105"/>
      <w:r>
        <w:t xml:space="preserve">2. Problem Definition</w:t>
      </w:r>
      <w:bookmarkEnd w:id="105"/>
    </w:p>
    <w:p>
      <w:pPr>
        <w:spacing w:after="120" w:line="300"/>
      </w:pPr>
      <w:r>
        <w:t xml:space="preserve">Nexus Communications sells Dial-Up, Broadband and Landline connections from retail shops in several cities. Today each shop keeps its own registers for customers and orders, the technical team receives orders on paper, and the accounts department prepares bills by hand. This causes:</w:t>
      </w:r>
    </w:p>
    <w:p>
      <w:pPr>
        <w:pStyle w:val="ListParagraph"/>
        <w:numPr>
          <w:ilvl w:val="0"/>
          <w:numId w:val="2"/>
        </w:numPr>
        <w:spacing w:after="60" w:line="288"/>
      </w:pPr>
      <w:r>
        <w:rPr>
          <w:b/>
          <w:bCs/>
        </w:rPr>
        <w:t xml:space="preserve">Lost and duplicated orders</w:t>
      </w:r>
      <w:r>
        <w:t xml:space="preserve"> - no single order number that every department can follow.</w:t>
      </w:r>
    </w:p>
    <w:p>
      <w:pPr>
        <w:pStyle w:val="ListParagraph"/>
        <w:numPr>
          <w:ilvl w:val="0"/>
          <w:numId w:val="2"/>
        </w:numPr>
        <w:spacing w:after="60" w:line="288"/>
      </w:pPr>
      <w:r>
        <w:rPr>
          <w:b/>
          <w:bCs/>
        </w:rPr>
        <w:t xml:space="preserve">Slow feasibility and installation</w:t>
      </w:r>
      <w:r>
        <w:t xml:space="preserve"> - technical staff do not see new orders until paperwork arrives.</w:t>
      </w:r>
    </w:p>
    <w:p>
      <w:pPr>
        <w:pStyle w:val="ListParagraph"/>
        <w:numPr>
          <w:ilvl w:val="0"/>
          <w:numId w:val="2"/>
        </w:numPr>
        <w:spacing w:after="60" w:line="288"/>
      </w:pPr>
      <w:r>
        <w:rPr>
          <w:b/>
          <w:bCs/>
        </w:rPr>
        <w:t xml:space="preserve">Billing mistakes</w:t>
      </w:r>
      <w:r>
        <w:t xml:space="preserve"> - plan fees, call charges, deposits, bulk discounts and the 12.24 % service tax are calculated by hand.</w:t>
      </w:r>
    </w:p>
    <w:p>
      <w:pPr>
        <w:pStyle w:val="ListParagraph"/>
        <w:numPr>
          <w:ilvl w:val="0"/>
          <w:numId w:val="2"/>
        </w:numPr>
        <w:spacing w:after="60" w:line="288"/>
      </w:pPr>
      <w:r>
        <w:rPr>
          <w:b/>
          <w:bCs/>
        </w:rPr>
        <w:t xml:space="preserve">No view of dues</w:t>
      </w:r>
      <w:r>
        <w:t xml:space="preserve"> - shops cannot see what a customer owes, and overdue connections stay active.</w:t>
      </w:r>
    </w:p>
    <w:p>
      <w:pPr>
        <w:pStyle w:val="ListParagraph"/>
        <w:numPr>
          <w:ilvl w:val="0"/>
          <w:numId w:val="2"/>
        </w:numPr>
        <w:spacing w:after="60" w:line="288"/>
      </w:pPr>
      <w:r>
        <w:rPr>
          <w:b/>
          <w:bCs/>
        </w:rPr>
        <w:t xml:space="preserve">Equipment losses</w:t>
      </w:r>
      <w:r>
        <w:t xml:space="preserve"> - modems and routers issued to customers are not tracked against stock.</w:t>
      </w:r>
    </w:p>
    <w:p>
      <w:pPr>
        <w:pStyle w:val="ListParagraph"/>
        <w:numPr>
          <w:ilvl w:val="0"/>
          <w:numId w:val="2"/>
        </w:numPr>
        <w:spacing w:after="60" w:line="288"/>
      </w:pPr>
      <w:r>
        <w:rPr>
          <w:b/>
          <w:bCs/>
        </w:rPr>
        <w:t xml:space="preserve">No self-service</w:t>
      </w:r>
      <w:r>
        <w:t xml:space="preserve"> - customers must visit or phone a shop to know the status of their order.</w:t>
      </w:r>
    </w:p>
    <w:p>
      <w:pPr>
        <w:spacing w:after="120" w:line="300"/>
      </w:pPr>
      <w:r>
        <w:t xml:space="preserve">The company needs a central, role-based web system where every order gets a unique number, moves through feasibility, connection, billing and payment in one database, and where every user sees the information they need instantly.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369A1" w:sz="24"/>
              <w:bottom w:val="none" w:color="FFFFFF" w:sz="0"/>
              <w:right w:val="none" w:color="FFFFFF" w:sz="0"/>
            </w:tcBorders>
            <w:shd w:fill="E0F2FE" w:color="auto" w:val="clear"/>
            <w:tcMar>
              <w:top w:type="dxa" w:w="120"/>
              <w:left w:type="dxa" w:w="200"/>
              <w:bottom w:type="dxa" w:w="120"/>
              <w:right w:type="dxa" w:w="200"/>
            </w:tcMar>
          </w:tcPr>
          <w:p>
            <w:pPr>
              <w:spacing w:after="60"/>
            </w:pPr>
            <w:r>
              <w:rPr>
                <w:b/>
                <w:bCs/>
                <w:color w:val="0369A1"/>
              </w:rPr>
              <w:t xml:space="preserve">Identifier formats required by the specification</w:t>
            </w:r>
          </w:p>
          <w:p>
            <w:pPr>
              <w:spacing w:after="40" w:line="276"/>
            </w:pPr>
            <w:r>
              <w:rPr>
                <w:b/>
                <w:bCs/>
                <w:sz w:val="19"/>
                <w:szCs w:val="19"/>
              </w:rPr>
              <w:t xml:space="preserve">Order number</w:t>
            </w:r>
            <w:r>
              <w:rPr>
                <w:sz w:val="19"/>
                <w:szCs w:val="19"/>
              </w:rPr>
              <w:t xml:space="preserve"> - 11 characters: service letter (</w:t>
            </w:r>
            <w:r>
              <w:rPr>
                <w:rFonts w:ascii="Courier New" w:cs="Courier New" w:eastAsia="Courier New" w:hAnsi="Courier New"/>
                <w:color w:val="0369A1"/>
                <w:sz w:val="19"/>
                <w:szCs w:val="19"/>
              </w:rPr>
              <w:t xml:space="preserve">D</w:t>
            </w:r>
            <w:r>
              <w:rPr>
                <w:sz w:val="19"/>
                <w:szCs w:val="19"/>
              </w:rPr>
              <w:t xml:space="preserve"> Dial-Up, </w:t>
            </w:r>
            <w:r>
              <w:rPr>
                <w:rFonts w:ascii="Courier New" w:cs="Courier New" w:eastAsia="Courier New" w:hAnsi="Courier New"/>
                <w:color w:val="0369A1"/>
                <w:sz w:val="19"/>
                <w:szCs w:val="19"/>
              </w:rPr>
              <w:t xml:space="preserve">B</w:t>
            </w:r>
            <w:r>
              <w:rPr>
                <w:sz w:val="19"/>
                <w:szCs w:val="19"/>
              </w:rPr>
              <w:t xml:space="preserve"> Broadband, </w:t>
            </w:r>
            <w:r>
              <w:rPr>
                <w:rFonts w:ascii="Courier New" w:cs="Courier New" w:eastAsia="Courier New" w:hAnsi="Courier New"/>
                <w:color w:val="0369A1"/>
                <w:sz w:val="19"/>
                <w:szCs w:val="19"/>
              </w:rPr>
              <w:t xml:space="preserve">T</w:t>
            </w:r>
            <w:r>
              <w:rPr>
                <w:sz w:val="19"/>
                <w:szCs w:val="19"/>
              </w:rPr>
              <w:t xml:space="preserve"> Telephone) + 10 digits, e.g. </w:t>
            </w:r>
            <w:r>
              <w:rPr>
                <w:rFonts w:ascii="Courier New" w:cs="Courier New" w:eastAsia="Courier New" w:hAnsi="Courier New"/>
                <w:color w:val="0369A1"/>
                <w:sz w:val="19"/>
                <w:szCs w:val="19"/>
              </w:rPr>
              <w:t xml:space="preserve">B0000000001</w:t>
            </w:r>
            <w:r>
              <w:rPr>
                <w:sz w:val="19"/>
                <w:szCs w:val="19"/>
              </w:rPr>
              <w:t xml:space="preserve">.</w:t>
            </w:r>
          </w:p>
          <w:p>
            <w:pPr>
              <w:spacing w:after="40" w:line="276"/>
            </w:pPr>
            <w:r>
              <w:rPr>
                <w:b/>
                <w:bCs/>
                <w:sz w:val="19"/>
                <w:szCs w:val="19"/>
              </w:rPr>
              <w:t xml:space="preserve">Account ID</w:t>
            </w:r>
            <w:r>
              <w:rPr>
                <w:sz w:val="19"/>
                <w:szCs w:val="19"/>
              </w:rPr>
              <w:t xml:space="preserve"> - 16 characters: service letter + 3-digit city code + 12-digit serial, e.g. </w:t>
            </w:r>
            <w:r>
              <w:rPr>
                <w:rFonts w:ascii="Courier New" w:cs="Courier New" w:eastAsia="Courier New" w:hAnsi="Courier New"/>
                <w:color w:val="0369A1"/>
                <w:sz w:val="19"/>
                <w:szCs w:val="19"/>
              </w:rPr>
              <w:t xml:space="preserve">B001000000000001</w:t>
            </w:r>
            <w:r>
              <w:rPr>
                <w:sz w:val="19"/>
                <w:szCs w:val="19"/>
              </w:rPr>
              <w:t xml:space="preserve">.</w:t>
            </w:r>
          </w:p>
          <w:p>
            <w:pPr>
              <w:spacing w:after="40" w:line="276"/>
            </w:pPr>
            <w:r>
              <w:rPr>
                <w:sz w:val="19"/>
                <w:szCs w:val="19"/>
              </w:rPr>
              <w:t xml:space="preserve">Both are generated by the server and protected by CHECK constraints in the database.</w:t>
            </w:r>
          </w:p>
        </w:tc>
      </w:tr>
    </w:tbl>
    <w:p>
      <w:pPr>
        <w:spacing w:after="160"/>
      </w:pPr>
    </w:p>
    <w:p>
      <w:pPr>
        <w:pStyle w:val="Heading1"/>
        <w:pageBreakBefore/>
      </w:pPr>
      <w:bookmarkStart w:name="h5" w:id="106"/>
      <w:r>
        <w:t xml:space="preserve">3. Customer Requirements Specification</w:t>
      </w:r>
      <w:bookmarkEnd w:id="106"/>
    </w:p>
    <w:p>
      <w:pPr>
        <w:pStyle w:val="Heading2"/>
      </w:pPr>
      <w:bookmarkStart w:name="h6" w:id="107"/>
      <w:r>
        <w:t xml:space="preserve">3.1 Users and roles</w:t>
      </w:r>
      <w:bookmarkEnd w:id="107"/>
    </w:p>
    <w:p>
      <w:pPr>
        <w:keepNext/>
        <w:spacing w:after="80" w:before="160"/>
      </w:pPr>
      <w:r>
        <w:rPr>
          <w:b/>
          <w:bCs/>
          <w:color w:val="0369A1"/>
          <w:sz w:val="18"/>
          <w:szCs w:val="18"/>
        </w:rPr>
        <w:t xml:space="preserve">Table 3. </w:t>
      </w:r>
      <w:r>
        <w:rPr>
          <w:i/>
          <w:iCs/>
          <w:color w:val="475569"/>
          <w:sz w:val="18"/>
          <w:szCs w:val="18"/>
        </w:rPr>
        <w:t xml:space="preserve">Users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6138"/>
      </w:tblGrid>
      <w:tr>
        <w:trPr>
          <w:tblHeader/>
        </w:trPr>
        <w:tc>
          <w:tcPr>
            <w:tcW w:type="dxa" w:w="16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Role</w:t>
            </w:r>
          </w:p>
        </w:tc>
        <w:tc>
          <w:tcPr>
            <w:tcW w:type="dxa" w:w="19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Who</w:t>
            </w:r>
          </w:p>
        </w:tc>
        <w:tc>
          <w:tcPr>
            <w:tcW w:type="dxa" w:w="61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Main responsibilities</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Visitor</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Anyone</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View plans and prices, track an order / account, register as a customer</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Registered customer</w:t>
            </w:r>
          </w:p>
        </w:tc>
        <w:tc>
          <w:tcPr>
            <w:tcW w:type="dxa" w:w="6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Profile, place orders, follow orders, connections, bills and amount due, documents, feedback</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Retail staff</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Shop employee</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Register walk-in customers, place orders, view shop connections, collect payments, payment history, search</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Technical</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Technical team</w:t>
            </w:r>
          </w:p>
        </w:tc>
        <w:tc>
          <w:tcPr>
            <w:tcW w:type="dxa" w:w="6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Feasibility checks, create connections, issue / replace equipment, change plan, suspend overdue and reactivate, stock</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Accounts</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Accounts department</w:t>
            </w:r>
          </w:p>
        </w:tc>
        <w:tc>
          <w:tcPr>
            <w:tcW w:type="dxa" w:w="61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Generate bills, record payments, view unpaid and overdue bills, search</w:t>
            </w:r>
          </w:p>
        </w:tc>
      </w:tr>
      <w:tr>
        <w:trPr>
          <w:cantSplit/>
        </w:trPr>
        <w:tc>
          <w:tcPr>
            <w:tcW w:type="dxa" w:w="1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Administrator</w:t>
            </w:r>
          </w:p>
        </w:tc>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Head office</w:t>
            </w:r>
          </w:p>
        </w:tc>
        <w:tc>
          <w:tcPr>
            <w:tcW w:type="dxa" w:w="61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Cities, shops, employees and logins, plans, discount schemes, vendors, products, purchases, customers, orders, reports, feedback</w:t>
            </w:r>
          </w:p>
        </w:tc>
      </w:tr>
    </w:tbl>
    <w:p>
      <w:pPr>
        <w:spacing w:after="160"/>
      </w:pPr>
    </w:p>
    <w:p>
      <w:pPr>
        <w:pStyle w:val="Heading2"/>
      </w:pPr>
      <w:bookmarkStart w:name="h7" w:id="108"/>
      <w:r>
        <w:t xml:space="preserve">3.2 Functional requirements</w:t>
      </w:r>
      <w:bookmarkEnd w:id="108"/>
    </w:p>
    <w:p>
      <w:pPr>
        <w:keepNext/>
        <w:spacing w:after="80" w:before="160"/>
      </w:pPr>
      <w:r>
        <w:rPr>
          <w:b/>
          <w:bCs/>
          <w:color w:val="0369A1"/>
          <w:sz w:val="18"/>
          <w:szCs w:val="18"/>
        </w:rPr>
        <w:t xml:space="preserve">Table 4. </w:t>
      </w:r>
      <w:r>
        <w:rPr>
          <w:i/>
          <w:iCs/>
          <w:color w:val="475569"/>
          <w:sz w:val="18"/>
          <w:szCs w:val="18"/>
        </w:rPr>
        <w:t xml:space="preserve">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738"/>
        <w:gridCol w:w="2000"/>
      </w:tblGrid>
      <w:tr>
        <w:trPr>
          <w:tblHeader/>
        </w:trPr>
        <w:tc>
          <w:tcPr>
            <w:tcW w:type="dxa" w:w="9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ID</w:t>
            </w:r>
          </w:p>
        </w:tc>
        <w:tc>
          <w:tcPr>
            <w:tcW w:type="dxa" w:w="67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Requirement</w:t>
            </w:r>
          </w:p>
        </w:tc>
        <w:tc>
          <w:tcPr>
            <w:tcW w:type="dxa" w:w="2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Role</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FR-01</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Secure login for every role; passwords stored as salted hashes; change password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All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FR-02</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Maintain cities (unique 3-digit code) and retail shops</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Admin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FR-03</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Maintain employees with a role, shop (for retail staff) and login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FR-04</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Add, edit, search and delete plans for Dial-Up, Broadband and Landline</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Admin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FR-05</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Maintain bulk discount bands (10-14: 25 %, 15-24: 50 %, 25-49: 75 %, 50+: 100 %)</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FR-06</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Maintain vendors, products and stock; record purchases that increase stock</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Admin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FR-07</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Register customers (individual or corporate) with a login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Retail, Customer, Admin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FR-08</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Place an order; generate the 11-character order number; apply bulk discount</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 Customer</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FR-09</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Dial-up needs a Nexus landline: order both together or link an existing line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Retail, Customer, Technical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FR-10</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Record landline and internet feasibility (distance, server availability, result)</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Technical</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FR-11</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 connections from feasible orders; generate account IDs; issue equipment from stock</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Technical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FR-12</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Set connections temporarily or permanently inactive; change plan; replace spoiled equipment</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Technical</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FR-13</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Generate bills: plan fee per validity period, call charges, usage, deposit, discount, 12.24 % tax, brought-forward balance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Accounts</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FR-14</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Record full or partial payments; never more than the outstanding amount</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Accounts, Retail</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FR-15</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List active connections with overdue bills; suspend them; reactivate when paid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Technical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FR-16</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Track an order number or account ID publicly; amounts only after sign-in</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All</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FR-17</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Advanced search by ID, name, contact, connection type and date range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 Retail, Technical, Accounts</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FR-18</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Upload private customer documents (PDF / PNG / JPEG, 5 MB) filed by year and city</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Customer, Retail, Admin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FR-19</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Collect customer feedback; reports for the administrator</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 Admin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FR-20</w:t>
            </w:r>
          </w:p>
        </w:tc>
        <w:tc>
          <w:tcPr>
            <w:tcW w:type="dxa" w:w="67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Role dashboards with live figures and items that need attention</w:t>
            </w:r>
          </w:p>
        </w:tc>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All signed-in users</w:t>
            </w:r>
          </w:p>
        </w:tc>
      </w:tr>
    </w:tbl>
    <w:p>
      <w:pPr>
        <w:spacing w:after="160"/>
      </w:pPr>
    </w:p>
    <w:p>
      <w:pPr>
        <w:pStyle w:val="Heading2"/>
      </w:pPr>
      <w:bookmarkStart w:name="h8" w:id="109"/>
      <w:r>
        <w:t xml:space="preserve">3.3 Non-functional requirements</w:t>
      </w:r>
      <w:bookmarkEnd w:id="109"/>
    </w:p>
    <w:p>
      <w:pPr>
        <w:keepNext/>
        <w:spacing w:after="80" w:before="160"/>
      </w:pPr>
      <w:r>
        <w:rPr>
          <w:b/>
          <w:bCs/>
          <w:color w:val="0369A1"/>
          <w:sz w:val="18"/>
          <w:szCs w:val="18"/>
        </w:rPr>
        <w:t xml:space="preserve">Table 5. </w:t>
      </w:r>
      <w:r>
        <w:rPr>
          <w:i/>
          <w:iCs/>
          <w:color w:val="475569"/>
          <w:sz w:val="18"/>
          <w:szCs w:val="18"/>
        </w:rPr>
        <w:t xml:space="preserve">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Area</w:t>
            </w:r>
          </w:p>
        </w:tc>
        <w:tc>
          <w:tcPr>
            <w:tcW w:type="dxa" w:w="7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Requirement</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Security</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Cookie authentication, role-based authorization on every controller, anti-forgery tokens on every form, PBKDF2 password hashes, private document storage, customers can only open their own records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Data integrity</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Primary / foreign keys, 47 CHECK constraints, unique indexes, row-version concurrency on orders and connections, no cascade deletes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Usability</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Sidebar navigation per role, dashboards, consistent status colours, inline validation, confirm dialogs before destructive actions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Performance</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Server-side paging limits (300 rows), AsNoTracking reads, indexes on foreign keys and identifiers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Portability</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Runs on any SQL Server edition; one connection string in appsettings.json; database created by migrations or one SQL script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Accessibility</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Keyboard focus styles, skip link, ARIA labels, WCAG contrast for text, animations disabled for "reduced motion" users</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Responsiveness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Works from 360 px phones to wide desktop screens</w:t>
            </w:r>
          </w:p>
        </w:tc>
      </w:tr>
    </w:tbl>
    <w:p>
      <w:pPr>
        <w:spacing w:after="160"/>
      </w:pPr>
    </w:p>
    <w:p>
      <w:pPr>
        <w:pStyle w:val="Heading2"/>
      </w:pPr>
      <w:bookmarkStart w:name="h9" w:id="110"/>
      <w:r>
        <w:t xml:space="preserve">3.4 Business rules</w:t>
      </w:r>
      <w:bookmarkEnd w:id="110"/>
    </w:p>
    <w:p>
      <w:pPr>
        <w:pStyle w:val="ListParagraph"/>
        <w:numPr>
          <w:ilvl w:val="0"/>
          <w:numId w:val="2"/>
        </w:numPr>
        <w:spacing w:after="60" w:line="288"/>
      </w:pPr>
      <w:r>
        <w:t xml:space="preserve">A plan fee is charged once per plan validity period (e.g. a quarterly plan every 3 months).</w:t>
      </w:r>
    </w:p>
    <w:p>
      <w:pPr>
        <w:pStyle w:val="ListParagraph"/>
        <w:numPr>
          <w:ilvl w:val="0"/>
          <w:numId w:val="2"/>
        </w:numPr>
        <w:spacing w:after="60" w:line="288"/>
      </w:pPr>
      <w:r>
        <w:t xml:space="preserve">Call charges = local, STD and messaging-for-mobile minutes x the plan's per-minute rates.</w:t>
      </w:r>
    </w:p>
    <w:p>
      <w:pPr>
        <w:pStyle w:val="ListParagraph"/>
        <w:numPr>
          <w:ilvl w:val="0"/>
          <w:numId w:val="2"/>
        </w:numPr>
        <w:spacing w:after="60" w:line="288"/>
      </w:pPr>
      <w:r>
        <w:t xml:space="preserve">The security deposit and the bulk discount appear on the first bill only.</w:t>
      </w:r>
    </w:p>
    <w:p>
      <w:pPr>
        <w:pStyle w:val="ListParagraph"/>
        <w:numPr>
          <w:ilvl w:val="0"/>
          <w:numId w:val="2"/>
        </w:numPr>
        <w:spacing w:after="60" w:line="288"/>
      </w:pPr>
      <w:r>
        <w:t xml:space="preserve">Service tax of </w:t>
      </w:r>
      <w:r>
        <w:rPr>
          <w:b/>
          <w:bCs/>
        </w:rPr>
        <w:t xml:space="preserve">12.24 %</w:t>
      </w:r>
      <w:r>
        <w:t xml:space="preserve"> is applied to the whole bill.</w:t>
      </w:r>
    </w:p>
    <w:p>
      <w:pPr>
        <w:pStyle w:val="ListParagraph"/>
        <w:numPr>
          <w:ilvl w:val="0"/>
          <w:numId w:val="2"/>
        </w:numPr>
        <w:spacing w:after="60" w:line="288"/>
      </w:pPr>
      <w:r>
        <w:t xml:space="preserve">The unpaid amount of earlier bills is shown as </w:t>
      </w:r>
      <w:r>
        <w:rPr>
          <w:b/>
          <w:bCs/>
        </w:rPr>
        <w:t xml:space="preserve">brought forward</w:t>
      </w:r>
      <w:r>
        <w:t xml:space="preserve">.</w:t>
      </w:r>
    </w:p>
    <w:p>
      <w:pPr>
        <w:pStyle w:val="ListParagraph"/>
        <w:numPr>
          <w:ilvl w:val="0"/>
          <w:numId w:val="2"/>
        </w:numPr>
        <w:spacing w:after="60" w:line="288"/>
      </w:pPr>
      <w:r>
        <w:t xml:space="preserve">A bill past its due date and not fully paid makes an active connection </w:t>
      </w:r>
      <w:r>
        <w:rPr>
          <w:b/>
          <w:bCs/>
        </w:rPr>
        <w:t xml:space="preserve">overdue</w:t>
      </w:r>
      <w:r>
        <w:t xml:space="preserve">; Technical can set it temporarily inactive, and reactivate it once all bills are paid.</w:t>
      </w:r>
    </w:p>
    <w:p>
      <w:pPr>
        <w:pStyle w:val="ListParagraph"/>
        <w:numPr>
          <w:ilvl w:val="0"/>
          <w:numId w:val="2"/>
        </w:numPr>
        <w:spacing w:after="60" w:line="288"/>
      </w:pPr>
      <w:r>
        <w:t xml:space="preserve">Equipment replaced because the customer spoiled it is charged on the next bill (once).</w:t>
      </w:r>
    </w:p>
    <w:p>
      <w:pPr>
        <w:pStyle w:val="ListParagraph"/>
        <w:numPr>
          <w:ilvl w:val="0"/>
          <w:numId w:val="2"/>
        </w:numPr>
        <w:spacing w:after="60" w:line="288"/>
      </w:pPr>
      <w:r>
        <w:t xml:space="preserve">A multi-connection order records device serials after provisioning, one per connection.</w:t>
      </w:r>
    </w:p>
    <w:p>
      <w:pPr>
        <w:pStyle w:val="Heading1"/>
        <w:pageBreakBefore/>
      </w:pPr>
      <w:bookmarkStart w:name="h10" w:id="111"/>
      <w:r>
        <w:t xml:space="preserve">4. System Design</w:t>
      </w:r>
      <w:bookmarkEnd w:id="111"/>
    </w:p>
    <w:p>
      <w:pPr>
        <w:pStyle w:val="Heading2"/>
      </w:pPr>
      <w:bookmarkStart w:name="h11" w:id="112"/>
      <w:r>
        <w:t xml:space="preserve">4.1 Architecture</w:t>
      </w:r>
      <w:bookmarkEnd w:id="112"/>
    </w:p>
    <w:p>
      <w:pPr>
        <w:spacing w:after="120" w:line="300"/>
      </w:pPr>
      <w:r>
        <w:t xml:space="preserve">The application follows a </w:t>
      </w:r>
      <w:r>
        <w:rPr>
          <w:b/>
          <w:bCs/>
        </w:rPr>
        <w:t xml:space="preserve">three-layer architecture</w:t>
      </w:r>
      <w:r>
        <w:t xml:space="preserve">. The presentation layer (areas, controllers and Razor views) never talks to the database directly; it calls services, which hold every business rule and use Entity Framework Core to read and write SQL Server.</w:t>
      </w:r>
    </w:p>
    <w:p>
      <w:pPr>
        <w:keepNext/>
        <w:spacing w:after="60" w:before="120"/>
        <w:jc w:val="center"/>
      </w:pPr>
      <w:r>
        <w:drawing>
          <wp:inline distT="0" distB="0" distL="0" distR="0">
            <wp:extent cx="6115050" cy="3581400"/>
            <wp:effectExtent t="0" r="0" b="0" l="0"/>
            <wp:docPr id="1" name="architecture.png"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3581400"/>
                    </a:xfrm>
                    <a:prstGeom prst="rect">
                      <a:avLst/>
                    </a:prstGeom>
                  </pic:spPr>
                </pic:pic>
              </a:graphicData>
            </a:graphic>
          </wp:inline>
        </w:drawing>
      </w:r>
    </w:p>
    <w:p>
      <w:pPr>
        <w:spacing w:after="220"/>
        <w:jc w:val="center"/>
      </w:pPr>
      <w:r>
        <w:rPr>
          <w:b/>
          <w:bCs/>
          <w:color w:val="0369A1"/>
          <w:sz w:val="18"/>
          <w:szCs w:val="18"/>
        </w:rPr>
        <w:t xml:space="preserve">Figure 1. </w:t>
      </w:r>
      <w:r>
        <w:rPr>
          <w:i/>
          <w:iCs/>
          <w:color w:val="475569"/>
          <w:sz w:val="18"/>
          <w:szCs w:val="18"/>
        </w:rPr>
        <w:t xml:space="preserve">System architecture</w:t>
      </w:r>
    </w:p>
    <w:p>
      <w:pPr>
        <w:pStyle w:val="Heading2"/>
      </w:pPr>
      <w:bookmarkStart w:name="h12" w:id="113"/>
      <w:r>
        <w:t xml:space="preserve">4.2 Modules</w:t>
      </w:r>
      <w:bookmarkEnd w:id="113"/>
    </w:p>
    <w:p>
      <w:pPr>
        <w:keepNext/>
        <w:spacing w:after="80" w:before="160"/>
      </w:pPr>
      <w:r>
        <w:rPr>
          <w:b/>
          <w:bCs/>
          <w:color w:val="0369A1"/>
          <w:sz w:val="18"/>
          <w:szCs w:val="18"/>
        </w:rPr>
        <w:t xml:space="preserve">Table 6. </w:t>
      </w:r>
      <w:r>
        <w:rPr>
          <w:i/>
          <w:iCs/>
          <w:color w:val="475569"/>
          <w:sz w:val="18"/>
          <w:szCs w:val="18"/>
        </w:rPr>
        <w:t xml:space="preserve">Application modules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538"/>
      </w:tblGrid>
      <w:tr>
        <w:trPr>
          <w:tblHeader/>
        </w:trPr>
        <w:tc>
          <w:tcPr>
            <w:tcW w:type="dxa" w:w="1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Module (Area)</w:t>
            </w:r>
          </w:p>
        </w:tc>
        <w:tc>
          <w:tcPr>
            <w:tcW w:type="dxa" w:w="34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Controllers</w:t>
            </w:r>
          </w:p>
        </w:tc>
        <w:tc>
          <w:tcPr>
            <w:tcW w:type="dxa" w:w="45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Purpose</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Public</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Home, Catalog, Track, Account</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Landing page, plans and prices, order / account tracking, login, registration, change password</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Admin</w:t>
            </w:r>
          </w:p>
        </w:tc>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Home, Cities, RetailShops, Employees, Plans, DiscountSchemes, Vendors, Products, Purchases, Customers, Operations</w:t>
            </w:r>
          </w:p>
        </w:tc>
        <w:tc>
          <w:tcPr>
            <w:tcW w:type="dxa" w:w="4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Master data, stock, customers, orders, advanced search, reports, feedback</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Retail</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Home, Customers, Orders, Connections, Payments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Walk-in customers and orders, shop connections, collect payments, payment history</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Technical</w:t>
            </w:r>
          </w:p>
        </w:tc>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Home, Feasibility, Connections, Products</w:t>
            </w:r>
          </w:p>
        </w:tc>
        <w:tc>
          <w:tcPr>
            <w:tcW w:type="dxa" w:w="4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Feasibility queue, provisioning, status changes, overdue list, equipment and stock</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Accounts</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Home, Bills</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Bill generation with charge preview, payments</w:t>
            </w:r>
          </w:p>
        </w:tc>
      </w:tr>
      <w:tr>
        <w:trPr>
          <w:cantSplit/>
        </w:trPr>
        <w:tc>
          <w:tcPr>
            <w:tcW w:type="dxa" w:w="1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w:t>
            </w:r>
          </w:p>
        </w:tc>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Home, Orders, Portal, Documents</w:t>
            </w:r>
          </w:p>
        </w:tc>
        <w:tc>
          <w:tcPr>
            <w:tcW w:type="dxa" w:w="45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Self-service orders, connections, bills, profile, documents, feedback</w:t>
            </w:r>
          </w:p>
        </w:tc>
      </w:tr>
      <w:tr>
        <w:trPr>
          <w:cantSplit/>
        </w:trPr>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Search</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Search</w:t>
            </w:r>
          </w:p>
        </w:tc>
        <w:tc>
          <w:tcPr>
            <w:tcW w:type="dxa" w:w="45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Advanced search shared by Retail (own shop), Technical and Accounts</w:t>
            </w:r>
          </w:p>
        </w:tc>
      </w:tr>
    </w:tbl>
    <w:p>
      <w:pPr>
        <w:spacing w:after="160"/>
      </w:pPr>
    </w:p>
    <w:p>
      <w:pPr>
        <w:pStyle w:val="Heading2"/>
      </w:pPr>
      <w:bookmarkStart w:name="h13" w:id="114"/>
      <w:r>
        <w:t xml:space="preserve">4.3 Services (business layer)</w:t>
      </w:r>
      <w:bookmarkEnd w:id="114"/>
    </w:p>
    <w:p>
      <w:pPr>
        <w:keepNext/>
        <w:spacing w:after="80" w:before="160"/>
      </w:pPr>
      <w:r>
        <w:rPr>
          <w:b/>
          <w:bCs/>
          <w:color w:val="0369A1"/>
          <w:sz w:val="18"/>
          <w:szCs w:val="18"/>
        </w:rPr>
        <w:t xml:space="preserve">Table 7. </w:t>
      </w:r>
      <w:r>
        <w:rPr>
          <w:i/>
          <w:iCs/>
          <w:color w:val="475569"/>
          <w:sz w:val="18"/>
          <w:szCs w:val="18"/>
        </w:rPr>
        <w:t xml:space="preserve">Business services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Service</w:t>
            </w:r>
          </w:p>
        </w:tc>
        <w:tc>
          <w:tcPr>
            <w:tcW w:type="dxa" w:w="6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Responsibility</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OrderWorkflowService</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Validates and places orders, applies discount bands, dial-up + landline rule, starts and records feasibility checks, cancels orders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ConnectionProvisioningService</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Creates connections and account IDs, issues equipment, changes status / plan, replaces equipment, finds overdue and cleared connections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BillingService</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Previews and generates bills (plan fee, calls, usage, deposit, discount, 12.24 % tax, brought-forward), records payments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CustomerAccountService</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Registers customers with a login, updates profiles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IdentifierGenerator</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Thread-safe order numbers and account IDs using the IdentifierCounters table</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DashboardService</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Read-only figures for the five role dashboards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PasswordHasherService / CustomerDocumentStorage</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Password hashing; private file storage under App_Data</w:t>
            </w:r>
          </w:p>
        </w:tc>
      </w:tr>
    </w:tbl>
    <w:p>
      <w:pPr>
        <w:spacing w:after="160"/>
      </w:pPr>
    </w:p>
    <w:p>
      <w:pPr>
        <w:pStyle w:val="Heading2"/>
      </w:pPr>
      <w:bookmarkStart w:name="h14" w:id="115"/>
      <w:r>
        <w:t xml:space="preserve">4.4 Security design</w:t>
      </w:r>
      <w:bookmarkEnd w:id="115"/>
    </w:p>
    <w:p>
      <w:pPr>
        <w:pStyle w:val="ListParagraph"/>
        <w:numPr>
          <w:ilvl w:val="0"/>
          <w:numId w:val="2"/>
        </w:numPr>
        <w:spacing w:after="60" w:line="288"/>
      </w:pPr>
      <w:r>
        <w:t xml:space="preserve">Each area controller carries </w:t>
      </w:r>
      <w:r>
        <w:rPr>
          <w:rFonts w:ascii="Courier New" w:cs="Courier New" w:eastAsia="Courier New" w:hAnsi="Courier New"/>
          <w:color w:val="0369A1"/>
          <w:sz w:val="19"/>
          <w:szCs w:val="19"/>
        </w:rPr>
        <w:t xml:space="preserve">[Authorize(Roles = ...)]</w:t>
      </w:r>
      <w:r>
        <w:t xml:space="preserve">; anonymous users are redirected to Login and wrong roles to Access denied.</w:t>
      </w:r>
    </w:p>
    <w:p>
      <w:pPr>
        <w:pStyle w:val="ListParagraph"/>
        <w:numPr>
          <w:ilvl w:val="0"/>
          <w:numId w:val="2"/>
        </w:numPr>
        <w:spacing w:after="60" w:line="288"/>
      </w:pPr>
      <w:r>
        <w:t xml:space="preserve">Every POST form has an anti-forgery token (</w:t>
      </w:r>
      <w:r>
        <w:rPr>
          <w:rFonts w:ascii="Courier New" w:cs="Courier New" w:eastAsia="Courier New" w:hAnsi="Courier New"/>
          <w:color w:val="0369A1"/>
          <w:sz w:val="19"/>
          <w:szCs w:val="19"/>
        </w:rPr>
        <w:t xml:space="preserve">[ValidateAntiForgeryToken]</w:t>
      </w:r>
      <w:r>
        <w:t xml:space="preserve">).</w:t>
      </w:r>
    </w:p>
    <w:p>
      <w:pPr>
        <w:pStyle w:val="ListParagraph"/>
        <w:numPr>
          <w:ilvl w:val="0"/>
          <w:numId w:val="2"/>
        </w:numPr>
        <w:spacing w:after="60" w:line="288"/>
      </w:pPr>
      <w:r>
        <w:t xml:space="preserve">Passwords are hashed with PBKDF2 and a random salt; the admin account is created at first start and should change its password.</w:t>
      </w:r>
    </w:p>
    <w:p>
      <w:pPr>
        <w:pStyle w:val="ListParagraph"/>
        <w:numPr>
          <w:ilvl w:val="0"/>
          <w:numId w:val="2"/>
        </w:numPr>
        <w:spacing w:after="60" w:line="288"/>
      </w:pPr>
      <w:r>
        <w:t xml:space="preserve">Customers, retail shops and employees see only their own data (shop and customer filters in every query).</w:t>
      </w:r>
    </w:p>
    <w:p>
      <w:pPr>
        <w:pStyle w:val="ListParagraph"/>
        <w:numPr>
          <w:ilvl w:val="0"/>
          <w:numId w:val="2"/>
        </w:numPr>
        <w:spacing w:after="60" w:line="288"/>
      </w:pPr>
      <w:r>
        <w:t xml:space="preserve">Customer documents are stored outside wwwroot and are downloaded only through an authorized action.</w:t>
      </w:r>
    </w:p>
    <w:p>
      <w:pPr>
        <w:pStyle w:val="Heading1"/>
        <w:pageBreakBefore/>
      </w:pPr>
      <w:bookmarkStart w:name="h15" w:id="116"/>
      <w:r>
        <w:t xml:space="preserve">5. Database Design</w:t>
      </w:r>
      <w:bookmarkEnd w:id="116"/>
    </w:p>
    <w:p>
      <w:pPr>
        <w:spacing w:after="120" w:line="300"/>
      </w:pPr>
      <w:r>
        <w:t xml:space="preserve">The database </w:t>
      </w:r>
      <w:r>
        <w:rPr>
          <w:b/>
          <w:bCs/>
        </w:rPr>
        <w:t xml:space="preserve">NexusServiceMarketingDb</w:t>
      </w:r>
      <w:r>
        <w:t xml:space="preserve"> has 19 tables. It is created by five Entity Framework migrations (</w:t>
      </w:r>
      <w:r>
        <w:rPr>
          <w:rFonts w:ascii="Courier New" w:cs="Courier New" w:eastAsia="Courier New" w:hAnsi="Courier New"/>
          <w:color w:val="0369A1"/>
          <w:sz w:val="19"/>
          <w:szCs w:val="19"/>
        </w:rPr>
        <w:t xml:space="preserve">InitialCreate</w:t>
      </w:r>
      <w:r>
        <w:t xml:space="preserve">, </w:t>
      </w:r>
      <w:r>
        <w:rPr>
          <w:rFonts w:ascii="Courier New" w:cs="Courier New" w:eastAsia="Courier New" w:hAnsi="Courier New"/>
          <w:color w:val="0369A1"/>
          <w:sz w:val="19"/>
          <w:szCs w:val="19"/>
        </w:rPr>
        <w:t xml:space="preserve">CustomerSelfServiceOrders</w:t>
      </w:r>
      <w:r>
        <w:t xml:space="preserve">, </w:t>
      </w:r>
      <w:r>
        <w:rPr>
          <w:rFonts w:ascii="Courier New" w:cs="Courier New" w:eastAsia="Courier New" w:hAnsi="Courier New"/>
          <w:color w:val="0369A1"/>
          <w:sz w:val="19"/>
          <w:szCs w:val="19"/>
        </w:rPr>
        <w:t xml:space="preserve">VendorProductPurchases</w:t>
      </w:r>
      <w:r>
        <w:t xml:space="preserve">, </w:t>
      </w:r>
      <w:r>
        <w:rPr>
          <w:rFonts w:ascii="Courier New" w:cs="Courier New" w:eastAsia="Courier New" w:hAnsi="Courier New"/>
          <w:color w:val="0369A1"/>
          <w:sz w:val="19"/>
          <w:szCs w:val="19"/>
        </w:rPr>
        <w:t xml:space="preserve">CustomerDocumentFiling</w:t>
      </w:r>
      <w:r>
        <w:t xml:space="preserve">, </w:t>
      </w:r>
      <w:r>
        <w:rPr>
          <w:rFonts w:ascii="Courier New" w:cs="Courier New" w:eastAsia="Courier New" w:hAnsi="Courier New"/>
          <w:color w:val="0369A1"/>
          <w:sz w:val="19"/>
          <w:szCs w:val="19"/>
        </w:rPr>
        <w:t xml:space="preserve">SpecGapFixes</w:t>
      </w:r>
      <w:r>
        <w:t xml:space="preserve">) or by the equivalent script </w:t>
      </w:r>
      <w:r>
        <w:rPr>
          <w:rFonts w:ascii="Courier New" w:cs="Courier New" w:eastAsia="Courier New" w:hAnsi="Courier New"/>
          <w:color w:val="0369A1"/>
          <w:sz w:val="19"/>
          <w:szCs w:val="19"/>
        </w:rPr>
        <w:t xml:space="preserve">Database/NexusServiceMarketingDb-schema.sql</w:t>
      </w:r>
      <w:r>
        <w:t xml:space="preserve">. The migrations also seed 18 tariff plans and 4 bulk-discount bands.</w:t>
      </w:r>
    </w:p>
    <w:p>
      <w:pPr>
        <w:keepNext/>
        <w:spacing w:after="60" w:before="120"/>
        <w:jc w:val="center"/>
      </w:pPr>
      <w:r>
        <w:drawing>
          <wp:inline distT="0" distB="0" distL="0" distR="0">
            <wp:extent cx="6115050" cy="5219700"/>
            <wp:effectExtent t="0" r="0" b="0" l="0"/>
            <wp:docPr id="1" name="erd.png"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5219700"/>
                    </a:xfrm>
                    <a:prstGeom prst="rect">
                      <a:avLst/>
                    </a:prstGeom>
                  </pic:spPr>
                </pic:pic>
              </a:graphicData>
            </a:graphic>
          </wp:inline>
        </w:drawing>
      </w:r>
    </w:p>
    <w:p>
      <w:pPr>
        <w:spacing w:after="220"/>
        <w:jc w:val="center"/>
      </w:pPr>
      <w:r>
        <w:rPr>
          <w:b/>
          <w:bCs/>
          <w:color w:val="0369A1"/>
          <w:sz w:val="18"/>
          <w:szCs w:val="18"/>
        </w:rPr>
        <w:t xml:space="preserve">Figure 2. </w:t>
      </w:r>
      <w:r>
        <w:rPr>
          <w:i/>
          <w:iCs/>
          <w:color w:val="475569"/>
          <w:sz w:val="18"/>
          <w:szCs w:val="18"/>
        </w:rPr>
        <w:t xml:space="preserve">Entity relationship diagram</w:t>
      </w:r>
    </w:p>
    <w:p>
      <w:pPr>
        <w:pStyle w:val="Heading2"/>
      </w:pPr>
      <w:bookmarkStart w:name="h16" w:id="117"/>
      <w:r>
        <w:t xml:space="preserve">5.1 Tables</w:t>
      </w:r>
      <w:bookmarkEnd w:id="117"/>
    </w:p>
    <w:p>
      <w:pPr>
        <w:keepNext/>
        <w:spacing w:after="80" w:before="160"/>
      </w:pPr>
      <w:r>
        <w:rPr>
          <w:b/>
          <w:bCs/>
          <w:color w:val="0369A1"/>
          <w:sz w:val="18"/>
          <w:szCs w:val="18"/>
        </w:rPr>
        <w:t xml:space="preserve">Table 8. </w:t>
      </w:r>
      <w:r>
        <w:rPr>
          <w:i/>
          <w:iCs/>
          <w:color w:val="475569"/>
          <w:sz w:val="18"/>
          <w:szCs w:val="18"/>
        </w:rPr>
        <w:t xml:space="preserve">Table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Group</w:t>
            </w:r>
          </w:p>
        </w:tc>
        <w:tc>
          <w:tcPr>
            <w:tcW w:type="dxa" w:w="70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Tables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Master data</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Cities, RetailShops, Plans, DiscountSchemes, Vendors, Products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People and security</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Employees, Customers, Users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Orders and connections</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Orders, FeasibilityChecks, Connections, ConnectionProducts</w:t>
            </w:r>
          </w:p>
        </w:tc>
      </w:tr>
      <w:tr>
        <w:trPr>
          <w:cantSplit/>
        </w:trPr>
        <w:tc>
          <w:tcPr>
            <w:tcW w:type="dxa" w:w="2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Billing</w:t>
            </w:r>
          </w:p>
        </w:tc>
        <w:tc>
          <w:tcPr>
            <w:tcW w:type="dxa" w:w="70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Bills, Payments</w:t>
            </w:r>
          </w:p>
        </w:tc>
      </w:tr>
      <w:tr>
        <w:trPr>
          <w:cantSplit/>
        </w:trPr>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Stock, documents, other</w:t>
            </w:r>
          </w:p>
        </w:tc>
        <w:tc>
          <w:tcPr>
            <w:tcW w:type="dxa" w:w="70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ProductPurchases, CustomerDocuments, Feedbacks, IdentifierCounters</w:t>
            </w:r>
          </w:p>
        </w:tc>
      </w:tr>
    </w:tbl>
    <w:p>
      <w:pPr>
        <w:spacing w:after="160"/>
      </w:pPr>
    </w:p>
    <w:p>
      <w:pPr>
        <w:pStyle w:val="Heading2"/>
      </w:pPr>
      <w:bookmarkStart w:name="h17" w:id="118"/>
      <w:r>
        <w:t xml:space="preserve">5.2 Integrity rules</w:t>
      </w:r>
      <w:bookmarkEnd w:id="118"/>
    </w:p>
    <w:p>
      <w:pPr>
        <w:pStyle w:val="ListParagraph"/>
        <w:numPr>
          <w:ilvl w:val="0"/>
          <w:numId w:val="2"/>
        </w:numPr>
        <w:spacing w:after="60" w:line="288"/>
      </w:pPr>
      <w:r>
        <w:t xml:space="preserve">Every relationship is a foreign key with </w:t>
      </w:r>
      <w:r>
        <w:rPr>
          <w:b/>
          <w:bCs/>
        </w:rPr>
        <w:t xml:space="preserve">ON DELETE NO ACTION</w:t>
      </w:r>
      <w:r>
        <w:t xml:space="preserve">; records in use are deactivated (</w:t>
      </w:r>
      <w:r>
        <w:rPr>
          <w:rFonts w:ascii="Courier New" w:cs="Courier New" w:eastAsia="Courier New" w:hAnsi="Courier New"/>
          <w:color w:val="0369A1"/>
          <w:sz w:val="19"/>
          <w:szCs w:val="19"/>
        </w:rPr>
        <w:t xml:space="preserve">IsActive = 0</w:t>
      </w:r>
      <w:r>
        <w:t xml:space="preserve">) instead of deleted.</w:t>
      </w:r>
    </w:p>
    <w:p>
      <w:pPr>
        <w:pStyle w:val="ListParagraph"/>
        <w:numPr>
          <w:ilvl w:val="0"/>
          <w:numId w:val="2"/>
        </w:numPr>
        <w:spacing w:after="60" w:line="288"/>
      </w:pPr>
      <w:r>
        <w:t xml:space="preserve">Unique indexes: OrderNumber, AccountId, Username, city Code and Name, product Sku, plan Name, vendor Name, one bill per connection per period.</w:t>
      </w:r>
    </w:p>
    <w:p>
      <w:pPr>
        <w:pStyle w:val="ListParagraph"/>
        <w:numPr>
          <w:ilvl w:val="0"/>
          <w:numId w:val="2"/>
        </w:numPr>
        <w:spacing w:after="60" w:line="288"/>
      </w:pPr>
      <w:r>
        <w:t xml:space="preserve">CHECK constraints guard identifier formats, status values, amounts (&gt;= 0), percentages (0-100) and plan kinds.</w:t>
      </w:r>
    </w:p>
    <w:p>
      <w:pPr>
        <w:pStyle w:val="ListParagraph"/>
        <w:numPr>
          <w:ilvl w:val="0"/>
          <w:numId w:val="2"/>
        </w:numPr>
        <w:spacing w:after="60" w:line="288"/>
      </w:pPr>
      <w:r>
        <w:t xml:space="preserve">Money uses </w:t>
      </w:r>
      <w:r>
        <w:rPr>
          <w:rFonts w:ascii="Courier New" w:cs="Courier New" w:eastAsia="Courier New" w:hAnsi="Courier New"/>
          <w:color w:val="0369A1"/>
          <w:sz w:val="19"/>
          <w:szCs w:val="19"/>
        </w:rPr>
        <w:t xml:space="preserve">decimal(18,2)</w:t>
      </w:r>
      <w:r>
        <w:t xml:space="preserve">; call rates </w:t>
      </w:r>
      <w:r>
        <w:rPr>
          <w:rFonts w:ascii="Courier New" w:cs="Courier New" w:eastAsia="Courier New" w:hAnsi="Courier New"/>
          <w:color w:val="0369A1"/>
          <w:sz w:val="19"/>
          <w:szCs w:val="19"/>
        </w:rPr>
        <w:t xml:space="preserve">decimal(10,4)</w:t>
      </w:r>
      <w:r>
        <w:t xml:space="preserve">; dates </w:t>
      </w:r>
      <w:r>
        <w:rPr>
          <w:rFonts w:ascii="Courier New" w:cs="Courier New" w:eastAsia="Courier New" w:hAnsi="Courier New"/>
          <w:color w:val="0369A1"/>
          <w:sz w:val="19"/>
          <w:szCs w:val="19"/>
        </w:rPr>
        <w:t xml:space="preserve">date</w:t>
      </w:r>
      <w:r>
        <w:t xml:space="preserve"> / </w:t>
      </w:r>
      <w:r>
        <w:rPr>
          <w:rFonts w:ascii="Courier New" w:cs="Courier New" w:eastAsia="Courier New" w:hAnsi="Courier New"/>
          <w:color w:val="0369A1"/>
          <w:sz w:val="19"/>
          <w:szCs w:val="19"/>
        </w:rPr>
        <w:t xml:space="preserve">datetime2</w:t>
      </w:r>
      <w:r>
        <w:t xml:space="preserve"> in UTC.</w:t>
      </w:r>
    </w:p>
    <w:p>
      <w:pPr>
        <w:pStyle w:val="Heading2"/>
      </w:pPr>
      <w:bookmarkStart w:name="h18" w:id="119"/>
      <w:r>
        <w:t xml:space="preserve">5.3 Data dictionary</w:t>
      </w:r>
      <w:bookmarkEnd w:id="119"/>
    </w:p>
    <w:p>
      <w:pPr>
        <w:spacing w:after="120" w:line="300"/>
      </w:pPr>
      <w:r>
        <w:t xml:space="preserve">The dictionary below was exported from the live database, so it matches the delivered schema exactly.</w:t>
      </w:r>
    </w:p>
    <w:p>
      <w:pPr>
        <w:pStyle w:val="Heading3"/>
      </w:pPr>
      <w:r>
        <w:t xml:space="preserve">Bills</w:t>
      </w:r>
    </w:p>
    <w:p>
      <w:pPr>
        <w:keepNext/>
        <w:spacing w:after="120" w:line="300"/>
      </w:pPr>
      <w:r>
        <w:rPr>
          <w:i/>
          <w:iCs/>
          <w:color w:val="475569"/>
        </w:rPr>
        <w:t xml:space="preserve">Postpaid bill of one connection for one billing period, with every charge stored as issued.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ConnectionId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Connections.Id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PeriodStart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PeriodEnd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IssueDate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DueDate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Pay-by date; unpaid after this = overdue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PlanCharge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UsageCharge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SecurityDepositCharge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ReplacementCharge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DiscountAmount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SubTotal</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ServiceTaxRate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decimal(5,2)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Service tax rate (12.24 %)</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ServiceTaxAmount</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Tax amount on the bill</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TotalAmount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Bill total after tax</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Status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Workflow status (CHECK list of values)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GeneratedByEmployeeId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GeneratedAtUtc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Concurrency token (row version)</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BilledPlanId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Plans.Id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CallCharge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LocalMinutes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MobileMinutes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PlanValidUntil</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PreviousBalance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Unpaid amount brought forward from earlier bills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StdMinutes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bl>
    <w:p>
      <w:pPr>
        <w:spacing w:after="160"/>
      </w:pPr>
    </w:p>
    <w:p>
      <w:pPr>
        <w:pStyle w:val="Heading3"/>
      </w:pPr>
      <w:r>
        <w:t xml:space="preserve">Cities</w:t>
      </w:r>
    </w:p>
    <w:p>
      <w:pPr>
        <w:keepNext/>
        <w:spacing w:after="120" w:line="300"/>
      </w:pPr>
      <w:r>
        <w:rPr>
          <w:i/>
          <w:iCs/>
          <w:color w:val="475569"/>
        </w:rPr>
        <w:t xml:space="preserve">Cities served; the 3-digit code is part of every account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Code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char(3)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3-digit city code (CHECK: [0-9][0-9][0-9])</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bl>
    <w:p>
      <w:pPr>
        <w:spacing w:after="160"/>
      </w:pPr>
    </w:p>
    <w:p>
      <w:pPr>
        <w:pStyle w:val="Heading3"/>
      </w:pPr>
      <w:r>
        <w:t xml:space="preserve">ConnectionProducts</w:t>
      </w:r>
    </w:p>
    <w:p>
      <w:pPr>
        <w:keepNext/>
        <w:spacing w:after="120" w:line="300"/>
      </w:pPr>
      <w:r>
        <w:rPr>
          <w:i/>
          <w:iCs/>
          <w:color w:val="475569"/>
        </w:rPr>
        <w:t xml:space="preserve">Equipment (modem, router, handset) issued to a connection, including replacements.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ConnectionId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Connections.Id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ProductId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Products.Id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Quantity</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Number of connections / items (&gt;= 1)</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SerialNumber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nvarchar(60)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Device serial number (unique per product)</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IsReplacement</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IssuedAtUtc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ReturnedAtUtc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Notes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BilledOnBillId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Bills.Id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ReplacementChargeAmount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bl>
    <w:p>
      <w:pPr>
        <w:spacing w:after="160"/>
      </w:pPr>
    </w:p>
    <w:p>
      <w:pPr>
        <w:pStyle w:val="Heading3"/>
      </w:pPr>
      <w:r>
        <w:t xml:space="preserve">Connections</w:t>
      </w:r>
    </w:p>
    <w:p>
      <w:pPr>
        <w:keepNext/>
        <w:spacing w:after="120" w:line="300"/>
      </w:pPr>
      <w:r>
        <w:rPr>
          <w:i/>
          <w:iCs/>
          <w:color w:val="475569"/>
        </w:rPr>
        <w:t xml:space="preserve">A working Dial-Up, Broadband or Landline connection created from a feasible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AccountId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char(16)</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D/B/T + 3-digit city + 12-digit serial, unique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OrderId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Orders.Id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CustomerId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Customers.Id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PlanId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Plans.Id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ConnectionType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char(1)</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Service letter: D = Dial-Up, B = Broadband, T = Telephone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CityId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Cities.Id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InstallationAddress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nvarchar(300)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Where the connection is installed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PhoneNumber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Telephone number of a landline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LandlineConnectionId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Connections.Id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Status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Workflow status (CHECK list of values)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SecurityDepositAmount</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CreatedByEmployeeId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ActivatedAtUtc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StatusChangedAtUtc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Concurrency token (row version)</w:t>
            </w:r>
          </w:p>
        </w:tc>
      </w:tr>
    </w:tbl>
    <w:p>
      <w:pPr>
        <w:spacing w:after="160"/>
      </w:pPr>
    </w:p>
    <w:p>
      <w:pPr>
        <w:pStyle w:val="Heading3"/>
      </w:pPr>
      <w:r>
        <w:t xml:space="preserve">CustomerDocuments</w:t>
      </w:r>
    </w:p>
    <w:p>
      <w:pPr>
        <w:keepNext/>
        <w:spacing w:after="120" w:line="300"/>
      </w:pPr>
      <w:r>
        <w:rPr>
          <w:i/>
          <w:iCs/>
          <w:color w:val="475569"/>
        </w:rPr>
        <w:t xml:space="preserve">Private customer files (address proof, application form, receipts) filed by year and 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Customers.Id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CityId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Cities.Id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DocumentType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DocumentYear</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OriginalFileName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nvarchar(255)</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StorageName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nvarchar(80)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Random file name on disk (private)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ContentType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SizeBytes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bigint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File size (max 5 MB)</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Notes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UploadedByUserId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Users.Id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UploadedAtUtc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bl>
    <w:p>
      <w:pPr>
        <w:spacing w:after="160"/>
      </w:pPr>
    </w:p>
    <w:p>
      <w:pPr>
        <w:pStyle w:val="Heading3"/>
      </w:pPr>
      <w:r>
        <w:t xml:space="preserve">Customers</w:t>
      </w:r>
    </w:p>
    <w:p>
      <w:pPr>
        <w:keepNext/>
        <w:spacing w:after="120" w:line="300"/>
      </w:pPr>
      <w:r>
        <w:rPr>
          <w:i/>
          <w:iCs/>
          <w:color w:val="475569"/>
        </w:rPr>
        <w:t xml:space="preserve">Individual or corporate customers.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FullName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Person or company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CustomerType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CompanyName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Email</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nvarchar(256)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E-mail address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Phone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Contact phone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AddressLine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nvarchar(300)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PostalCode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CityId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Cities.Id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3"/>
      </w:pPr>
      <w:r>
        <w:t xml:space="preserve">DiscountSchemes</w:t>
      </w:r>
    </w:p>
    <w:p>
      <w:pPr>
        <w:keepNext/>
        <w:spacing w:after="120" w:line="300"/>
      </w:pPr>
      <w:r>
        <w:rPr>
          <w:i/>
          <w:iCs/>
          <w:color w:val="475569"/>
        </w:rPr>
        <w:t xml:space="preserve">Bulk / corporate discount bands by number of connections.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MinConnections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MaxConnections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DiscountPercent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decimal(5,2)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Percentage 0-100 (CHECK)</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AppliesToAdvance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AppliesToSecurityDeposit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3"/>
      </w:pPr>
      <w:r>
        <w:t xml:space="preserve">Employees</w:t>
      </w:r>
    </w:p>
    <w:p>
      <w:pPr>
        <w:keepNext/>
        <w:spacing w:after="120" w:line="300"/>
      </w:pPr>
      <w:r>
        <w:rPr>
          <w:i/>
          <w:iCs/>
          <w:color w:val="475569"/>
        </w:rPr>
        <w:t xml:space="preserve">Staff of Nexus: Admin, Accounts, Technical and Retail staff.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FullName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Person or company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Email</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nvarchar(256)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E-mail address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Phone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Contact phone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Role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Admin, Accounts, Technical or RetailStaff</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RetailShopId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RetailShops.Id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3"/>
      </w:pPr>
      <w:r>
        <w:t xml:space="preserve">FeasibilityChecks</w:t>
      </w:r>
    </w:p>
    <w:p>
      <w:pPr>
        <w:keepNext/>
        <w:spacing w:after="120" w:line="300"/>
      </w:pPr>
      <w:r>
        <w:rPr>
          <w:i/>
          <w:iCs/>
          <w:color w:val="475569"/>
        </w:rPr>
        <w:t xml:space="preserve">Landline and / or internet feasibility check of an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OrderId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Orders.Id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CheckType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Landline or Internet</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Status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Workflow status (CHECK list of values)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DistanceKm</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Distance from exchange / server (km)</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ServerAvailable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Internet server port available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Remarks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CheckedByEmployeeId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CheckedAtUtc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3"/>
      </w:pPr>
      <w:r>
        <w:t xml:space="preserve">Feedbacks</w:t>
      </w:r>
    </w:p>
    <w:p>
      <w:pPr>
        <w:keepNext/>
        <w:spacing w:after="120" w:line="300"/>
      </w:pPr>
      <w:r>
        <w:rPr>
          <w:i/>
          <w:iCs/>
          <w:color w:val="475569"/>
        </w:rPr>
        <w:t xml:space="preserve">Customer feedback with a 1-5 rating.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Customers.Id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References Orders.Id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ConnectionId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Connections.Id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Rating</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Rating 1-5</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Comments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nvarchar(2000)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SubmittedAtUtc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bl>
    <w:p>
      <w:pPr>
        <w:spacing w:after="160"/>
      </w:pPr>
    </w:p>
    <w:p>
      <w:pPr>
        <w:pStyle w:val="Heading3"/>
      </w:pPr>
      <w:r>
        <w:t xml:space="preserve">IdentifierCounters</w:t>
      </w:r>
    </w:p>
    <w:p>
      <w:pPr>
        <w:keepNext/>
        <w:spacing w:after="120" w:line="300"/>
      </w:pPr>
      <w:r>
        <w:rPr>
          <w:i/>
          <w:iCs/>
          <w:color w:val="475569"/>
        </w:rPr>
        <w:t xml:space="preserve">Running counters used to generate order numbers and account IDs safely.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Scope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varchar(40)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Counter name (e.g. order type)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LastValue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bigint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Last number issued</w:t>
            </w:r>
          </w:p>
        </w:tc>
      </w:tr>
    </w:tbl>
    <w:p>
      <w:pPr>
        <w:spacing w:after="160"/>
      </w:pPr>
    </w:p>
    <w:p>
      <w:pPr>
        <w:pStyle w:val="Heading3"/>
      </w:pPr>
      <w:r>
        <w:t xml:space="preserve">Orders</w:t>
      </w:r>
    </w:p>
    <w:p>
      <w:pPr>
        <w:keepNext/>
        <w:spacing w:after="120" w:line="300"/>
      </w:pPr>
      <w:r>
        <w:rPr>
          <w:i/>
          <w:iCs/>
          <w:color w:val="475569"/>
        </w:rPr>
        <w:t xml:space="preserve">A request for one or more connections of one service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OrderNumber</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char(11)</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D/B/T + 10 digits, unique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Customers.Id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ConnectionType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char(1)</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Service letter: D = Dial-Up, B = Broadband, T = Telephone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PlanId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Plans.Id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CityId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Cities.Id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InstallationAddress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nvarchar(300)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Where the connection is installed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Quantity</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Number of connections / items (&gt;= 1)</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RetailShopId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RetailShops.Id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PlacedByEmployeeId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DiscountSchemeId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DiscountSchemes.Id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DiscountPercent</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decimal(5,2)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Percentage 0-100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Status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Workflow status (CHECK list of values)</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PlacedAtUtc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StatusChangedAtUtc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Remarks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Concurrency token (row version)</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LandlinePlanId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Plans.Id</w:t>
            </w:r>
          </w:p>
        </w:tc>
      </w:tr>
    </w:tbl>
    <w:p>
      <w:pPr>
        <w:spacing w:after="160"/>
      </w:pPr>
    </w:p>
    <w:p>
      <w:pPr>
        <w:pStyle w:val="Heading3"/>
      </w:pPr>
      <w:r>
        <w:t xml:space="preserve">Payments</w:t>
      </w:r>
    </w:p>
    <w:p>
      <w:pPr>
        <w:keepNext/>
        <w:spacing w:after="120" w:line="300"/>
      </w:pPr>
      <w:r>
        <w:rPr>
          <w:i/>
          <w:iCs/>
          <w:color w:val="475569"/>
        </w:rPr>
        <w:t xml:space="preserve">Full or partial payment against a bill, at a retail shop or at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BillId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Bills.Id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Amount</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Amount paid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Method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Cash, Card, BankTransfer, Cheque or Online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Reference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PaidAtUtc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ReceivedByEmployeeId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RetailShopId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RetailShops.Id</w:t>
            </w:r>
          </w:p>
        </w:tc>
      </w:tr>
    </w:tbl>
    <w:p>
      <w:pPr>
        <w:spacing w:after="160"/>
      </w:pPr>
    </w:p>
    <w:p>
      <w:pPr>
        <w:pStyle w:val="Heading3"/>
      </w:pPr>
      <w:r>
        <w:t xml:space="preserve">Plans</w:t>
      </w:r>
    </w:p>
    <w:p>
      <w:pPr>
        <w:keepNext/>
        <w:spacing w:after="120" w:line="300"/>
      </w:pPr>
      <w:r>
        <w:rPr>
          <w:i/>
          <w:iCs/>
          <w:color w:val="475569"/>
        </w:rPr>
        <w:t xml:space="preserve">Tariff plans for Dial-Up, Broadband and Landline with prices, deposits and call rates.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Description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ConnectionType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char(1)</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Service letter: D = Dial-Up, B = Broadband, T = Telephone (CHECK)</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Kind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Hourly, Unlimited, LocalRental or StdRental (CHECK)</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IncludedHours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SpeedKbps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ValidityMonths</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Plan validity (&gt; 0)</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Price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Plan fee per validity period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SecurityDeposit</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Refundable deposit charged on the first bill</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LocalCallRatePerMinute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decimal(10,4)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StdCallRatePerMinute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decimal(10,4)</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MobileMessagingRatePerMinute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decimal(10,4)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3"/>
      </w:pPr>
      <w:r>
        <w:t xml:space="preserve">ProductPurchases</w:t>
      </w:r>
    </w:p>
    <w:p>
      <w:pPr>
        <w:keepNext/>
        <w:spacing w:after="120" w:line="300"/>
      </w:pPr>
      <w:r>
        <w:rPr>
          <w:i/>
          <w:iCs/>
          <w:color w:val="475569"/>
        </w:rPr>
        <w:t xml:space="preserve">Equipment bought from a vendor; receipts increase stock.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VendorId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References Vendors.Id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ProductId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References Products.Id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Quantity</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Number of connections / items (&gt;= 1)</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UnitPrice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AmountPaid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PurchaseDate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SupplierReference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Notes</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RecordedByEmployeeId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RecordedAtUtc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bl>
    <w:p>
      <w:pPr>
        <w:spacing w:after="160"/>
      </w:pPr>
    </w:p>
    <w:p>
      <w:pPr>
        <w:pStyle w:val="Heading3"/>
      </w:pPr>
      <w:r>
        <w:t xml:space="preserve">Products</w:t>
      </w:r>
    </w:p>
    <w:p>
      <w:pPr>
        <w:keepNext/>
        <w:spacing w:after="120" w:line="300"/>
      </w:pPr>
      <w:r>
        <w:rPr>
          <w:i/>
          <w:iCs/>
          <w:color w:val="475569"/>
        </w:rPr>
        <w:t xml:space="preserve">Equipment catalogue and stock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Sku</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nvarchar(40)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Unique stock-keeping unit</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Category</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varchar(30)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Description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VendorId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Vendors.Id</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PurchasePrice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ReplacementCharge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decimal(18,2)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StockQuantity</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Units in stock</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ReorderLevel</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Low-stock warning level</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 at (UTC)</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rowversion</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Concurrency token (row version)</w:t>
            </w:r>
          </w:p>
        </w:tc>
      </w:tr>
    </w:tbl>
    <w:p>
      <w:pPr>
        <w:spacing w:after="160"/>
      </w:pPr>
    </w:p>
    <w:p>
      <w:pPr>
        <w:pStyle w:val="Heading3"/>
      </w:pPr>
      <w:r>
        <w:t xml:space="preserve">RetailShops</w:t>
      </w:r>
    </w:p>
    <w:p>
      <w:pPr>
        <w:keepNext/>
        <w:spacing w:after="120" w:line="300"/>
      </w:pPr>
      <w:r>
        <w:rPr>
          <w:i/>
          <w:iCs/>
          <w:color w:val="475569"/>
        </w:rPr>
        <w:t xml:space="preserve">Nexus retail outlets, one or more per 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AddressLine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nvarchar(300)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Phone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Contact phone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CityId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References Cities.Id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Inactive records are hidden from new work (soft delete)</w:t>
            </w:r>
          </w:p>
        </w:tc>
      </w:tr>
    </w:tbl>
    <w:p>
      <w:pPr>
        <w:spacing w:after="160"/>
      </w:pPr>
    </w:p>
    <w:p>
      <w:pPr>
        <w:pStyle w:val="Heading3"/>
      </w:pPr>
      <w:r>
        <w:t xml:space="preserve">Users</w:t>
      </w:r>
    </w:p>
    <w:p>
      <w:pPr>
        <w:keepNext/>
        <w:spacing w:after="120" w:line="300"/>
      </w:pPr>
      <w:r>
        <w:rPr>
          <w:i/>
          <w:iCs/>
          <w:color w:val="475569"/>
        </w:rPr>
        <w:t xml:space="preserve">Login accounts (username + hashed password) linked to an employee or a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Username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Unique login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PasswordHash</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nvarchar(500)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PBKDF2 password hash - never the plain password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Created at (UTC)</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LastLoginAtUtc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EmployeeId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References Employees.Id</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CustomerId</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FK</w:t>
            </w: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References Customers.Id</w:t>
            </w:r>
          </w:p>
        </w:tc>
      </w:tr>
    </w:tbl>
    <w:p>
      <w:pPr>
        <w:spacing w:after="160"/>
      </w:pPr>
    </w:p>
    <w:p>
      <w:pPr>
        <w:pStyle w:val="Heading3"/>
      </w:pPr>
      <w:r>
        <w:t xml:space="preserve">Vendors</w:t>
      </w:r>
    </w:p>
    <w:p>
      <w:pPr>
        <w:keepNext/>
        <w:spacing w:after="120" w:line="300"/>
      </w:pPr>
      <w:r>
        <w:rPr>
          <w:i/>
          <w:iCs/>
          <w:color w:val="475569"/>
        </w:rPr>
        <w:t xml:space="preserve">Equipment manufacturers and suppliers.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700"/>
        <w:gridCol w:w="700"/>
        <w:gridCol w:w="4438"/>
      </w:tblGrid>
      <w:tr>
        <w:trPr>
          <w:tblHeader/>
        </w:trPr>
        <w:tc>
          <w:tcPr>
            <w:tcW w:type="dxa" w:w="2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Column</w:t>
            </w:r>
          </w:p>
        </w:tc>
        <w:tc>
          <w:tcPr>
            <w:tcW w:type="dxa" w:w="1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Data type</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Null</w:t>
            </w:r>
          </w:p>
        </w:tc>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Key</w:t>
            </w:r>
          </w:p>
        </w:tc>
        <w:tc>
          <w:tcPr>
            <w:tcW w:type="dxa" w:w="4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Description</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Id</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PK</w:t>
            </w: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key (identity)</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Name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nvarchar(150)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Display name</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ContactPerson</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nvarchar(100)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Email</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nvarchar(256)</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E-mail address</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Phone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nvarchar(20)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Contact phone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AddressLine</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nvarchar(300)</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Yes</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IsActive</w:t>
            </w:r>
          </w:p>
        </w:tc>
        <w:tc>
          <w:tcPr>
            <w:tcW w:type="dxa" w:w="1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bit</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p>
        </w:tc>
        <w:tc>
          <w:tcPr>
            <w:tcW w:type="dxa" w:w="4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Inactive records are hidden from new work (soft delete)</w:t>
            </w:r>
          </w:p>
        </w:tc>
      </w:tr>
      <w:tr>
        <w:trPr>
          <w:cantSplit/>
        </w:trPr>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CreatedAtUtc</w:t>
            </w:r>
          </w:p>
        </w:tc>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datetime2</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w:t>
            </w:r>
          </w:p>
        </w:tc>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p>
        </w:tc>
        <w:tc>
          <w:tcPr>
            <w:tcW w:type="dxa" w:w="4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Created at (UTC)</w:t>
            </w:r>
          </w:p>
        </w:tc>
      </w:tr>
    </w:tbl>
    <w:p>
      <w:pPr>
        <w:spacing w:after="160"/>
      </w:pPr>
    </w:p>
    <w:p>
      <w:pPr>
        <w:pStyle w:val="Heading1"/>
        <w:pageBreakBefore/>
      </w:pPr>
      <w:bookmarkStart w:name="h19" w:id="120"/>
      <w:r>
        <w:t xml:space="preserve">6. Process Design</w:t>
      </w:r>
      <w:bookmarkEnd w:id="120"/>
    </w:p>
    <w:p>
      <w:pPr>
        <w:pStyle w:val="Heading2"/>
      </w:pPr>
      <w:bookmarkStart w:name="h20" w:id="121"/>
      <w:r>
        <w:t xml:space="preserve">6.1 Context diagram (DFD level 0)</w:t>
      </w:r>
      <w:bookmarkEnd w:id="121"/>
    </w:p>
    <w:p>
      <w:pPr>
        <w:keepNext/>
        <w:spacing w:after="60" w:before="120"/>
        <w:jc w:val="center"/>
      </w:pPr>
      <w:r>
        <w:drawing>
          <wp:inline distT="0" distB="0" distL="0" distR="0">
            <wp:extent cx="6115050" cy="3571875"/>
            <wp:effectExtent t="0" r="0" b="0" l="0"/>
            <wp:docPr id="1" name="dfd0.png" descr="Data flow diagram - level 0" title="Data flow diagram -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571875"/>
                    </a:xfrm>
                    <a:prstGeom prst="rect">
                      <a:avLst/>
                    </a:prstGeom>
                  </pic:spPr>
                </pic:pic>
              </a:graphicData>
            </a:graphic>
          </wp:inline>
        </w:drawing>
      </w:r>
    </w:p>
    <w:p>
      <w:pPr>
        <w:spacing w:after="220"/>
        <w:jc w:val="center"/>
      </w:pPr>
      <w:r>
        <w:rPr>
          <w:b/>
          <w:bCs/>
          <w:color w:val="0369A1"/>
          <w:sz w:val="18"/>
          <w:szCs w:val="18"/>
        </w:rPr>
        <w:t xml:space="preserve">Figure 3. </w:t>
      </w:r>
      <w:r>
        <w:rPr>
          <w:i/>
          <w:iCs/>
          <w:color w:val="475569"/>
          <w:sz w:val="18"/>
          <w:szCs w:val="18"/>
        </w:rPr>
        <w:t xml:space="preserve">Data flow diagram - level 0</w:t>
      </w:r>
    </w:p>
    <w:p>
      <w:pPr>
        <w:pStyle w:val="Heading2"/>
      </w:pPr>
      <w:bookmarkStart w:name="h21" w:id="122"/>
      <w:r>
        <w:t xml:space="preserve">6.2 DFD level 1</w:t>
      </w:r>
      <w:bookmarkEnd w:id="122"/>
    </w:p>
    <w:p>
      <w:pPr>
        <w:keepNext/>
        <w:spacing w:after="60" w:before="120"/>
        <w:jc w:val="center"/>
      </w:pPr>
      <w:r>
        <w:drawing>
          <wp:inline distT="0" distB="0" distL="0" distR="0">
            <wp:extent cx="6115050" cy="4314825"/>
            <wp:effectExtent t="0" r="0" b="0" l="0"/>
            <wp:docPr id="1" name="dfd1.png" descr="Data flow diagram - level 1" title="Data flow diagram -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4314825"/>
                    </a:xfrm>
                    <a:prstGeom prst="rect">
                      <a:avLst/>
                    </a:prstGeom>
                  </pic:spPr>
                </pic:pic>
              </a:graphicData>
            </a:graphic>
          </wp:inline>
        </w:drawing>
      </w:r>
    </w:p>
    <w:p>
      <w:pPr>
        <w:spacing w:after="220"/>
        <w:jc w:val="center"/>
      </w:pPr>
      <w:r>
        <w:rPr>
          <w:b/>
          <w:bCs/>
          <w:color w:val="0369A1"/>
          <w:sz w:val="18"/>
          <w:szCs w:val="18"/>
        </w:rPr>
        <w:t xml:space="preserve">Figure 4. </w:t>
      </w:r>
      <w:r>
        <w:rPr>
          <w:i/>
          <w:iCs/>
          <w:color w:val="475569"/>
          <w:sz w:val="18"/>
          <w:szCs w:val="18"/>
        </w:rPr>
        <w:t xml:space="preserve">Data flow diagram - level 1</w:t>
      </w:r>
    </w:p>
    <w:p>
      <w:pPr>
        <w:pStyle w:val="Heading2"/>
      </w:pPr>
      <w:bookmarkStart w:name="h22" w:id="123"/>
      <w:r>
        <w:t xml:space="preserve">6.3 Use case diagram</w:t>
      </w:r>
      <w:bookmarkEnd w:id="123"/>
    </w:p>
    <w:p>
      <w:pPr>
        <w:keepNext/>
        <w:spacing w:after="60" w:before="120"/>
        <w:jc w:val="center"/>
      </w:pPr>
      <w:r>
        <w:drawing>
          <wp:inline distT="0" distB="0" distL="0" distR="0">
            <wp:extent cx="6115050" cy="4238625"/>
            <wp:effectExtent t="0" r="0" b="0" l="0"/>
            <wp:docPr id="1" name="usecase.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4238625"/>
                    </a:xfrm>
                    <a:prstGeom prst="rect">
                      <a:avLst/>
                    </a:prstGeom>
                  </pic:spPr>
                </pic:pic>
              </a:graphicData>
            </a:graphic>
          </wp:inline>
        </w:drawing>
      </w:r>
    </w:p>
    <w:p>
      <w:pPr>
        <w:spacing w:after="220"/>
        <w:jc w:val="center"/>
      </w:pPr>
      <w:r>
        <w:rPr>
          <w:b/>
          <w:bCs/>
          <w:color w:val="0369A1"/>
          <w:sz w:val="18"/>
          <w:szCs w:val="18"/>
        </w:rPr>
        <w:t xml:space="preserve">Figure 5. </w:t>
      </w:r>
      <w:r>
        <w:rPr>
          <w:i/>
          <w:iCs/>
          <w:color w:val="475569"/>
          <w:sz w:val="18"/>
          <w:szCs w:val="18"/>
        </w:rPr>
        <w:t xml:space="preserve">Use case diagram</w:t>
      </w:r>
    </w:p>
    <w:p>
      <w:pPr>
        <w:pStyle w:val="Heading2"/>
      </w:pPr>
      <w:bookmarkStart w:name="h23" w:id="124"/>
      <w:r>
        <w:t xml:space="preserve">6.4 Workflow flowchart</w:t>
      </w:r>
      <w:bookmarkEnd w:id="124"/>
    </w:p>
    <w:p>
      <w:pPr>
        <w:keepNext/>
        <w:spacing w:after="60" w:before="120"/>
        <w:jc w:val="center"/>
      </w:pPr>
      <w:r>
        <w:drawing>
          <wp:inline distT="0" distB="0" distL="0" distR="0">
            <wp:extent cx="5124450" cy="5353050"/>
            <wp:effectExtent t="0" r="0" b="0" l="0"/>
            <wp:docPr id="1" name="flow.png" descr="Order-to-payment workflow" title="Order-to-pay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5353050"/>
                    </a:xfrm>
                    <a:prstGeom prst="rect">
                      <a:avLst/>
                    </a:prstGeom>
                  </pic:spPr>
                </pic:pic>
              </a:graphicData>
            </a:graphic>
          </wp:inline>
        </w:drawing>
      </w:r>
    </w:p>
    <w:p>
      <w:pPr>
        <w:spacing w:after="220"/>
        <w:jc w:val="center"/>
      </w:pPr>
      <w:r>
        <w:rPr>
          <w:b/>
          <w:bCs/>
          <w:color w:val="0369A1"/>
          <w:sz w:val="18"/>
          <w:szCs w:val="18"/>
        </w:rPr>
        <w:t xml:space="preserve">Figure 6. </w:t>
      </w:r>
      <w:r>
        <w:rPr>
          <w:i/>
          <w:iCs/>
          <w:color w:val="475569"/>
          <w:sz w:val="18"/>
          <w:szCs w:val="18"/>
        </w:rPr>
        <w:t xml:space="preserve">Order-to-payment workflow</w:t>
      </w:r>
    </w:p>
    <w:p>
      <w:pPr>
        <w:pStyle w:val="Heading2"/>
      </w:pPr>
      <w:bookmarkStart w:name="h24" w:id="125"/>
      <w:r>
        <w:t xml:space="preserve">6.5 Status life cycles</w:t>
      </w:r>
      <w:bookmarkEnd w:id="125"/>
    </w:p>
    <w:p>
      <w:pPr>
        <w:keepNext/>
        <w:spacing w:after="80" w:before="160"/>
      </w:pPr>
      <w:r>
        <w:rPr>
          <w:b/>
          <w:bCs/>
          <w:color w:val="0369A1"/>
          <w:sz w:val="18"/>
          <w:szCs w:val="18"/>
        </w:rPr>
        <w:t xml:space="preserve">Table 9. </w:t>
      </w:r>
      <w:r>
        <w:rPr>
          <w:i/>
          <w:iCs/>
          <w:color w:val="475569"/>
          <w:sz w:val="18"/>
          <w:szCs w:val="18"/>
        </w:rPr>
        <w:t xml:space="preserve">Status life cycles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Object</w:t>
            </w:r>
          </w:p>
        </w:tc>
        <w:tc>
          <w:tcPr>
            <w:tcW w:type="dxa" w:w="74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Statuses (in order)</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Order</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Placed -&gt; Under feasibility check -&gt; Feasible / Not feasible -&gt; Connected (or Cancelled before connection)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Feasibility check</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Pending -&gt; Feasible / Not feasible</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Connection</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Active &lt;-&gt; Temporarily inactive -&gt; Permanently inactive</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Bill</w:t>
            </w:r>
          </w:p>
        </w:tc>
        <w:tc>
          <w:tcPr>
            <w:tcW w:type="dxa" w:w="74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Issued -&gt; Partially paid -&gt; Paid (or Cancelled)</w:t>
            </w:r>
          </w:p>
        </w:tc>
      </w:tr>
    </w:tbl>
    <w:p>
      <w:pPr>
        <w:spacing w:after="160"/>
      </w:pPr>
    </w:p>
    <w:p>
      <w:pPr>
        <w:pStyle w:val="Heading1"/>
        <w:pageBreakBefore/>
      </w:pPr>
      <w:bookmarkStart w:name="h25" w:id="126"/>
      <w:r>
        <w:t xml:space="preserve">7. User Interface Design</w:t>
      </w:r>
      <w:bookmarkEnd w:id="126"/>
    </w:p>
    <w:p>
      <w:pPr>
        <w:spacing w:after="120" w:line="300"/>
      </w:pPr>
      <w:r>
        <w:t xml:space="preserve">The interface was designed as two experiences: a </w:t>
      </w:r>
      <w:r>
        <w:rPr>
          <w:b/>
          <w:bCs/>
        </w:rPr>
        <w:t xml:space="preserve">marketing website</w:t>
      </w:r>
      <w:r>
        <w:t xml:space="preserve"> for visitors (immersive hero, 3D globe, plans) and a </w:t>
      </w:r>
      <w:r>
        <w:rPr>
          <w:b/>
          <w:bCs/>
        </w:rPr>
        <w:t xml:space="preserve">work application</w:t>
      </w:r>
      <w:r>
        <w:t xml:space="preserve"> for signed-in users (sidebar, dashboards, dense tables). Both share one design system.</w:t>
      </w:r>
    </w:p>
    <w:p>
      <w:pPr>
        <w:pStyle w:val="Heading2"/>
      </w:pPr>
      <w:bookmarkStart w:name="h26" w:id="127"/>
      <w:r>
        <w:t xml:space="preserve">7.1 Design system</w:t>
      </w:r>
      <w:bookmarkEnd w:id="127"/>
    </w:p>
    <w:p>
      <w:pPr>
        <w:keepNext/>
        <w:spacing w:after="80" w:before="160"/>
      </w:pPr>
      <w:r>
        <w:rPr>
          <w:b/>
          <w:bCs/>
          <w:color w:val="0369A1"/>
          <w:sz w:val="18"/>
          <w:szCs w:val="18"/>
        </w:rPr>
        <w:t xml:space="preserve">Table 10. </w:t>
      </w:r>
      <w:r>
        <w:rPr>
          <w:i/>
          <w:iCs/>
          <w:color w:val="475569"/>
          <w:sz w:val="18"/>
          <w:szCs w:val="18"/>
        </w:rPr>
        <w:t xml:space="preserve">Design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Element</w:t>
            </w:r>
          </w:p>
        </w:tc>
        <w:tc>
          <w:tcPr>
            <w:tcW w:type="dxa" w:w="7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Choice</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Colours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Primary blue #0369A1, navy #0A2540 (sidebar, hero), emerald #059669 (success / call to action), soft ice background #F3F8FC</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Typography</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Space Grotesk for headings and numbers, DM Sans for text</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Status colours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Grey = placed / pending, Blue = in progress / issued, Amber = feasible / partially paid / temporarily inactive, Green = active / connected / paid, Red = overdue / not feasible / closed</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Layout</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Fixed sidebar (268 px) with sections per role, sticky glass top bar with breadcrumb, quick Track box and account menu; content up to 1480 px</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Components</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KPI cards with icon and count-up number, attention feed, bar chart, quick actions, badges, toasts, confirm overlay</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Responsive</w:t>
            </w:r>
          </w:p>
        </w:tc>
        <w:tc>
          <w:tcPr>
            <w:tcW w:type="dxa" w:w="7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Below 992 px the sidebar becomes an off-canvas drawer opened by the menu button; cards stack on phones</w:t>
            </w:r>
          </w:p>
        </w:tc>
      </w:tr>
    </w:tbl>
    <w:p>
      <w:pPr>
        <w:spacing w:after="160"/>
      </w:pPr>
    </w:p>
    <w:p>
      <w:pPr>
        <w:pStyle w:val="Heading2"/>
      </w:pPr>
      <w:bookmarkStart w:name="h27" w:id="128"/>
      <w:r>
        <w:t xml:space="preserve">7.2 Motion and overlays</w:t>
      </w:r>
      <w:bookmarkEnd w:id="128"/>
    </w:p>
    <w:p>
      <w:pPr>
        <w:pStyle w:val="ListParagraph"/>
        <w:numPr>
          <w:ilvl w:val="0"/>
          <w:numId w:val="2"/>
        </w:numPr>
        <w:spacing w:after="60" w:line="288"/>
      </w:pPr>
      <w:r>
        <w:rPr>
          <w:b/>
          <w:bCs/>
        </w:rPr>
        <w:t xml:space="preserve">Cut-overlay page transition</w:t>
      </w:r>
      <w:r>
        <w:t xml:space="preserve"> - three angled panels (emerald, blue, navy) sweep across the screen when a link is followed and sweep away on the next page, with the Nexus logo in the middle.</w:t>
      </w:r>
    </w:p>
    <w:p>
      <w:pPr>
        <w:pStyle w:val="ListParagraph"/>
        <w:numPr>
          <w:ilvl w:val="0"/>
          <w:numId w:val="2"/>
        </w:numPr>
        <w:spacing w:after="60" w:line="288"/>
      </w:pPr>
      <w:r>
        <w:rPr>
          <w:b/>
          <w:bCs/>
        </w:rPr>
        <w:t xml:space="preserve">Confirm overlay</w:t>
      </w:r>
      <w:r>
        <w:t xml:space="preserve"> - Delete, Deactivate, Suspend, Replace and Cancel order open a blurred overlay with a warning icon instead of the browser's plain confirm box.</w:t>
      </w:r>
    </w:p>
    <w:p>
      <w:pPr>
        <w:pStyle w:val="ListParagraph"/>
        <w:numPr>
          <w:ilvl w:val="0"/>
          <w:numId w:val="2"/>
        </w:numPr>
        <w:spacing w:after="60" w:line="288"/>
      </w:pPr>
      <w:r>
        <w:rPr>
          <w:b/>
          <w:bCs/>
        </w:rPr>
        <w:t xml:space="preserve">Toasts</w:t>
      </w:r>
      <w:r>
        <w:t xml:space="preserve"> - success messages slide in at the top right, count down and disappear; hovering pauses them.</w:t>
      </w:r>
    </w:p>
    <w:p>
      <w:pPr>
        <w:pStyle w:val="ListParagraph"/>
        <w:numPr>
          <w:ilvl w:val="0"/>
          <w:numId w:val="2"/>
        </w:numPr>
        <w:spacing w:after="60" w:line="288"/>
      </w:pPr>
      <w:r>
        <w:rPr>
          <w:b/>
          <w:bCs/>
        </w:rPr>
        <w:t xml:space="preserve">Micro-interactions</w:t>
      </w:r>
      <w:r>
        <w:t xml:space="preserve"> - count-up dashboard numbers, growing chart bars, staggered reveal of cards and table rows, ripple on buttons, 3D tilt on tiles, loading spinner on submit to prevent double posts.</w:t>
      </w:r>
    </w:p>
    <w:p>
      <w:pPr>
        <w:pStyle w:val="ListParagraph"/>
        <w:numPr>
          <w:ilvl w:val="0"/>
          <w:numId w:val="2"/>
        </w:numPr>
        <w:spacing w:after="60" w:line="288"/>
      </w:pPr>
      <w:r>
        <w:t xml:space="preserve">All motion uses only transform and opacity and is switched off for users who prefer reduced motion.</w:t>
      </w:r>
    </w:p>
    <w:p>
      <w:pPr>
        <w:keepNext/>
        <w:spacing w:after="60" w:before="120"/>
        <w:jc w:val="center"/>
      </w:pPr>
      <w:r>
        <w:drawing>
          <wp:inline distT="0" distB="0" distL="0" distR="0">
            <wp:extent cx="5762625" cy="3600450"/>
            <wp:effectExtent t="0" r="0" b="0" l="0"/>
            <wp:docPr id="1" name="70-cut-transition.png" descr="Cut-overlay transition while moving between pages" title="Cut-overlay transition while moving between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7. </w:t>
      </w:r>
      <w:r>
        <w:rPr>
          <w:i/>
          <w:iCs/>
          <w:color w:val="475569"/>
          <w:sz w:val="18"/>
          <w:szCs w:val="18"/>
        </w:rPr>
        <w:t xml:space="preserve">Cut-overlay transition while moving between pages</w:t>
      </w:r>
    </w:p>
    <w:p>
      <w:pPr>
        <w:keepNext/>
        <w:spacing w:after="60" w:before="120"/>
        <w:jc w:val="center"/>
      </w:pPr>
      <w:r>
        <w:drawing>
          <wp:inline distT="0" distB="0" distL="0" distR="0">
            <wp:extent cx="5762625" cy="3600450"/>
            <wp:effectExtent t="0" r="0" b="0" l="0"/>
            <wp:docPr id="1" name="45-confirm-overlay.png" descr="Confirm overlay before suspending overdue connections" title="Confirm overlay before suspending overdu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8. </w:t>
      </w:r>
      <w:r>
        <w:rPr>
          <w:i/>
          <w:iCs/>
          <w:color w:val="475569"/>
          <w:sz w:val="18"/>
          <w:szCs w:val="18"/>
        </w:rPr>
        <w:t xml:space="preserve">Confirm overlay before suspending overdue connections</w:t>
      </w:r>
    </w:p>
    <w:p>
      <w:pPr>
        <w:keepNext/>
        <w:spacing w:after="60" w:before="120"/>
        <w:jc w:val="center"/>
      </w:pPr>
      <w:r>
        <w:drawing>
          <wp:inline distT="0" distB="0" distL="0" distR="0">
            <wp:extent cx="5762625" cy="3600450"/>
            <wp:effectExtent t="0" r="0" b="0" l="0"/>
            <wp:docPr id="1" name="71-toast.png" descr="Success toast after saving a city" title="Success toast after saving a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9. </w:t>
      </w:r>
      <w:r>
        <w:rPr>
          <w:i/>
          <w:iCs/>
          <w:color w:val="475569"/>
          <w:sz w:val="18"/>
          <w:szCs w:val="18"/>
        </w:rPr>
        <w:t xml:space="preserve">Success toast after saving a city</w:t>
      </w:r>
    </w:p>
    <w:p>
      <w:pPr>
        <w:pStyle w:val="Heading2"/>
      </w:pPr>
      <w:bookmarkStart w:name="h28" w:id="129"/>
      <w:r>
        <w:t xml:space="preserve">7.3 Public website</w:t>
      </w:r>
      <w:bookmarkEnd w:id="129"/>
    </w:p>
    <w:p>
      <w:pPr>
        <w:keepNext/>
        <w:spacing w:after="60" w:before="120"/>
        <w:jc w:val="center"/>
      </w:pPr>
      <w:r>
        <w:drawing>
          <wp:inline distT="0" distB="0" distL="0" distR="0">
            <wp:extent cx="5762625" cy="3600450"/>
            <wp:effectExtent t="0" r="0" b="0" l="0"/>
            <wp:docPr id="1" name="01-home.png" descr="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10. </w:t>
      </w:r>
      <w:r>
        <w:rPr>
          <w:i/>
          <w:iCs/>
          <w:color w:val="475569"/>
          <w:sz w:val="18"/>
          <w:szCs w:val="18"/>
        </w:rPr>
        <w:t xml:space="preserve">Home page</w:t>
      </w:r>
    </w:p>
    <w:p>
      <w:pPr>
        <w:keepNext/>
        <w:spacing w:after="60" w:before="120"/>
        <w:jc w:val="center"/>
      </w:pPr>
      <w:r>
        <w:drawing>
          <wp:inline distT="0" distB="0" distL="0" distR="0">
            <wp:extent cx="5762625" cy="3600450"/>
            <wp:effectExtent t="0" r="0" b="0" l="0"/>
            <wp:docPr id="1" name="02-plans.png" descr="Plans and prices" title="Plans and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11. </w:t>
      </w:r>
      <w:r>
        <w:rPr>
          <w:i/>
          <w:iCs/>
          <w:color w:val="475569"/>
          <w:sz w:val="18"/>
          <w:szCs w:val="18"/>
        </w:rPr>
        <w:t xml:space="preserve">Plans and prices</w:t>
      </w:r>
    </w:p>
    <w:p>
      <w:pPr>
        <w:keepNext/>
        <w:spacing w:after="60" w:before="120"/>
        <w:jc w:val="center"/>
      </w:pPr>
      <w:r>
        <w:drawing>
          <wp:inline distT="0" distB="0" distL="0" distR="0">
            <wp:extent cx="5762625" cy="3600450"/>
            <wp:effectExtent t="0" r="0" b="0" l="0"/>
            <wp:docPr id="1" name="03-login.png" descr="Login (one login for every role)" title="Login (one login for every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12. </w:t>
      </w:r>
      <w:r>
        <w:rPr>
          <w:i/>
          <w:iCs/>
          <w:color w:val="475569"/>
          <w:sz w:val="18"/>
          <w:szCs w:val="18"/>
        </w:rPr>
        <w:t xml:space="preserve">Login (one login for every role)</w:t>
      </w:r>
    </w:p>
    <w:p>
      <w:pPr>
        <w:keepNext/>
        <w:spacing w:after="60" w:before="120"/>
        <w:jc w:val="center"/>
      </w:pPr>
      <w:r>
        <w:drawing>
          <wp:inline distT="0" distB="0" distL="0" distR="0">
            <wp:extent cx="5762625" cy="3600450"/>
            <wp:effectExtent t="0" r="0" b="0" l="0"/>
            <wp:docPr id="1" name="04-register.png" descr="Customer registration" title="Custome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13. </w:t>
      </w:r>
      <w:r>
        <w:rPr>
          <w:i/>
          <w:iCs/>
          <w:color w:val="475569"/>
          <w:sz w:val="18"/>
          <w:szCs w:val="18"/>
        </w:rPr>
        <w:t xml:space="preserve">Customer registration</w:t>
      </w:r>
    </w:p>
    <w:p>
      <w:pPr>
        <w:keepNext/>
        <w:spacing w:after="60" w:before="120"/>
        <w:jc w:val="center"/>
      </w:pPr>
      <w:r>
        <w:drawing>
          <wp:inline distT="0" distB="0" distL="0" distR="0">
            <wp:extent cx="5762625" cy="3600450"/>
            <wp:effectExtent t="0" r="0" b="0" l="0"/>
            <wp:docPr id="1" name="05-track.png" descr="Public order tracking" title="Public order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14. </w:t>
      </w:r>
      <w:r>
        <w:rPr>
          <w:i/>
          <w:iCs/>
          <w:color w:val="475569"/>
          <w:sz w:val="18"/>
          <w:szCs w:val="18"/>
        </w:rPr>
        <w:t xml:space="preserve">Public order tracking</w:t>
      </w:r>
    </w:p>
    <w:p>
      <w:pPr>
        <w:pStyle w:val="Heading2"/>
      </w:pPr>
      <w:bookmarkStart w:name="h29" w:id="130"/>
      <w:r>
        <w:t xml:space="preserve">7.4 Administrator</w:t>
      </w:r>
      <w:bookmarkEnd w:id="130"/>
    </w:p>
    <w:p>
      <w:pPr>
        <w:keepNext/>
        <w:spacing w:after="60" w:before="120"/>
        <w:jc w:val="center"/>
      </w:pPr>
      <w:r>
        <w:drawing>
          <wp:inline distT="0" distB="0" distL="0" distR="0">
            <wp:extent cx="5762625" cy="3600450"/>
            <wp:effectExtent t="0" r="0" b="0" l="0"/>
            <wp:docPr id="1" name="10-admin-dashboard.png" descr="Admin dashboard with live figures" title="Admin dashboard with live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15. </w:t>
      </w:r>
      <w:r>
        <w:rPr>
          <w:i/>
          <w:iCs/>
          <w:color w:val="475569"/>
          <w:sz w:val="18"/>
          <w:szCs w:val="18"/>
        </w:rPr>
        <w:t xml:space="preserve">Admin dashboard with live figures</w:t>
      </w:r>
    </w:p>
    <w:p>
      <w:pPr>
        <w:keepNext/>
        <w:spacing w:after="60" w:before="120"/>
        <w:jc w:val="center"/>
      </w:pPr>
      <w:r>
        <w:drawing>
          <wp:inline distT="0" distB="0" distL="0" distR="0">
            <wp:extent cx="5762625" cy="3600450"/>
            <wp:effectExtent t="0" r="0" b="0" l="0"/>
            <wp:docPr id="1" name="13-admin-employees.png" descr="Employees and their logins" title="Employees and their lo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16. </w:t>
      </w:r>
      <w:r>
        <w:rPr>
          <w:i/>
          <w:iCs/>
          <w:color w:val="475569"/>
          <w:sz w:val="18"/>
          <w:szCs w:val="18"/>
        </w:rPr>
        <w:t xml:space="preserve">Employees and their logins</w:t>
      </w:r>
    </w:p>
    <w:p>
      <w:pPr>
        <w:keepNext/>
        <w:spacing w:after="60" w:before="120"/>
        <w:jc w:val="center"/>
      </w:pPr>
      <w:r>
        <w:drawing>
          <wp:inline distT="0" distB="0" distL="0" distR="0">
            <wp:extent cx="5762625" cy="3600450"/>
            <wp:effectExtent t="0" r="0" b="0" l="0"/>
            <wp:docPr id="1" name="14-admin-employee-create.png" descr="New employee form" title="New employe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17. </w:t>
      </w:r>
      <w:r>
        <w:rPr>
          <w:i/>
          <w:iCs/>
          <w:color w:val="475569"/>
          <w:sz w:val="18"/>
          <w:szCs w:val="18"/>
        </w:rPr>
        <w:t xml:space="preserve">New employee form</w:t>
      </w:r>
    </w:p>
    <w:p>
      <w:pPr>
        <w:keepNext/>
        <w:spacing w:after="60" w:before="120"/>
        <w:jc w:val="center"/>
      </w:pPr>
      <w:r>
        <w:drawing>
          <wp:inline distT="0" distB="0" distL="0" distR="0">
            <wp:extent cx="5762625" cy="3600450"/>
            <wp:effectExtent t="0" r="0" b="0" l="0"/>
            <wp:docPr id="1" name="15-admin-plans.png" descr="Plans with search and delete" title="Plans with search and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18. </w:t>
      </w:r>
      <w:r>
        <w:rPr>
          <w:i/>
          <w:iCs/>
          <w:color w:val="475569"/>
          <w:sz w:val="18"/>
          <w:szCs w:val="18"/>
        </w:rPr>
        <w:t xml:space="preserve">Plans with search and delete</w:t>
      </w:r>
    </w:p>
    <w:p>
      <w:pPr>
        <w:keepNext/>
        <w:spacing w:after="60" w:before="120"/>
        <w:jc w:val="center"/>
      </w:pPr>
      <w:r>
        <w:drawing>
          <wp:inline distT="0" distB="0" distL="0" distR="0">
            <wp:extent cx="5762625" cy="3600450"/>
            <wp:effectExtent t="0" r="0" b="0" l="0"/>
            <wp:docPr id="1" name="18-admin-products.png" descr="Products and stock (low-stock badge)" title="Products and stock (low-stock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19. </w:t>
      </w:r>
      <w:r>
        <w:rPr>
          <w:i/>
          <w:iCs/>
          <w:color w:val="475569"/>
          <w:sz w:val="18"/>
          <w:szCs w:val="18"/>
        </w:rPr>
        <w:t xml:space="preserve">Products and stock (low-stock badge)</w:t>
      </w:r>
    </w:p>
    <w:p>
      <w:pPr>
        <w:keepNext/>
        <w:spacing w:after="60" w:before="120"/>
        <w:jc w:val="center"/>
      </w:pPr>
      <w:r>
        <w:drawing>
          <wp:inline distT="0" distB="0" distL="0" distR="0">
            <wp:extent cx="5762625" cy="3600450"/>
            <wp:effectExtent t="0" r="0" b="0" l="0"/>
            <wp:docPr id="1" name="21-admin-orders.png" descr="All orders with filters" title="All orders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20. </w:t>
      </w:r>
      <w:r>
        <w:rPr>
          <w:i/>
          <w:iCs/>
          <w:color w:val="475569"/>
          <w:sz w:val="18"/>
          <w:szCs w:val="18"/>
        </w:rPr>
        <w:t xml:space="preserve">All orders with filters</w:t>
      </w:r>
    </w:p>
    <w:p>
      <w:pPr>
        <w:keepNext/>
        <w:spacing w:after="60" w:before="120"/>
        <w:jc w:val="center"/>
      </w:pPr>
      <w:r>
        <w:drawing>
          <wp:inline distT="0" distB="0" distL="0" distR="0">
            <wp:extent cx="5762625" cy="3600450"/>
            <wp:effectExtent t="0" r="0" b="0" l="0"/>
            <wp:docPr id="1" name="22-admin-search.png" descr="Advanced search" title="Advanced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21. </w:t>
      </w:r>
      <w:r>
        <w:rPr>
          <w:i/>
          <w:iCs/>
          <w:color w:val="475569"/>
          <w:sz w:val="18"/>
          <w:szCs w:val="18"/>
        </w:rPr>
        <w:t xml:space="preserve">Advanced search</w:t>
      </w:r>
    </w:p>
    <w:p>
      <w:pPr>
        <w:keepNext/>
        <w:spacing w:after="60" w:before="120"/>
        <w:jc w:val="center"/>
      </w:pPr>
      <w:r>
        <w:drawing>
          <wp:inline distT="0" distB="0" distL="0" distR="0">
            <wp:extent cx="5762625" cy="3600450"/>
            <wp:effectExtent t="0" r="0" b="0" l="0"/>
            <wp:docPr id="1" name="23-admin-reports.png" descr="System reports" title="System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22. </w:t>
      </w:r>
      <w:r>
        <w:rPr>
          <w:i/>
          <w:iCs/>
          <w:color w:val="475569"/>
          <w:sz w:val="18"/>
          <w:szCs w:val="18"/>
        </w:rPr>
        <w:t xml:space="preserve">System reports</w:t>
      </w:r>
    </w:p>
    <w:p>
      <w:pPr>
        <w:pStyle w:val="Heading2"/>
      </w:pPr>
      <w:bookmarkStart w:name="h30" w:id="131"/>
      <w:r>
        <w:t xml:space="preserve">7.5 Retail staff</w:t>
      </w:r>
      <w:bookmarkEnd w:id="131"/>
    </w:p>
    <w:p>
      <w:pPr>
        <w:keepNext/>
        <w:spacing w:after="60" w:before="120"/>
        <w:jc w:val="center"/>
      </w:pPr>
      <w:r>
        <w:drawing>
          <wp:inline distT="0" distB="0" distL="0" distR="0">
            <wp:extent cx="5762625" cy="3600450"/>
            <wp:effectExtent t="0" r="0" b="0" l="0"/>
            <wp:docPr id="1" name="30-retail-dashboard.png" descr="Retail dashboard for one shop" title="Retail dashboard for on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23. </w:t>
      </w:r>
      <w:r>
        <w:rPr>
          <w:i/>
          <w:iCs/>
          <w:color w:val="475569"/>
          <w:sz w:val="18"/>
          <w:szCs w:val="18"/>
        </w:rPr>
        <w:t xml:space="preserve">Retail dashboard for one shop</w:t>
      </w:r>
    </w:p>
    <w:p>
      <w:pPr>
        <w:keepNext/>
        <w:spacing w:after="60" w:before="120"/>
        <w:jc w:val="center"/>
      </w:pPr>
      <w:r>
        <w:drawing>
          <wp:inline distT="0" distB="0" distL="0" distR="0">
            <wp:extent cx="5762625" cy="3600450"/>
            <wp:effectExtent t="0" r="0" b="0" l="0"/>
            <wp:docPr id="1" name="32-retail-customer-create.png" descr="Register a walk-in customer" title="Register a walk-in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24. </w:t>
      </w:r>
      <w:r>
        <w:rPr>
          <w:i/>
          <w:iCs/>
          <w:color w:val="475569"/>
          <w:sz w:val="18"/>
          <w:szCs w:val="18"/>
        </w:rPr>
        <w:t xml:space="preserve">Register a walk-in customer</w:t>
      </w:r>
    </w:p>
    <w:p>
      <w:pPr>
        <w:keepNext/>
        <w:spacing w:after="60" w:before="120"/>
        <w:jc w:val="center"/>
      </w:pPr>
      <w:r>
        <w:drawing>
          <wp:inline distT="0" distB="0" distL="0" distR="0">
            <wp:extent cx="5762625" cy="3600450"/>
            <wp:effectExtent t="0" r="0" b="0" l="0"/>
            <wp:docPr id="1" name="34-retail-order-create.png" descr="Place an order" title="Place a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25. </w:t>
      </w:r>
      <w:r>
        <w:rPr>
          <w:i/>
          <w:iCs/>
          <w:color w:val="475569"/>
          <w:sz w:val="18"/>
          <w:szCs w:val="18"/>
        </w:rPr>
        <w:t xml:space="preserve">Place an order</w:t>
      </w:r>
    </w:p>
    <w:p>
      <w:pPr>
        <w:keepNext/>
        <w:spacing w:after="60" w:before="120"/>
        <w:jc w:val="center"/>
      </w:pPr>
      <w:r>
        <w:drawing>
          <wp:inline distT="0" distB="0" distL="0" distR="0">
            <wp:extent cx="5762625" cy="3600450"/>
            <wp:effectExtent t="0" r="0" b="0" l="0"/>
            <wp:docPr id="1" name="36-retail-collect.png" descr="Collect customer payments" title="Collect customer pay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26. </w:t>
      </w:r>
      <w:r>
        <w:rPr>
          <w:i/>
          <w:iCs/>
          <w:color w:val="475569"/>
          <w:sz w:val="18"/>
          <w:szCs w:val="18"/>
        </w:rPr>
        <w:t xml:space="preserve">Collect customer payments</w:t>
      </w:r>
    </w:p>
    <w:p>
      <w:pPr>
        <w:keepNext/>
        <w:spacing w:after="60" w:before="120"/>
        <w:jc w:val="center"/>
      </w:pPr>
      <w:r>
        <w:drawing>
          <wp:inline distT="0" distB="0" distL="0" distR="0">
            <wp:extent cx="5762625" cy="3600450"/>
            <wp:effectExtent t="0" r="0" b="0" l="0"/>
            <wp:docPr id="1" name="37-retail-history.png" descr="Payment history" title="Paymen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27. </w:t>
      </w:r>
      <w:r>
        <w:rPr>
          <w:i/>
          <w:iCs/>
          <w:color w:val="475569"/>
          <w:sz w:val="18"/>
          <w:szCs w:val="18"/>
        </w:rPr>
        <w:t xml:space="preserve">Payment history</w:t>
      </w:r>
    </w:p>
    <w:p>
      <w:pPr>
        <w:pStyle w:val="Heading2"/>
      </w:pPr>
      <w:bookmarkStart w:name="h31" w:id="132"/>
      <w:r>
        <w:t xml:space="preserve">7.6 Technical team</w:t>
      </w:r>
      <w:bookmarkEnd w:id="132"/>
    </w:p>
    <w:p>
      <w:pPr>
        <w:keepNext/>
        <w:spacing w:after="60" w:before="120"/>
        <w:jc w:val="center"/>
      </w:pPr>
      <w:r>
        <w:drawing>
          <wp:inline distT="0" distB="0" distL="0" distR="0">
            <wp:extent cx="5762625" cy="3600450"/>
            <wp:effectExtent t="0" r="0" b="0" l="0"/>
            <wp:docPr id="1" name="40-tech-dashboard.png" descr="Technical dashboard" title="Technica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28. </w:t>
      </w:r>
      <w:r>
        <w:rPr>
          <w:i/>
          <w:iCs/>
          <w:color w:val="475569"/>
          <w:sz w:val="18"/>
          <w:szCs w:val="18"/>
        </w:rPr>
        <w:t xml:space="preserve">Technical dashboard</w:t>
      </w:r>
    </w:p>
    <w:p>
      <w:pPr>
        <w:keepNext/>
        <w:spacing w:after="60" w:before="120"/>
        <w:jc w:val="center"/>
      </w:pPr>
      <w:r>
        <w:drawing>
          <wp:inline distT="0" distB="0" distL="0" distR="0">
            <wp:extent cx="5762625" cy="3600450"/>
            <wp:effectExtent t="0" r="0" b="0" l="0"/>
            <wp:docPr id="1" name="41-tech-feasibility.png" descr="Orders and feasibility" title="Orders and fea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29. </w:t>
      </w:r>
      <w:r>
        <w:rPr>
          <w:i/>
          <w:iCs/>
          <w:color w:val="475569"/>
          <w:sz w:val="18"/>
          <w:szCs w:val="18"/>
        </w:rPr>
        <w:t xml:space="preserve">Orders and feasibility</w:t>
      </w:r>
    </w:p>
    <w:p>
      <w:pPr>
        <w:keepNext/>
        <w:spacing w:after="60" w:before="120"/>
        <w:jc w:val="center"/>
      </w:pPr>
      <w:r>
        <w:drawing>
          <wp:inline distT="0" distB="0" distL="0" distR="0">
            <wp:extent cx="5762625" cy="3600450"/>
            <wp:effectExtent t="0" r="0" b="0" l="0"/>
            <wp:docPr id="1" name="42-tech-connections.png" descr="Connections: status, plan change, equipment replacement" title="Connections: status, plan change, equipment re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30. </w:t>
      </w:r>
      <w:r>
        <w:rPr>
          <w:i/>
          <w:iCs/>
          <w:color w:val="475569"/>
          <w:sz w:val="18"/>
          <w:szCs w:val="18"/>
        </w:rPr>
        <w:t xml:space="preserve">Connections: status, plan change, equipment replacement</w:t>
      </w:r>
    </w:p>
    <w:p>
      <w:pPr>
        <w:keepNext/>
        <w:spacing w:after="60" w:before="120"/>
        <w:jc w:val="center"/>
      </w:pPr>
      <w:r>
        <w:drawing>
          <wp:inline distT="0" distB="0" distL="0" distR="0">
            <wp:extent cx="5762625" cy="3600450"/>
            <wp:effectExtent t="0" r="0" b="0" l="0"/>
            <wp:docPr id="1" name="43-tech-overdue.png" descr="Overdue connections" title="Overdue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31. </w:t>
      </w:r>
      <w:r>
        <w:rPr>
          <w:i/>
          <w:iCs/>
          <w:color w:val="475569"/>
          <w:sz w:val="18"/>
          <w:szCs w:val="18"/>
        </w:rPr>
        <w:t xml:space="preserve">Overdue connections</w:t>
      </w:r>
    </w:p>
    <w:p>
      <w:pPr>
        <w:keepNext/>
        <w:spacing w:after="60" w:before="120"/>
        <w:jc w:val="center"/>
      </w:pPr>
      <w:r>
        <w:drawing>
          <wp:inline distT="0" distB="0" distL="0" distR="0">
            <wp:extent cx="5762625" cy="3600450"/>
            <wp:effectExtent t="0" r="0" b="0" l="0"/>
            <wp:docPr id="1" name="44-tech-equipment.png" descr="Equipment and stock" title="Equipment and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32. </w:t>
      </w:r>
      <w:r>
        <w:rPr>
          <w:i/>
          <w:iCs/>
          <w:color w:val="475569"/>
          <w:sz w:val="18"/>
          <w:szCs w:val="18"/>
        </w:rPr>
        <w:t xml:space="preserve">Equipment and stock</w:t>
      </w:r>
    </w:p>
    <w:p>
      <w:pPr>
        <w:pStyle w:val="Heading2"/>
      </w:pPr>
      <w:bookmarkStart w:name="h32" w:id="133"/>
      <w:r>
        <w:t xml:space="preserve">7.7 Accounts</w:t>
      </w:r>
      <w:bookmarkEnd w:id="133"/>
    </w:p>
    <w:p>
      <w:pPr>
        <w:keepNext/>
        <w:spacing w:after="60" w:before="120"/>
        <w:jc w:val="center"/>
      </w:pPr>
      <w:r>
        <w:drawing>
          <wp:inline distT="0" distB="0" distL="0" distR="0">
            <wp:extent cx="5762625" cy="3600450"/>
            <wp:effectExtent t="0" r="0" b="0" l="0"/>
            <wp:docPr id="1" name="50-accounts-dashboard.png" descr="Accounts dashboard" title="Account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33. </w:t>
      </w:r>
      <w:r>
        <w:rPr>
          <w:i/>
          <w:iCs/>
          <w:color w:val="475569"/>
          <w:sz w:val="18"/>
          <w:szCs w:val="18"/>
        </w:rPr>
        <w:t xml:space="preserve">Accounts dashboard</w:t>
      </w:r>
    </w:p>
    <w:p>
      <w:pPr>
        <w:keepNext/>
        <w:spacing w:after="60" w:before="120"/>
        <w:jc w:val="center"/>
      </w:pPr>
      <w:r>
        <w:drawing>
          <wp:inline distT="0" distB="0" distL="0" distR="0">
            <wp:extent cx="5762625" cy="3600450"/>
            <wp:effectExtent t="0" r="0" b="0" l="0"/>
            <wp:docPr id="1" name="51-accounts-bills.png" descr="Bills and outstanding amounts" title="Bills and outstanding am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34. </w:t>
      </w:r>
      <w:r>
        <w:rPr>
          <w:i/>
          <w:iCs/>
          <w:color w:val="475569"/>
          <w:sz w:val="18"/>
          <w:szCs w:val="18"/>
        </w:rPr>
        <w:t xml:space="preserve">Bills and outstanding amounts</w:t>
      </w:r>
    </w:p>
    <w:p>
      <w:pPr>
        <w:keepNext/>
        <w:spacing w:after="60" w:before="120"/>
        <w:jc w:val="center"/>
      </w:pPr>
      <w:r>
        <w:drawing>
          <wp:inline distT="0" distB="0" distL="0" distR="0">
            <wp:extent cx="5762625" cy="3600450"/>
            <wp:effectExtent t="0" r="0" b="0" l="0"/>
            <wp:docPr id="1" name="52-accounts-generate-bill.png" descr="Generate a bill with charge preview" title="Generate a bill with char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35. </w:t>
      </w:r>
      <w:r>
        <w:rPr>
          <w:i/>
          <w:iCs/>
          <w:color w:val="475569"/>
          <w:sz w:val="18"/>
          <w:szCs w:val="18"/>
        </w:rPr>
        <w:t xml:space="preserve">Generate a bill with charge preview</w:t>
      </w:r>
    </w:p>
    <w:p>
      <w:pPr>
        <w:pStyle w:val="Heading2"/>
      </w:pPr>
      <w:bookmarkStart w:name="h33" w:id="134"/>
      <w:r>
        <w:t xml:space="preserve">7.8 Customer portal</w:t>
      </w:r>
      <w:bookmarkEnd w:id="134"/>
    </w:p>
    <w:p>
      <w:pPr>
        <w:keepNext/>
        <w:spacing w:after="60" w:before="120"/>
        <w:jc w:val="center"/>
      </w:pPr>
      <w:r>
        <w:drawing>
          <wp:inline distT="0" distB="0" distL="0" distR="0">
            <wp:extent cx="5762625" cy="3600450"/>
            <wp:effectExtent t="0" r="0" b="0" l="0"/>
            <wp:docPr id="1" name="65-customer-dashboard-due.png" descr="Customer dashboard with amount due" title="Customer dashboard with amount d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36. </w:t>
      </w:r>
      <w:r>
        <w:rPr>
          <w:i/>
          <w:iCs/>
          <w:color w:val="475569"/>
          <w:sz w:val="18"/>
          <w:szCs w:val="18"/>
        </w:rPr>
        <w:t xml:space="preserve">Customer dashboard with amount due</w:t>
      </w:r>
    </w:p>
    <w:p>
      <w:pPr>
        <w:keepNext/>
        <w:spacing w:after="60" w:before="120"/>
        <w:jc w:val="center"/>
      </w:pPr>
      <w:r>
        <w:drawing>
          <wp:inline distT="0" distB="0" distL="0" distR="0">
            <wp:extent cx="5762625" cy="3600450"/>
            <wp:effectExtent t="0" r="0" b="0" l="0"/>
            <wp:docPr id="1" name="61-customer-orders.png" descr="My orders" title="My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37. </w:t>
      </w:r>
      <w:r>
        <w:rPr>
          <w:i/>
          <w:iCs/>
          <w:color w:val="475569"/>
          <w:sz w:val="18"/>
          <w:szCs w:val="18"/>
        </w:rPr>
        <w:t xml:space="preserve">My orders</w:t>
      </w:r>
    </w:p>
    <w:p>
      <w:pPr>
        <w:keepNext/>
        <w:spacing w:after="60" w:before="120"/>
        <w:jc w:val="center"/>
      </w:pPr>
      <w:r>
        <w:drawing>
          <wp:inline distT="0" distB="0" distL="0" distR="0">
            <wp:extent cx="5762625" cy="3600450"/>
            <wp:effectExtent t="0" r="0" b="0" l="0"/>
            <wp:docPr id="1" name="62-customer-connections.png" descr="My connections" title="My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38. </w:t>
      </w:r>
      <w:r>
        <w:rPr>
          <w:i/>
          <w:iCs/>
          <w:color w:val="475569"/>
          <w:sz w:val="18"/>
          <w:szCs w:val="18"/>
        </w:rPr>
        <w:t xml:space="preserve">My connections</w:t>
      </w:r>
    </w:p>
    <w:p>
      <w:pPr>
        <w:keepNext/>
        <w:spacing w:after="60" w:before="120"/>
        <w:jc w:val="center"/>
      </w:pPr>
      <w:r>
        <w:drawing>
          <wp:inline distT="0" distB="0" distL="0" distR="0">
            <wp:extent cx="5762625" cy="3600450"/>
            <wp:effectExtent t="0" r="0" b="0" l="0"/>
            <wp:docPr id="1" name="64-customer-profile.png" descr="My profile" title="My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62625" cy="3600450"/>
                    </a:xfrm>
                    <a:prstGeom prst="rect">
                      <a:avLst/>
                    </a:prstGeom>
                  </pic:spPr>
                </pic:pic>
              </a:graphicData>
            </a:graphic>
          </wp:inline>
        </w:drawing>
      </w:r>
    </w:p>
    <w:p>
      <w:pPr>
        <w:spacing w:after="220"/>
        <w:jc w:val="center"/>
      </w:pPr>
      <w:r>
        <w:rPr>
          <w:b/>
          <w:bCs/>
          <w:color w:val="0369A1"/>
          <w:sz w:val="18"/>
          <w:szCs w:val="18"/>
        </w:rPr>
        <w:t xml:space="preserve">Figure 39. </w:t>
      </w:r>
      <w:r>
        <w:rPr>
          <w:i/>
          <w:iCs/>
          <w:color w:val="475569"/>
          <w:sz w:val="18"/>
          <w:szCs w:val="18"/>
        </w:rPr>
        <w:t xml:space="preserve">My profile</w:t>
      </w:r>
    </w:p>
    <w:p>
      <w:pPr>
        <w:pStyle w:val="Heading2"/>
      </w:pPr>
      <w:bookmarkStart w:name="h34" w:id="135"/>
      <w:r>
        <w:t xml:space="preserve">7.9 Mobile view</w:t>
      </w:r>
      <w:bookmarkEnd w:id="135"/>
    </w:p>
    <w:p>
      <w:pPr>
        <w:spacing w:after="60" w:before="120"/>
        <w:jc w:val="center"/>
      </w:pPr>
      <w:r>
        <w:drawing>
          <wp:inline distT="0" distB="0" distL="0" distR="0">
            <wp:extent cx="1781175" cy="3857625"/>
            <wp:effectExtent t="0" r="0" b="0" l="0"/>
            <wp:docPr id="1" name="80-mobile-dashboard" descr="80-mobile-dashboard" title="80-mobi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781175" cy="3857625"/>
                    </a:xfrm>
                    <a:prstGeom prst="rect">
                      <a:avLst/>
                    </a:prstGeom>
                  </pic:spPr>
                </pic:pic>
              </a:graphicData>
            </a:graphic>
          </wp:inline>
        </w:drawing>
      </w:r>
      <w:r>
        <w:t xml:space="preserve">   </w:t>
      </w:r>
      <w:r>
        <w:drawing>
          <wp:inline distT="0" distB="0" distL="0" distR="0">
            <wp:extent cx="1781175" cy="3857625"/>
            <wp:effectExtent t="0" r="0" b="0" l="0"/>
            <wp:docPr id="1" name="81-mobile-menu" descr="81-mobile-menu" title="81-mobile-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781175" cy="3857625"/>
                    </a:xfrm>
                    <a:prstGeom prst="rect">
                      <a:avLst/>
                    </a:prstGeom>
                  </pic:spPr>
                </pic:pic>
              </a:graphicData>
            </a:graphic>
          </wp:inline>
        </w:drawing>
      </w:r>
      <w:r>
        <w:t xml:space="preserve">   </w:t>
      </w:r>
      <w:r>
        <w:drawing>
          <wp:inline distT="0" distB="0" distL="0" distR="0">
            <wp:extent cx="1781175" cy="3857625"/>
            <wp:effectExtent t="0" r="0" b="0" l="0"/>
            <wp:docPr id="1" name="82-mobile-home" descr="82-mobile-home" title="82-mobile-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781175" cy="3857625"/>
                    </a:xfrm>
                    <a:prstGeom prst="rect">
                      <a:avLst/>
                    </a:prstGeom>
                  </pic:spPr>
                </pic:pic>
              </a:graphicData>
            </a:graphic>
          </wp:inline>
        </w:drawing>
      </w:r>
    </w:p>
    <w:p>
      <w:pPr>
        <w:spacing w:after="220"/>
        <w:jc w:val="center"/>
      </w:pPr>
      <w:r>
        <w:rPr>
          <w:b/>
          <w:bCs/>
          <w:color w:val="0369A1"/>
          <w:sz w:val="18"/>
          <w:szCs w:val="18"/>
        </w:rPr>
        <w:t xml:space="preserve">Figure 40. </w:t>
      </w:r>
      <w:r>
        <w:rPr>
          <w:i/>
          <w:iCs/>
          <w:color w:val="475569"/>
          <w:sz w:val="18"/>
          <w:szCs w:val="18"/>
        </w:rPr>
        <w:t xml:space="preserve">Phone: dashboard, sidebar drawer and home page</w:t>
      </w:r>
    </w:p>
    <w:p>
      <w:pPr>
        <w:pStyle w:val="Heading1"/>
        <w:pageBreakBefore/>
      </w:pPr>
      <w:bookmarkStart w:name="h35" w:id="136"/>
      <w:r>
        <w:t xml:space="preserve">8. Testing</w:t>
      </w:r>
      <w:bookmarkEnd w:id="136"/>
    </w:p>
    <w:p>
      <w:pPr>
        <w:spacing w:after="120" w:line="300"/>
      </w:pPr>
      <w:r>
        <w:t xml:space="preserve">Testing combined manual checks with an automated browser run (Playwright, Chromium) that signs in as every role and performs the complete workflow through the real screens - the same screens shown in chapter 7. Negative tests check validation, security and the new overlays.</w:t>
      </w:r>
    </w:p>
    <w:p>
      <w:pPr>
        <w:keepNext/>
        <w:spacing w:after="80" w:before="160"/>
      </w:pPr>
      <w:r>
        <w:rPr>
          <w:b/>
          <w:bCs/>
          <w:color w:val="0369A1"/>
          <w:sz w:val="18"/>
          <w:szCs w:val="18"/>
        </w:rPr>
        <w:t xml:space="preserve">Table 11. </w:t>
      </w:r>
      <w:r>
        <w:rPr>
          <w:i/>
          <w:iCs/>
          <w:color w:val="475569"/>
          <w:sz w:val="18"/>
          <w:szCs w:val="18"/>
        </w:rPr>
        <w:t xml:space="preserve">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3638"/>
        <w:gridCol w:w="1000"/>
      </w:tblGrid>
      <w:tr>
        <w:trPr>
          <w:tblHeader/>
        </w:trPr>
        <w:tc>
          <w:tcPr>
            <w:tcW w:type="dxa" w:w="8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ID</w:t>
            </w:r>
          </w:p>
        </w:tc>
        <w:tc>
          <w:tcPr>
            <w:tcW w:type="dxa" w:w="42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Test</w:t>
            </w:r>
          </w:p>
        </w:tc>
        <w:tc>
          <w:tcPr>
            <w:tcW w:type="dxa" w:w="3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Expected result</w:t>
            </w:r>
          </w:p>
        </w:tc>
        <w:tc>
          <w:tcPr>
            <w:tcW w:type="dxa" w:w="1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Result</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TC-01</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Admin creates vendor, 3 products, a purchase and 3 employees (retail, technical, accounts)</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Records saved, purchase increases stock</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TC-02</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Retail staff registers 2 individual and 1 corporate customer</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Customers and logins created</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TC-03</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Corporate customer without company name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Error "Company name is required for a corporate customer"</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TC-04</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 places Broadband and Telephone orders (one with quantity 3)</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Order numbers B0000000001, T0000000001 ... generated</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TC-05</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Visitor registers, logs in and places an order online</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Order B0000000003 for the customer</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TC-06</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Technical starts checks and records 5 feasibility results</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Orders become Feasible</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TC-07</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Multi-connection order provisioned with one serial number</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Error: enter serials individually after provisioning</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TC-08</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Technical provisions all feasible orders</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7 connections with 16-character account IDs; stock reduced</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TC-09</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Accounts generates 4 bills (one back-dated)</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Bills with plan fee, calls, deposit and 12.24 % tax; back-dated bill overdue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TC-10</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 collects more than the outstanding amount</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Error "Payment exceeds the outstanding balance"</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TC-11</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Retail collects a partial payment</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Bill becomes Partially paid; history updated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TC-12</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Customer sends feedback</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Feedback listed for Admin with rating</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TC-13</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Login with a wrong password</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"Invalid username or password."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TC-14</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Retail staff opens /Admin/Cities</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Redirected to Access denied</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TC-15</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Anonymous user opens /Accounts/Bills</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Redirected to Login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TC-16</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Track an order number that does not exist</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 order was found for B9999999999"</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TC-17</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Quick Track box with "ABC" / with "b0000000001"</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Box shakes and stays / opens the order</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TC-18</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New city with an existing code 001</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 city with this code already exists."</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TC-19</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New city with code "12A"</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"City code must be exactly 3 digits"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TC-20</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Deactivate employee, then "Go back" in the confirm overlay</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Nothing changes</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TC-21</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Employee with a 3-character password</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Minimum length 8 error</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TC-22</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Registration with different password and confirmation</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"Confirm password and Password do not match"</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TC-23</w:t>
            </w:r>
          </w:p>
        </w:tc>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Customer opens another customer's order by URL</w:t>
            </w:r>
          </w:p>
        </w:tc>
        <w:tc>
          <w:tcPr>
            <w:tcW w:type="dxa" w:w="3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HTTP 404 - not shown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r>
        <w:trPr>
          <w:cantSplit/>
        </w:trPr>
        <w:tc>
          <w:tcPr>
            <w:tcW w:type="dxa" w:w="8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TC-24</w:t>
            </w:r>
          </w:p>
        </w:tc>
        <w:tc>
          <w:tcPr>
            <w:tcW w:type="dxa" w:w="42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Technical suspends overdue connection, customer pays, Technical reactivates</w:t>
            </w:r>
          </w:p>
        </w:tc>
        <w:tc>
          <w:tcPr>
            <w:tcW w:type="dxa" w:w="3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Status Active -&gt; Temporarily inactive -&gt; Active</w:t>
            </w:r>
          </w:p>
        </w:tc>
        <w:tc>
          <w:tcPr>
            <w:tcW w:type="dxa" w:w="1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b/>
                <w:bCs/>
                <w:color w:val="059669"/>
                <w:sz w:val="18"/>
                <w:szCs w:val="18"/>
              </w:rPr>
              <w:t xml:space="preserve">Pass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59669" w:sz="24"/>
              <w:bottom w:val="none" w:color="FFFFFF" w:sz="0"/>
              <w:right w:val="none" w:color="FFFFFF" w:sz="0"/>
            </w:tcBorders>
            <w:shd w:fill="ECFDF5" w:color="auto" w:val="clear"/>
            <w:tcMar>
              <w:top w:type="dxa" w:w="120"/>
              <w:left w:type="dxa" w:w="200"/>
              <w:bottom w:type="dxa" w:w="120"/>
              <w:right w:type="dxa" w:w="200"/>
            </w:tcMar>
          </w:tcPr>
          <w:p>
            <w:pPr>
              <w:spacing w:after="60"/>
            </w:pPr>
            <w:r>
              <w:rPr>
                <w:b/>
                <w:bCs/>
                <w:color w:val="059669"/>
              </w:rPr>
              <w:t xml:space="preserve">Result</w:t>
            </w:r>
          </w:p>
          <w:p>
            <w:pPr>
              <w:spacing w:after="40" w:line="276"/>
            </w:pPr>
            <w:r>
              <w:rPr>
                <w:sz w:val="19"/>
                <w:szCs w:val="19"/>
              </w:rPr>
              <w:t xml:space="preserve">All 24 test cases passed on SQL Server 2022 with .NET 8.</w:t>
            </w:r>
          </w:p>
          <w:p>
            <w:pPr>
              <w:spacing w:after="40" w:line="276"/>
            </w:pPr>
            <w:r>
              <w:rPr>
                <w:sz w:val="19"/>
                <w:szCs w:val="19"/>
              </w:rPr>
              <w:t xml:space="preserve">The database schema was additionally checked against the entity model: 19 tables, 5 migrations, 47 CHECK constraints.</w:t>
            </w:r>
          </w:p>
        </w:tc>
      </w:tr>
    </w:tbl>
    <w:p>
      <w:pPr>
        <w:spacing w:after="160"/>
      </w:pPr>
    </w:p>
    <w:p>
      <w:pPr>
        <w:pStyle w:val="Heading1"/>
        <w:pageBreakBefore/>
      </w:pPr>
      <w:bookmarkStart w:name="h36" w:id="137"/>
      <w:r>
        <w:t xml:space="preserve">9. Installation Guide</w:t>
      </w:r>
      <w:bookmarkEnd w:id="137"/>
    </w:p>
    <w:p>
      <w:pPr>
        <w:pStyle w:val="Heading2"/>
      </w:pPr>
      <w:bookmarkStart w:name="h37" w:id="138"/>
      <w:r>
        <w:t xml:space="preserve">9.1 Requirements</w:t>
      </w:r>
      <w:bookmarkEnd w:id="138"/>
    </w:p>
    <w:p>
      <w:pPr>
        <w:pStyle w:val="ListParagraph"/>
        <w:numPr>
          <w:ilvl w:val="0"/>
          <w:numId w:val="2"/>
        </w:numPr>
        <w:spacing w:after="60" w:line="288"/>
      </w:pPr>
      <w:r>
        <w:t xml:space="preserve">Windows 10 / 11 with </w:t>
      </w:r>
      <w:r>
        <w:rPr>
          <w:b/>
          <w:bCs/>
        </w:rPr>
        <w:t xml:space="preserve">.NET 8 SDK</w:t>
      </w:r>
      <w:r>
        <w:t xml:space="preserve"> (</w:t>
      </w:r>
      <w:r>
        <w:rPr>
          <w:rFonts w:ascii="Courier New" w:cs="Courier New" w:eastAsia="Courier New" w:hAnsi="Courier New"/>
          <w:color w:val="0369A1"/>
          <w:sz w:val="19"/>
          <w:szCs w:val="19"/>
        </w:rPr>
        <w:t xml:space="preserve">dotnet --version</w:t>
      </w:r>
      <w:r>
        <w:t xml:space="preserve"> shows 8.x).</w:t>
      </w:r>
    </w:p>
    <w:p>
      <w:pPr>
        <w:pStyle w:val="ListParagraph"/>
        <w:numPr>
          <w:ilvl w:val="0"/>
          <w:numId w:val="2"/>
        </w:numPr>
        <w:spacing w:after="60" w:line="288"/>
      </w:pPr>
      <w:r>
        <w:rPr>
          <w:b/>
          <w:bCs/>
        </w:rPr>
        <w:t xml:space="preserve">SQL Server</w:t>
      </w:r>
      <w:r>
        <w:t xml:space="preserve"> 2019 / 2022 (Express, Developer or Standard) and SQL Server Management Studio.</w:t>
      </w:r>
    </w:p>
    <w:p>
      <w:pPr>
        <w:pStyle w:val="ListParagraph"/>
        <w:numPr>
          <w:ilvl w:val="0"/>
          <w:numId w:val="2"/>
        </w:numPr>
        <w:spacing w:after="60" w:line="288"/>
      </w:pPr>
      <w:r>
        <w:t xml:space="preserve">Visual Studio 2022 (optional) and Google Chrome.</w:t>
      </w:r>
    </w:p>
    <w:p>
      <w:pPr>
        <w:pStyle w:val="Heading2"/>
      </w:pPr>
      <w:bookmarkStart w:name="h38" w:id="139"/>
      <w:r>
        <w:t xml:space="preserve">9.2 Connect SQL Server</w:t>
      </w:r>
      <w:bookmarkEnd w:id="139"/>
    </w:p>
    <w:p>
      <w:pPr>
        <w:spacing w:after="120" w:line="300"/>
      </w:pPr>
      <w:r>
        <w:t xml:space="preserve">In SSMS choose </w:t>
      </w:r>
      <w:r>
        <w:rPr>
          <w:b/>
          <w:bCs/>
        </w:rPr>
        <w:t xml:space="preserve">Database Engine</w:t>
      </w:r>
      <w:r>
        <w:t xml:space="preserve">, Server name </w:t>
      </w:r>
      <w:r>
        <w:rPr>
          <w:rFonts w:ascii="Courier New" w:cs="Courier New" w:eastAsia="Courier New" w:hAnsi="Courier New"/>
          <w:color w:val="0369A1"/>
          <w:sz w:val="19"/>
          <w:szCs w:val="19"/>
        </w:rPr>
        <w:t xml:space="preserve">.</w:t>
      </w:r>
      <w:r>
        <w:t xml:space="preserve"> (this computer), </w:t>
      </w:r>
      <w:r>
        <w:rPr>
          <w:b/>
          <w:bCs/>
        </w:rPr>
        <w:t xml:space="preserve">SQL Server Authentication</w:t>
      </w:r>
      <w:r>
        <w:t xml:space="preserve">, Login </w:t>
      </w:r>
      <w:r>
        <w:rPr>
          <w:rFonts w:ascii="Courier New" w:cs="Courier New" w:eastAsia="Courier New" w:hAnsi="Courier New"/>
          <w:color w:val="0369A1"/>
          <w:sz w:val="19"/>
          <w:szCs w:val="19"/>
        </w:rPr>
        <w:t xml:space="preserve">sa</w:t>
      </w:r>
      <w:r>
        <w:t xml:space="preserve">, Password </w:t>
      </w:r>
      <w:r>
        <w:rPr>
          <w:rFonts w:ascii="Courier New" w:cs="Courier New" w:eastAsia="Courier New" w:hAnsi="Courier New"/>
          <w:color w:val="0369A1"/>
          <w:sz w:val="19"/>
          <w:szCs w:val="19"/>
        </w:rPr>
        <w:t xml:space="preserve">aptech</w:t>
      </w:r>
      <w:r>
        <w:t xml:space="preserve">, Encryption *Mandatory* with </w:t>
      </w:r>
      <w:r>
        <w:rPr>
          <w:b/>
          <w:bCs/>
        </w:rPr>
        <w:t xml:space="preserve">Trust server certificate</w:t>
      </w:r>
      <w:r>
        <w:t xml:space="preserve"> ticked, then Connect.</w:t>
      </w:r>
    </w:p>
    <w:p>
      <w:pPr>
        <w:spacing w:after="120" w:line="300"/>
      </w:pPr>
      <w:r>
        <w:t xml:space="preserve">The project already contains this connection in </w:t>
      </w:r>
      <w:r>
        <w:rPr>
          <w:rFonts w:ascii="Courier New" w:cs="Courier New" w:eastAsia="Courier New" w:hAnsi="Courier New"/>
          <w:color w:val="0369A1"/>
          <w:sz w:val="19"/>
          <w:szCs w:val="19"/>
        </w:rPr>
        <w:t xml:space="preserve">appsettings.json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369A1" w:sz="24"/>
              <w:bottom w:val="none" w:color="FFFFFF" w:sz="0"/>
              <w:right w:val="none" w:color="FFFFFF" w:sz="0"/>
            </w:tcBorders>
            <w:shd w:fill="E0F2FE" w:color="auto" w:val="clear"/>
            <w:tcMar>
              <w:top w:type="dxa" w:w="120"/>
              <w:left w:type="dxa" w:w="200"/>
              <w:bottom w:type="dxa" w:w="120"/>
              <w:right w:type="dxa" w:w="200"/>
            </w:tcMar>
          </w:tcPr>
          <w:p>
            <w:pPr>
              <w:spacing w:after="60"/>
            </w:pPr>
            <w:r>
              <w:rPr>
                <w:b/>
                <w:bCs/>
                <w:color w:val="0369A1"/>
              </w:rPr>
              <w:t xml:space="preserve">appsettings.json</w:t>
            </w:r>
          </w:p>
          <w:p>
            <w:pPr>
              <w:spacing w:after="40" w:line="276"/>
            </w:pPr>
            <w:r>
              <w:rPr>
                <w:sz w:val="19"/>
                <w:szCs w:val="19"/>
              </w:rPr>
              <w:t xml:space="preserve">"DefaultConnection": "Server=.;Database=NexusServiceMarketingDb;User Id=sa;Password=aptech;MultipleActiveResultSets=true;TrustServerCertificate=True"</w:t>
            </w:r>
          </w:p>
          <w:p>
            <w:pPr>
              <w:spacing w:after="40" w:line="276"/>
            </w:pPr>
            <w:r>
              <w:rPr>
                <w:sz w:val="19"/>
                <w:szCs w:val="19"/>
              </w:rPr>
              <w:t xml:space="preserve">For SQL Express write </w:t>
            </w:r>
            <w:r>
              <w:rPr>
                <w:rFonts w:ascii="Courier New" w:cs="Courier New" w:eastAsia="Courier New" w:hAnsi="Courier New"/>
                <w:color w:val="0369A1"/>
                <w:sz w:val="19"/>
                <w:szCs w:val="19"/>
              </w:rPr>
              <w:t xml:space="preserve">Server=.\\SQLEXPRESS</w:t>
            </w:r>
            <w:r>
              <w:rPr>
                <w:sz w:val="19"/>
                <w:szCs w:val="19"/>
              </w:rPr>
              <w:t xml:space="preserve"> (the backslash is doubled inside JSON).</w:t>
            </w:r>
          </w:p>
        </w:tc>
      </w:tr>
    </w:tbl>
    <w:p>
      <w:pPr>
        <w:spacing w:after="160"/>
      </w:pPr>
    </w:p>
    <w:p>
      <w:pPr>
        <w:pStyle w:val="Heading2"/>
      </w:pPr>
      <w:bookmarkStart w:name="h39" w:id="140"/>
      <w:r>
        <w:t xml:space="preserve">9.3 Create the database</w:t>
      </w:r>
      <w:bookmarkEnd w:id="140"/>
    </w:p>
    <w:p>
      <w:pPr>
        <w:spacing w:after="120" w:line="300"/>
      </w:pPr>
      <w:r>
        <w:t xml:space="preserve">Open PowerShell in the folder that contains </w:t>
      </w:r>
      <w:r>
        <w:rPr>
          <w:rFonts w:ascii="Courier New" w:cs="Courier New" w:eastAsia="Courier New" w:hAnsi="Courier New"/>
          <w:color w:val="0369A1"/>
          <w:sz w:val="19"/>
          <w:szCs w:val="19"/>
        </w:rPr>
        <w:t xml:space="preserve">NexusServiceMarketingSystem.csproj</w:t>
      </w:r>
      <w:r>
        <w:t xml:space="preserve"> and run the commands one at a time:</w:t>
      </w:r>
    </w:p>
    <w:p>
      <w:pPr>
        <w:keepNext/>
        <w:spacing w:after="80" w:before="160"/>
      </w:pPr>
      <w:r>
        <w:rPr>
          <w:b/>
          <w:bCs/>
          <w:color w:val="0369A1"/>
          <w:sz w:val="18"/>
          <w:szCs w:val="18"/>
        </w:rPr>
        <w:t xml:space="preserve">Table 12. </w:t>
      </w:r>
      <w:r>
        <w:rPr>
          <w:i/>
          <w:iCs/>
          <w:color w:val="475569"/>
          <w:sz w:val="18"/>
          <w:szCs w:val="18"/>
        </w:rPr>
        <w:t xml:space="preserve">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tblHeader/>
        </w:trPr>
        <w:tc>
          <w:tcPr>
            <w:tcW w:type="dxa" w:w="7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Step</w:t>
            </w:r>
          </w:p>
        </w:tc>
        <w:tc>
          <w:tcPr>
            <w:tcW w:type="dxa" w:w="43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Command</w:t>
            </w:r>
          </w:p>
        </w:tc>
        <w:tc>
          <w:tcPr>
            <w:tcW w:type="dxa" w:w="4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What it does</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1</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dotnet tool install --global dotnet-ef --version 8.*</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Installs the EF Core tool (first time only; use "update" if installed)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2</w:t>
            </w:r>
          </w:p>
        </w:tc>
        <w:tc>
          <w:tcPr>
            <w:tcW w:type="dxa" w:w="4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dotnet ef dbcontext info</w:t>
            </w:r>
          </w:p>
        </w:tc>
        <w:tc>
          <w:tcPr>
            <w:tcW w:type="dxa" w:w="4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Shows the server it will use - Data source must be "."</w:t>
            </w:r>
          </w:p>
        </w:tc>
      </w:tr>
      <w:tr>
        <w:trPr>
          <w:cantSplit/>
        </w:trPr>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3</w:t>
            </w:r>
          </w:p>
        </w:tc>
        <w:tc>
          <w:tcPr>
            <w:tcW w:type="dxa" w:w="43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dotnet ef database update</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Applies the 5 migrations: database, 19 tables, plans and discount bands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4</w:t>
            </w:r>
          </w:p>
        </w:tc>
        <w:tc>
          <w:tcPr>
            <w:tcW w:type="dxa" w:w="4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dotnet run</w:t>
            </w:r>
          </w:p>
        </w:tc>
        <w:tc>
          <w:tcPr>
            <w:tcW w:type="dxa" w:w="4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Starts the website at http://localhost:5294</w:t>
            </w:r>
          </w:p>
        </w:tc>
      </w:tr>
    </w:tbl>
    <w:p>
      <w:pPr>
        <w:spacing w:after="160"/>
      </w:pPr>
    </w:p>
    <w:p>
      <w:pPr>
        <w:spacing w:after="120" w:line="300"/>
      </w:pPr>
      <w:r>
        <w:rPr>
          <w:b/>
          <w:bCs/>
        </w:rPr>
        <w:t xml:space="preserve">Without dotnet-ef:</w:t>
      </w:r>
      <w:r>
        <w:t xml:space="preserve"> in SSMS run </w:t>
      </w:r>
      <w:r>
        <w:rPr>
          <w:rFonts w:ascii="Courier New" w:cs="Courier New" w:eastAsia="Courier New" w:hAnsi="Courier New"/>
          <w:color w:val="0369A1"/>
          <w:sz w:val="19"/>
          <w:szCs w:val="19"/>
        </w:rPr>
        <w:t xml:space="preserve">CREATE DATABASE NexusServiceMarketingDb;</w:t>
      </w:r>
      <w:r>
        <w:t xml:space="preserve">, select the new database, open </w:t>
      </w:r>
      <w:r>
        <w:rPr>
          <w:rFonts w:ascii="Courier New" w:cs="Courier New" w:eastAsia="Courier New" w:hAnsi="Courier New"/>
          <w:color w:val="0369A1"/>
          <w:sz w:val="19"/>
          <w:szCs w:val="19"/>
        </w:rPr>
        <w:t xml:space="preserve">Database/NexusServiceMarketingDb-schema.sql</w:t>
      </w:r>
      <w:r>
        <w:t xml:space="preserve"> and press F5. The website also applies migrations automatically when it starts.</w:t>
      </w:r>
    </w:p>
    <w:p>
      <w:pPr>
        <w:pStyle w:val="Heading2"/>
      </w:pPr>
      <w:bookmarkStart w:name="h40" w:id="141"/>
      <w:r>
        <w:t xml:space="preserve">9.4 First login</w:t>
      </w:r>
      <w:bookmarkEnd w:id="141"/>
    </w:p>
    <w:p>
      <w:pPr>
        <w:keepNext/>
        <w:spacing w:after="80" w:before="160"/>
      </w:pPr>
      <w:r>
        <w:rPr>
          <w:b/>
          <w:bCs/>
          <w:color w:val="0369A1"/>
          <w:sz w:val="18"/>
          <w:szCs w:val="18"/>
        </w:rPr>
        <w:t xml:space="preserve">Table 13. </w:t>
      </w:r>
      <w:r>
        <w:rPr>
          <w:i/>
          <w:iCs/>
          <w:color w:val="475569"/>
          <w:sz w:val="18"/>
          <w:szCs w:val="18"/>
        </w:rPr>
        <w:t xml:space="preserve">Default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Role</w:t>
            </w:r>
          </w:p>
        </w:tc>
        <w:tc>
          <w:tcPr>
            <w:tcW w:type="dxa" w:w="2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Username</w:t>
            </w:r>
          </w:p>
        </w:tc>
        <w:tc>
          <w:tcPr>
            <w:tcW w:type="dxa" w:w="25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Password</w:t>
            </w:r>
          </w:p>
        </w:tc>
      </w:tr>
      <w:tr>
        <w:trPr>
          <w:cantSplit/>
        </w:trPr>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Administrator (created automatically)</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Admin@123</w:t>
            </w:r>
          </w:p>
        </w:tc>
      </w:tr>
    </w:tbl>
    <w:p>
      <w:pPr>
        <w:spacing w:after="160"/>
      </w:pPr>
    </w:p>
    <w:p>
      <w:pPr>
        <w:spacing w:after="120" w:line="300"/>
      </w:pPr>
      <w:r>
        <w:t xml:space="preserve">After the first login: change the admin password, check the 5 starter cities and shops, create employees (Retail, Technical, Accounts) and start taking orders.</w:t>
      </w:r>
    </w:p>
    <w:p>
      <w:pPr>
        <w:pStyle w:val="Heading2"/>
      </w:pPr>
      <w:bookmarkStart w:name="h41" w:id="142"/>
      <w:r>
        <w:t xml:space="preserve">9.5 Troubleshooting</w:t>
      </w:r>
      <w:bookmarkEnd w:id="142"/>
    </w:p>
    <w:p>
      <w:pPr>
        <w:keepNext/>
        <w:spacing w:after="80" w:before="160"/>
      </w:pPr>
      <w:r>
        <w:rPr>
          <w:b/>
          <w:bCs/>
          <w:color w:val="0369A1"/>
          <w:sz w:val="18"/>
          <w:szCs w:val="18"/>
        </w:rPr>
        <w:t xml:space="preserve">Table 14. </w:t>
      </w:r>
      <w:r>
        <w:rPr>
          <w:i/>
          <w:iCs/>
          <w:color w:val="475569"/>
          <w:sz w:val="18"/>
          <w:szCs w:val="18"/>
        </w:rP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Message</w:t>
            </w:r>
          </w:p>
        </w:tc>
        <w:tc>
          <w:tcPr>
            <w:tcW w:type="dxa" w:w="62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Solution</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Login failed for user 'sa'</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Check the password; in SSMS &gt; Server properties &gt; Security choose "SQL Server and Windows Authentication mode" and restart the SQL Server service.</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A network-related or instance-specific error</w:t>
            </w:r>
          </w:p>
        </w:tc>
        <w:tc>
          <w:tcPr>
            <w:tcW w:type="dxa" w:w="6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Wrong server name - use "." or ".\SQLEXPRESS".</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Database created but not visible in SSMS</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Run "dotnet ef dbcontext info"; the Data source must be the same server SSMS is connected to. Refresh the Databases folder.</w:t>
            </w:r>
          </w:p>
        </w:tc>
      </w:tr>
      <w:tr>
        <w:trPr>
          <w:cantSplit/>
        </w:trPr>
        <w:tc>
          <w:tcPr>
            <w:tcW w:type="dxa" w:w="34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dotnet-ef is not recognized</w:t>
            </w:r>
          </w:p>
        </w:tc>
        <w:tc>
          <w:tcPr>
            <w:tcW w:type="dxa" w:w="62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Close and reopen the terminal after installing, or use the SQL script method.</w:t>
            </w:r>
          </w:p>
        </w:tc>
      </w:tr>
      <w:tr>
        <w:trPr>
          <w:cantSplit/>
        </w:trPr>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Port already in use</w:t>
            </w:r>
          </w:p>
        </w:tc>
        <w:tc>
          <w:tcPr>
            <w:tcW w:type="dxa" w:w="62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Close the other running copy, or run: dotnet run --urls http://localhost:5300</w:t>
            </w:r>
          </w:p>
        </w:tc>
      </w:tr>
    </w:tbl>
    <w:p>
      <w:pPr>
        <w:spacing w:after="160"/>
      </w:pPr>
    </w:p>
    <w:p>
      <w:pPr>
        <w:pStyle w:val="Heading1"/>
        <w:pageBreakBefore/>
      </w:pPr>
      <w:bookmarkStart w:name="h42" w:id="143"/>
      <w:r>
        <w:t xml:space="preserve">10. User Guide</w:t>
      </w:r>
      <w:bookmarkEnd w:id="143"/>
    </w:p>
    <w:p>
      <w:pPr>
        <w:pStyle w:val="Heading2"/>
      </w:pPr>
      <w:bookmarkStart w:name="h43" w:id="144"/>
      <w:r>
        <w:t xml:space="preserve">10.1 Getting around</w:t>
      </w:r>
      <w:bookmarkEnd w:id="144"/>
    </w:p>
    <w:p>
      <w:pPr>
        <w:pStyle w:val="ListParagraph"/>
        <w:numPr>
          <w:ilvl w:val="0"/>
          <w:numId w:val="2"/>
        </w:numPr>
        <w:spacing w:after="60" w:line="288"/>
      </w:pPr>
      <w:r>
        <w:t xml:space="preserve">After login every user lands on their </w:t>
      </w:r>
      <w:r>
        <w:rPr>
          <w:b/>
          <w:bCs/>
        </w:rPr>
        <w:t xml:space="preserve">dashboard</w:t>
      </w:r>
      <w:r>
        <w:t xml:space="preserve">. The sidebar lists only the pages of that role; the current page is highlighted.</w:t>
      </w:r>
    </w:p>
    <w:p>
      <w:pPr>
        <w:pStyle w:val="ListParagraph"/>
        <w:numPr>
          <w:ilvl w:val="0"/>
          <w:numId w:val="2"/>
        </w:numPr>
        <w:spacing w:after="60" w:line="288"/>
      </w:pPr>
      <w:r>
        <w:t xml:space="preserve">Type an order number or account ID in the </w:t>
      </w:r>
      <w:r>
        <w:rPr>
          <w:b/>
          <w:bCs/>
        </w:rPr>
        <w:t xml:space="preserve">Track</w:t>
      </w:r>
      <w:r>
        <w:t xml:space="preserve"> box at the top and press Enter (press </w:t>
      </w:r>
      <w:r>
        <w:rPr>
          <w:rFonts w:ascii="Courier New" w:cs="Courier New" w:eastAsia="Courier New" w:hAnsi="Courier New"/>
          <w:color w:val="0369A1"/>
          <w:sz w:val="19"/>
          <w:szCs w:val="19"/>
        </w:rPr>
        <w:t xml:space="preserve">/</w:t>
      </w:r>
      <w:r>
        <w:t xml:space="preserve"> to jump to the box).</w:t>
      </w:r>
    </w:p>
    <w:p>
      <w:pPr>
        <w:pStyle w:val="ListParagraph"/>
        <w:numPr>
          <w:ilvl w:val="0"/>
          <w:numId w:val="2"/>
        </w:numPr>
        <w:spacing w:after="60" w:line="288"/>
      </w:pPr>
      <w:r>
        <w:t xml:space="preserve">Click any order number or account ID in a table to copy it.</w:t>
      </w:r>
    </w:p>
    <w:p>
      <w:pPr>
        <w:pStyle w:val="ListParagraph"/>
        <w:numPr>
          <w:ilvl w:val="0"/>
          <w:numId w:val="2"/>
        </w:numPr>
        <w:spacing w:after="60" w:line="288"/>
      </w:pPr>
      <w:r>
        <w:t xml:space="preserve">On a phone, open the menu with the button at the top left.</w:t>
      </w:r>
    </w:p>
    <w:p>
      <w:pPr>
        <w:pStyle w:val="Heading2"/>
      </w:pPr>
      <w:bookmarkStart w:name="h44" w:id="145"/>
      <w:r>
        <w:t xml:space="preserve">10.2 Administrator</w:t>
      </w:r>
      <w:bookmarkEnd w:id="145"/>
    </w:p>
    <w:p>
      <w:pPr>
        <w:pStyle w:val="ListParagraph"/>
        <w:numPr>
          <w:ilvl w:val="0"/>
          <w:numId w:val="3"/>
        </w:numPr>
        <w:spacing w:after="60" w:line="288"/>
      </w:pPr>
      <w:r>
        <w:t xml:space="preserve">Master data &gt; </w:t>
      </w:r>
      <w:r>
        <w:rPr>
          <w:b/>
          <w:bCs/>
        </w:rPr>
        <w:t xml:space="preserve">Cities</w:t>
      </w:r>
      <w:r>
        <w:t xml:space="preserve">: add each city with its unique 3-digit code.</w:t>
      </w:r>
    </w:p>
    <w:p>
      <w:pPr>
        <w:pStyle w:val="ListParagraph"/>
        <w:numPr>
          <w:ilvl w:val="0"/>
          <w:numId w:val="3"/>
        </w:numPr>
        <w:spacing w:after="60" w:line="288"/>
      </w:pPr>
      <w:r>
        <w:rPr>
          <w:b/>
          <w:bCs/>
        </w:rPr>
        <w:t xml:space="preserve">Retail shops</w:t>
      </w:r>
      <w:r>
        <w:t xml:space="preserve">: add at least one shop per city.</w:t>
      </w:r>
    </w:p>
    <w:p>
      <w:pPr>
        <w:pStyle w:val="ListParagraph"/>
        <w:numPr>
          <w:ilvl w:val="0"/>
          <w:numId w:val="3"/>
        </w:numPr>
        <w:spacing w:after="60" w:line="288"/>
      </w:pPr>
      <w:r>
        <w:rPr>
          <w:b/>
          <w:bCs/>
        </w:rPr>
        <w:t xml:space="preserve">Employees</w:t>
      </w:r>
      <w:r>
        <w:t xml:space="preserve">: create Retail (choose the shop), Technical and Accounts staff with their username and first password.</w:t>
      </w:r>
    </w:p>
    <w:p>
      <w:pPr>
        <w:pStyle w:val="ListParagraph"/>
        <w:numPr>
          <w:ilvl w:val="0"/>
          <w:numId w:val="3"/>
        </w:numPr>
        <w:spacing w:after="60" w:line="288"/>
      </w:pPr>
      <w:r>
        <w:rPr>
          <w:b/>
          <w:bCs/>
        </w:rPr>
        <w:t xml:space="preserve">Plans</w:t>
      </w:r>
      <w:r>
        <w:t xml:space="preserve"> and </w:t>
      </w:r>
      <w:r>
        <w:rPr>
          <w:b/>
          <w:bCs/>
        </w:rPr>
        <w:t xml:space="preserve">Discount schemes</w:t>
      </w:r>
      <w:r>
        <w:t xml:space="preserve">: check prices; plans already used cannot be deleted, deactivate them instead.</w:t>
      </w:r>
    </w:p>
    <w:p>
      <w:pPr>
        <w:pStyle w:val="ListParagraph"/>
        <w:numPr>
          <w:ilvl w:val="0"/>
          <w:numId w:val="3"/>
        </w:numPr>
        <w:spacing w:after="60" w:line="288"/>
      </w:pPr>
      <w:r>
        <w:t xml:space="preserve">Stock &gt; </w:t>
      </w:r>
      <w:r>
        <w:rPr>
          <w:b/>
          <w:bCs/>
        </w:rPr>
        <w:t xml:space="preserve">Vendors</w:t>
      </w:r>
      <w:r>
        <w:t xml:space="preserve">, </w:t>
      </w:r>
      <w:r>
        <w:rPr>
          <w:b/>
          <w:bCs/>
        </w:rPr>
        <w:t xml:space="preserve">Products</w:t>
      </w:r>
      <w:r>
        <w:t xml:space="preserve">, </w:t>
      </w:r>
      <w:r>
        <w:rPr>
          <w:b/>
          <w:bCs/>
        </w:rPr>
        <w:t xml:space="preserve">Purchases</w:t>
      </w:r>
      <w:r>
        <w:t xml:space="preserve">: keep modems and routers in stock (low-stock items show in red).</w:t>
      </w:r>
    </w:p>
    <w:p>
      <w:pPr>
        <w:pStyle w:val="ListParagraph"/>
        <w:numPr>
          <w:ilvl w:val="0"/>
          <w:numId w:val="3"/>
        </w:numPr>
        <w:spacing w:after="60" w:line="288"/>
      </w:pPr>
      <w:r>
        <w:t xml:space="preserve">Operations &gt; Orders, Advanced search, </w:t>
      </w:r>
      <w:r>
        <w:rPr>
          <w:b/>
          <w:bCs/>
        </w:rPr>
        <w:t xml:space="preserve">Reports</w:t>
      </w:r>
      <w:r>
        <w:t xml:space="preserve"> and Feedback to monitor the business.</w:t>
      </w:r>
    </w:p>
    <w:p>
      <w:pPr>
        <w:pStyle w:val="Heading2"/>
      </w:pPr>
      <w:bookmarkStart w:name="h45" w:id="146"/>
      <w:r>
        <w:t xml:space="preserve">10.3 Retail staff</w:t>
      </w:r>
      <w:bookmarkEnd w:id="146"/>
    </w:p>
    <w:p>
      <w:pPr>
        <w:pStyle w:val="ListParagraph"/>
        <w:numPr>
          <w:ilvl w:val="0"/>
          <w:numId w:val="4"/>
        </w:numPr>
        <w:spacing w:after="60" w:line="288"/>
      </w:pPr>
      <w:r>
        <w:rPr>
          <w:b/>
          <w:bCs/>
        </w:rPr>
        <w:t xml:space="preserve">Customers &gt; New customer</w:t>
      </w:r>
      <w:r>
        <w:t xml:space="preserve"> for a walk-in customer (corporate customers need a company name).</w:t>
      </w:r>
    </w:p>
    <w:p>
      <w:pPr>
        <w:pStyle w:val="ListParagraph"/>
        <w:numPr>
          <w:ilvl w:val="0"/>
          <w:numId w:val="4"/>
        </w:numPr>
        <w:spacing w:after="60" w:line="288"/>
      </w:pPr>
      <w:r>
        <w:rPr>
          <w:b/>
          <w:bCs/>
        </w:rPr>
        <w:t xml:space="preserve">Orders &gt; Place order</w:t>
      </w:r>
      <w:r>
        <w:t xml:space="preserve">: choose customer, service, plan, city, address and number of connections. For dial-up without a Nexus line, also choose a landline plan.</w:t>
      </w:r>
    </w:p>
    <w:p>
      <w:pPr>
        <w:pStyle w:val="ListParagraph"/>
        <w:numPr>
          <w:ilvl w:val="0"/>
          <w:numId w:val="4"/>
        </w:numPr>
        <w:spacing w:after="60" w:line="288"/>
      </w:pPr>
      <w:r>
        <w:rPr>
          <w:b/>
          <w:bCs/>
        </w:rPr>
        <w:t xml:space="preserve">Collect payment</w:t>
      </w:r>
      <w:r>
        <w:t xml:space="preserve">: open a bill, enter the amount (full or partial), method and reference.</w:t>
      </w:r>
    </w:p>
    <w:p>
      <w:pPr>
        <w:pStyle w:val="ListParagraph"/>
        <w:numPr>
          <w:ilvl w:val="0"/>
          <w:numId w:val="4"/>
        </w:numPr>
        <w:spacing w:after="60" w:line="288"/>
      </w:pPr>
      <w:r>
        <w:rPr>
          <w:b/>
          <w:bCs/>
        </w:rPr>
        <w:t xml:space="preserve">Connections</w:t>
      </w:r>
      <w:r>
        <w:t xml:space="preserve"> and </w:t>
      </w:r>
      <w:r>
        <w:rPr>
          <w:b/>
          <w:bCs/>
        </w:rPr>
        <w:t xml:space="preserve">Payment history</w:t>
      </w:r>
      <w:r>
        <w:t xml:space="preserve"> show everything handled by the shop.</w:t>
      </w:r>
    </w:p>
    <w:p>
      <w:pPr>
        <w:pStyle w:val="Heading2"/>
      </w:pPr>
      <w:bookmarkStart w:name="h46" w:id="147"/>
      <w:r>
        <w:t xml:space="preserve">10.4 Technical team</w:t>
      </w:r>
      <w:bookmarkEnd w:id="147"/>
    </w:p>
    <w:p>
      <w:pPr>
        <w:pStyle w:val="ListParagraph"/>
        <w:numPr>
          <w:ilvl w:val="0"/>
          <w:numId w:val="5"/>
        </w:numPr>
        <w:spacing w:after="60" w:line="288"/>
      </w:pPr>
      <w:r>
        <w:rPr>
          <w:b/>
          <w:bCs/>
        </w:rPr>
        <w:t xml:space="preserve">Feasibility</w:t>
      </w:r>
      <w:r>
        <w:t xml:space="preserve">: press *Start checks* on a new order, then *Record result* for each check.</w:t>
      </w:r>
    </w:p>
    <w:p>
      <w:pPr>
        <w:pStyle w:val="ListParagraph"/>
        <w:numPr>
          <w:ilvl w:val="0"/>
          <w:numId w:val="5"/>
        </w:numPr>
        <w:spacing w:after="60" w:line="288"/>
      </w:pPr>
      <w:r>
        <w:t xml:space="preserve">For feasible orders press *Provision*: choose the modem / router, serial and (for landlines) phone numbers.</w:t>
      </w:r>
    </w:p>
    <w:p>
      <w:pPr>
        <w:pStyle w:val="ListParagraph"/>
        <w:numPr>
          <w:ilvl w:val="0"/>
          <w:numId w:val="5"/>
        </w:numPr>
        <w:spacing w:after="60" w:line="288"/>
      </w:pPr>
      <w:r>
        <w:rPr>
          <w:b/>
          <w:bCs/>
        </w:rPr>
        <w:t xml:space="preserve">Connections</w:t>
      </w:r>
      <w:r>
        <w:t xml:space="preserve">: change status, change plan or replace spoiled equipment.</w:t>
      </w:r>
    </w:p>
    <w:p>
      <w:pPr>
        <w:pStyle w:val="ListParagraph"/>
        <w:numPr>
          <w:ilvl w:val="0"/>
          <w:numId w:val="5"/>
        </w:numPr>
        <w:spacing w:after="60" w:line="288"/>
      </w:pPr>
      <w:r>
        <w:rPr>
          <w:b/>
          <w:bCs/>
        </w:rPr>
        <w:t xml:space="preserve">Overdue</w:t>
      </w:r>
      <w:r>
        <w:t xml:space="preserve">: suspend connections with overdue bills; reactivate them when the customer has paid.</w:t>
      </w:r>
    </w:p>
    <w:p>
      <w:pPr>
        <w:pStyle w:val="Heading2"/>
      </w:pPr>
      <w:bookmarkStart w:name="h47" w:id="148"/>
      <w:r>
        <w:t xml:space="preserve">10.5 Accounts</w:t>
      </w:r>
      <w:bookmarkEnd w:id="148"/>
    </w:p>
    <w:p>
      <w:pPr>
        <w:pStyle w:val="ListParagraph"/>
        <w:numPr>
          <w:ilvl w:val="0"/>
          <w:numId w:val="6"/>
        </w:numPr>
        <w:spacing w:after="60" w:line="288"/>
      </w:pPr>
      <w:r>
        <w:rPr>
          <w:b/>
          <w:bCs/>
        </w:rPr>
        <w:t xml:space="preserve">Generate bill</w:t>
      </w:r>
      <w:r>
        <w:t xml:space="preserve">: choose the connection and period start, press *Show charges*, enter minutes and other usage, then *Generate bill*.</w:t>
      </w:r>
    </w:p>
    <w:p>
      <w:pPr>
        <w:pStyle w:val="ListParagraph"/>
        <w:numPr>
          <w:ilvl w:val="0"/>
          <w:numId w:val="6"/>
        </w:numPr>
        <w:spacing w:after="60" w:line="288"/>
      </w:pPr>
      <w:r>
        <w:rPr>
          <w:b/>
          <w:bCs/>
        </w:rPr>
        <w:t xml:space="preserve">Bills &amp; payments</w:t>
      </w:r>
      <w:r>
        <w:t xml:space="preserve">: see outstanding amounts and record payments received at the office.</w:t>
      </w:r>
    </w:p>
    <w:p>
      <w:pPr>
        <w:pStyle w:val="Heading2"/>
      </w:pPr>
      <w:bookmarkStart w:name="h48" w:id="149"/>
      <w:r>
        <w:t xml:space="preserve">10.6 Customer</w:t>
      </w:r>
      <w:bookmarkEnd w:id="149"/>
    </w:p>
    <w:p>
      <w:pPr>
        <w:pStyle w:val="ListParagraph"/>
        <w:numPr>
          <w:ilvl w:val="0"/>
          <w:numId w:val="7"/>
        </w:numPr>
        <w:spacing w:after="60" w:line="288"/>
      </w:pPr>
      <w:r>
        <w:rPr>
          <w:b/>
          <w:bCs/>
        </w:rPr>
        <w:t xml:space="preserve">Register</w:t>
      </w:r>
      <w:r>
        <w:t xml:space="preserve"> on the website, then log in.</w:t>
      </w:r>
    </w:p>
    <w:p>
      <w:pPr>
        <w:pStyle w:val="ListParagraph"/>
        <w:numPr>
          <w:ilvl w:val="0"/>
          <w:numId w:val="7"/>
        </w:numPr>
        <w:spacing w:after="60" w:line="288"/>
      </w:pPr>
      <w:r>
        <w:rPr>
          <w:b/>
          <w:bCs/>
        </w:rPr>
        <w:t xml:space="preserve">Orders &gt; New order</w:t>
      </w:r>
      <w:r>
        <w:t xml:space="preserve"> to apply for a connection and follow its status.</w:t>
      </w:r>
    </w:p>
    <w:p>
      <w:pPr>
        <w:pStyle w:val="ListParagraph"/>
        <w:numPr>
          <w:ilvl w:val="0"/>
          <w:numId w:val="7"/>
        </w:numPr>
        <w:spacing w:after="60" w:line="288"/>
      </w:pPr>
      <w:r>
        <w:t xml:space="preserve">The dashboard shows the </w:t>
      </w:r>
      <w:r>
        <w:rPr>
          <w:b/>
          <w:bCs/>
        </w:rPr>
        <w:t xml:space="preserve">amount due</w:t>
      </w:r>
      <w:r>
        <w:t xml:space="preserve"> and next due date; </w:t>
      </w:r>
      <w:r>
        <w:rPr>
          <w:b/>
          <w:bCs/>
        </w:rPr>
        <w:t xml:space="preserve">Bills</w:t>
      </w:r>
      <w:r>
        <w:t xml:space="preserve"> lists every bill and payment.</w:t>
      </w:r>
    </w:p>
    <w:p>
      <w:pPr>
        <w:pStyle w:val="ListParagraph"/>
        <w:numPr>
          <w:ilvl w:val="0"/>
          <w:numId w:val="7"/>
        </w:numPr>
        <w:spacing w:after="60" w:line="288"/>
      </w:pPr>
      <w:r>
        <w:t xml:space="preserve">Upload documents and send feedback from the sidebar.</w:t>
      </w:r>
    </w:p>
    <w:p>
      <w:pPr>
        <w:pStyle w:val="Heading1"/>
        <w:pageBreakBefore/>
      </w:pPr>
      <w:bookmarkStart w:name="h49" w:id="150"/>
      <w:r>
        <w:t xml:space="preserve">11. Developer Guide</w:t>
      </w:r>
      <w:bookmarkEnd w:id="150"/>
    </w:p>
    <w:p>
      <w:pPr>
        <w:pStyle w:val="Heading2"/>
      </w:pPr>
      <w:bookmarkStart w:name="h50" w:id="151"/>
      <w:r>
        <w:t xml:space="preserve">11.1 Folder structure</w:t>
      </w:r>
      <w:bookmarkEnd w:id="151"/>
    </w:p>
    <w:p>
      <w:pPr>
        <w:keepNext/>
        <w:spacing w:after="80" w:before="160"/>
      </w:pPr>
      <w:r>
        <w:rPr>
          <w:b/>
          <w:bCs/>
          <w:color w:val="0369A1"/>
          <w:sz w:val="18"/>
          <w:szCs w:val="18"/>
        </w:rPr>
        <w:t xml:space="preserve">Table 15. </w:t>
      </w:r>
      <w:r>
        <w:rPr>
          <w:i/>
          <w:iCs/>
          <w:color w:val="475569"/>
          <w:sz w:val="18"/>
          <w:szCs w:val="18"/>
        </w:rPr>
        <w:t xml:space="preserve">Project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Folder / file</w:t>
            </w:r>
          </w:p>
        </w:tc>
        <w:tc>
          <w:tcPr>
            <w:tcW w:type="dxa" w:w="6638"/>
            <w:tcBorders>
              <w:top w:val="single" w:color="CBD5E1" w:sz="4"/>
              <w:left w:val="single" w:color="CBD5E1" w:sz="4"/>
              <w:bottom w:val="single" w:color="CBD5E1" w:sz="4"/>
              <w:right w:val="single" w:color="CBD5E1" w:sz="4"/>
            </w:tcBorders>
            <w:shd w:fill="0A2540" w:color="auto" w:val="clear"/>
            <w:tcMar>
              <w:top w:type="dxa" w:w="60"/>
              <w:left w:type="dxa" w:w="100"/>
              <w:bottom w:type="dxa" w:w="60"/>
              <w:right w:type="dxa" w:w="100"/>
            </w:tcMar>
            <w:vAlign w:val="center"/>
          </w:tcPr>
          <w:p>
            <w:pPr>
              <w:keepNext/>
              <w:spacing w:after="0" w:line="264"/>
            </w:pPr>
            <w:r>
              <w:rPr>
                <w:b/>
                <w:bCs/>
                <w:color w:val="FFFFFF"/>
                <w:sz w:val="18"/>
                <w:szCs w:val="18"/>
              </w:rPr>
              <w:t xml:space="preserve">Contents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Areas/&lt;Role&gt;/Controllers, Views</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spacing w:after="0" w:line="264"/>
            </w:pPr>
            <w:r>
              <w:rPr>
                <w:sz w:val="18"/>
                <w:szCs w:val="18"/>
              </w:rPr>
              <w:t xml:space="preserve">Admin, Retail, Technical, Accounts, Customer areas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Controllers, Views</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spacing w:after="0" w:line="264"/>
            </w:pPr>
            <w:r>
              <w:rPr>
                <w:sz w:val="18"/>
                <w:szCs w:val="18"/>
              </w:rPr>
              <w:t xml:space="preserve">Public pages: Home, Catalog, Track, Account, Search</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Services/</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Workflows (orders, provisioning, billing, customers), Dashboard, Identifiers, Security, Documents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Data/</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AppDbContext, design-time factory, converters, seeders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Migrations/</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Five EF Core migrations and the model snapshot</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Models/</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Entities (19), enums, view models, dashboard models, NexusIcons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Views/Shared/</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_Layout (app shell), _SideNav, Dashboard, partials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wwwroot/css</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site.css (design tokens, public site, components), nexus-app.css (shell, dashboards, overlays)</w:t>
            </w:r>
          </w:p>
        </w:tc>
      </w:tr>
      <w:tr>
        <w:trPr>
          <w:cantSplit/>
        </w:trP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wwwroot/js</w:t>
            </w:r>
          </w:p>
        </w:tc>
        <w:tc>
          <w:tcPr>
            <w:tcW w:type="dxa" w:w="6638"/>
            <w:tcBorders>
              <w:top w:val="single" w:color="CBD5E1" w:sz="4"/>
              <w:left w:val="single" w:color="CBD5E1" w:sz="4"/>
              <w:bottom w:val="single" w:color="CBD5E1" w:sz="4"/>
              <w:right w:val="single" w:color="CBD5E1" w:sz="4"/>
            </w:tcBorders>
            <w:tcMar>
              <w:top w:type="dxa" w:w="60"/>
              <w:left w:type="dxa" w:w="100"/>
              <w:bottom w:type="dxa" w:w="60"/>
              <w:right w:type="dxa" w:w="100"/>
            </w:tcMar>
            <w:vAlign w:val="center"/>
          </w:tcPr>
          <w:p>
            <w:pPr>
              <w:keepNext w:val="false"/>
              <w:spacing w:after="0" w:line="264"/>
            </w:pPr>
            <w:r>
              <w:rPr>
                <w:sz w:val="18"/>
                <w:szCs w:val="18"/>
              </w:rPr>
              <w:t xml:space="preserve">site.js (loader, reveal, tilt, forms), nexus-app.js (sidebar, quick track, toasts, confirm, badges, counters)</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Database/</w:t>
            </w:r>
          </w:p>
        </w:tc>
        <w:tc>
          <w:tcPr>
            <w:tcW w:type="dxa" w:w="6638"/>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vAlign w:val="center"/>
          </w:tcPr>
          <w:p>
            <w:pPr>
              <w:keepNext w:val="false"/>
              <w:spacing w:after="0" w:line="264"/>
            </w:pPr>
            <w:r>
              <w:rPr>
                <w:sz w:val="18"/>
                <w:szCs w:val="18"/>
              </w:rPr>
              <w:t xml:space="preserve">Full SQL script and Run-Migration.bat</w:t>
            </w:r>
          </w:p>
        </w:tc>
      </w:tr>
    </w:tbl>
    <w:p>
      <w:pPr>
        <w:spacing w:after="160"/>
      </w:pPr>
    </w:p>
    <w:p>
      <w:pPr>
        <w:pStyle w:val="Heading2"/>
      </w:pPr>
      <w:bookmarkStart w:name="h51" w:id="152"/>
      <w:r>
        <w:t xml:space="preserve">11.2 Adding a feature</w:t>
      </w:r>
      <w:bookmarkEnd w:id="152"/>
    </w:p>
    <w:p>
      <w:pPr>
        <w:pStyle w:val="ListParagraph"/>
        <w:numPr>
          <w:ilvl w:val="0"/>
          <w:numId w:val="8"/>
        </w:numPr>
        <w:spacing w:after="60" w:line="288"/>
      </w:pPr>
      <w:r>
        <w:t xml:space="preserve">Add or change the entity in </w:t>
      </w:r>
      <w:r>
        <w:rPr>
          <w:rFonts w:ascii="Courier New" w:cs="Courier New" w:eastAsia="Courier New" w:hAnsi="Courier New"/>
          <w:color w:val="0369A1"/>
          <w:sz w:val="19"/>
          <w:szCs w:val="19"/>
        </w:rPr>
        <w:t xml:space="preserve">Models/Entities</w:t>
      </w:r>
      <w:r>
        <w:t xml:space="preserve"> and its configuration in </w:t>
      </w:r>
      <w:r>
        <w:rPr>
          <w:rFonts w:ascii="Courier New" w:cs="Courier New" w:eastAsia="Courier New" w:hAnsi="Courier New"/>
          <w:color w:val="0369A1"/>
          <w:sz w:val="19"/>
          <w:szCs w:val="19"/>
        </w:rPr>
        <w:t xml:space="preserve">AppDbContext</w:t>
      </w:r>
      <w:r>
        <w:t xml:space="preserve">.</w:t>
      </w:r>
    </w:p>
    <w:p>
      <w:pPr>
        <w:pStyle w:val="ListParagraph"/>
        <w:numPr>
          <w:ilvl w:val="0"/>
          <w:numId w:val="8"/>
        </w:numPr>
        <w:spacing w:after="60" w:line="288"/>
      </w:pPr>
      <w:r>
        <w:t xml:space="preserve">Create a migration: </w:t>
      </w:r>
      <w:r>
        <w:rPr>
          <w:rFonts w:ascii="Courier New" w:cs="Courier New" w:eastAsia="Courier New" w:hAnsi="Courier New"/>
          <w:color w:val="0369A1"/>
          <w:sz w:val="19"/>
          <w:szCs w:val="19"/>
        </w:rPr>
        <w:t xml:space="preserve">dotnet ef migrations add &lt;Name&gt;</w:t>
      </w:r>
      <w:r>
        <w:t xml:space="preserve"> then </w:t>
      </w:r>
      <w:r>
        <w:rPr>
          <w:rFonts w:ascii="Courier New" w:cs="Courier New" w:eastAsia="Courier New" w:hAnsi="Courier New"/>
          <w:color w:val="0369A1"/>
          <w:sz w:val="19"/>
          <w:szCs w:val="19"/>
        </w:rPr>
        <w:t xml:space="preserve">dotnet ef database update</w:t>
      </w:r>
      <w:r>
        <w:t xml:space="preserve">.</w:t>
      </w:r>
    </w:p>
    <w:p>
      <w:pPr>
        <w:pStyle w:val="ListParagraph"/>
        <w:numPr>
          <w:ilvl w:val="0"/>
          <w:numId w:val="8"/>
        </w:numPr>
        <w:spacing w:after="60" w:line="288"/>
      </w:pPr>
      <w:r>
        <w:t xml:space="preserve">Put the rule in a service (never in the controller), register it in </w:t>
      </w:r>
      <w:r>
        <w:rPr>
          <w:rFonts w:ascii="Courier New" w:cs="Courier New" w:eastAsia="Courier New" w:hAnsi="Courier New"/>
          <w:color w:val="0369A1"/>
          <w:sz w:val="19"/>
          <w:szCs w:val="19"/>
        </w:rPr>
        <w:t xml:space="preserve">Program.cs</w:t>
      </w:r>
      <w:r>
        <w:t xml:space="preserve">.</w:t>
      </w:r>
    </w:p>
    <w:p>
      <w:pPr>
        <w:pStyle w:val="ListParagraph"/>
        <w:numPr>
          <w:ilvl w:val="0"/>
          <w:numId w:val="8"/>
        </w:numPr>
        <w:spacing w:after="60" w:line="288"/>
      </w:pPr>
      <w:r>
        <w:t xml:space="preserve">Add the controller action with </w:t>
      </w:r>
      <w:r>
        <w:rPr>
          <w:rFonts w:ascii="Courier New" w:cs="Courier New" w:eastAsia="Courier New" w:hAnsi="Courier New"/>
          <w:color w:val="0369A1"/>
          <w:sz w:val="19"/>
          <w:szCs w:val="19"/>
        </w:rPr>
        <w:t xml:space="preserve">[Authorize(Roles = ...)]</w:t>
      </w:r>
      <w:r>
        <w:t xml:space="preserve"> and </w:t>
      </w:r>
      <w:r>
        <w:rPr>
          <w:rFonts w:ascii="Courier New" w:cs="Courier New" w:eastAsia="Courier New" w:hAnsi="Courier New"/>
          <w:color w:val="0369A1"/>
          <w:sz w:val="19"/>
          <w:szCs w:val="19"/>
        </w:rPr>
        <w:t xml:space="preserve">[ValidateAntiForgeryToken]</w:t>
      </w:r>
      <w:r>
        <w:t xml:space="preserve"> on POST.</w:t>
      </w:r>
    </w:p>
    <w:p>
      <w:pPr>
        <w:pStyle w:val="ListParagraph"/>
        <w:numPr>
          <w:ilvl w:val="0"/>
          <w:numId w:val="8"/>
        </w:numPr>
        <w:spacing w:after="60" w:line="288"/>
      </w:pPr>
      <w:r>
        <w:t xml:space="preserve">Add the view; add a sidebar link in </w:t>
      </w:r>
      <w:r>
        <w:rPr>
          <w:rFonts w:ascii="Courier New" w:cs="Courier New" w:eastAsia="Courier New" w:hAnsi="Courier New"/>
          <w:color w:val="0369A1"/>
          <w:sz w:val="19"/>
          <w:szCs w:val="19"/>
        </w:rPr>
        <w:t xml:space="preserve">Views/Shared/_SideNav.cshtml</w:t>
      </w:r>
      <w:r>
        <w:t xml:space="preserve">.</w:t>
      </w:r>
    </w:p>
    <w:p>
      <w:pPr>
        <w:pStyle w:val="Heading1"/>
        <w:pageBreakBefore/>
      </w:pPr>
      <w:bookmarkStart w:name="h52" w:id="153"/>
      <w:r>
        <w:t xml:space="preserve">12. Conclusion and Future Enhancements</w:t>
      </w:r>
      <w:bookmarkEnd w:id="153"/>
    </w:p>
    <w:p>
      <w:pPr>
        <w:spacing w:after="120" w:line="300"/>
      </w:pPr>
      <w:r>
        <w:t xml:space="preserve">The Nexus Service Marketing System meets the problem statement: every order has a unique number and moves through feasibility, connection, billing and payment in one shared SQL Server database; every role has its own secure dashboard; and bills are calculated by the system with the required discount and tax rules. The new interface - sidebar shell, live dashboards, cut-overlay transitions and confirm overlays - makes the system modern and quick to use.</w:t>
      </w:r>
    </w:p>
    <w:p>
      <w:pPr>
        <w:pStyle w:val="Heading2"/>
      </w:pPr>
      <w:bookmarkStart w:name="h53" w:id="154"/>
      <w:r>
        <w:t xml:space="preserve">Future enhancements</w:t>
      </w:r>
      <w:bookmarkEnd w:id="154"/>
    </w:p>
    <w:p>
      <w:pPr>
        <w:pStyle w:val="ListParagraph"/>
        <w:numPr>
          <w:ilvl w:val="0"/>
          <w:numId w:val="2"/>
        </w:numPr>
        <w:spacing w:after="60" w:line="288"/>
      </w:pPr>
      <w:r>
        <w:t xml:space="preserve">Online payments through a payment gateway and automatic receipts by e-mail / SMS.</w:t>
      </w:r>
    </w:p>
    <w:p>
      <w:pPr>
        <w:pStyle w:val="ListParagraph"/>
        <w:numPr>
          <w:ilvl w:val="0"/>
          <w:numId w:val="2"/>
        </w:numPr>
        <w:spacing w:after="60" w:line="288"/>
      </w:pPr>
      <w:r>
        <w:t xml:space="preserve">Call detail records imported from the exchange so bills calculate minutes automatically.</w:t>
      </w:r>
    </w:p>
    <w:p>
      <w:pPr>
        <w:pStyle w:val="ListParagraph"/>
        <w:numPr>
          <w:ilvl w:val="0"/>
          <w:numId w:val="2"/>
        </w:numPr>
        <w:spacing w:after="60" w:line="288"/>
      </w:pPr>
      <w:r>
        <w:t xml:space="preserve">Stock movement ledger and connection status history for full audit trails.</w:t>
      </w:r>
    </w:p>
    <w:p>
      <w:pPr>
        <w:pStyle w:val="ListParagraph"/>
        <w:numPr>
          <w:ilvl w:val="0"/>
          <w:numId w:val="2"/>
        </w:numPr>
        <w:spacing w:after="60" w:line="288"/>
      </w:pPr>
      <w:r>
        <w:t xml:space="preserve">Charts of monthly revenue and new connections per city on the admin dashboard.</w:t>
      </w:r>
    </w:p>
    <w:p>
      <w:pPr>
        <w:pStyle w:val="ListParagraph"/>
        <w:numPr>
          <w:ilvl w:val="0"/>
          <w:numId w:val="2"/>
        </w:numPr>
        <w:spacing w:after="60" w:line="288"/>
      </w:pPr>
      <w:r>
        <w:t xml:space="preserve">A mobile app for field technicians with photo upload at installation.</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A2540" w:sz="24"/>
              <w:bottom w:val="none" w:color="FFFFFF" w:sz="0"/>
              <w:right w:val="none" w:color="FFFFFF" w:sz="0"/>
            </w:tcBorders>
            <w:shd w:fill="F1F5F9" w:color="auto" w:val="clear"/>
            <w:tcMar>
              <w:top w:type="dxa" w:w="120"/>
              <w:left w:type="dxa" w:w="200"/>
              <w:bottom w:type="dxa" w:w="120"/>
              <w:right w:type="dxa" w:w="200"/>
            </w:tcMar>
          </w:tcPr>
          <w:p>
            <w:pPr>
              <w:spacing w:after="60"/>
            </w:pPr>
            <w:r>
              <w:rPr>
                <w:b/>
                <w:bCs/>
                <w:color w:val="0A2540"/>
              </w:rPr>
              <w:t xml:space="preserve">Demo logins used in this document</w:t>
            </w:r>
          </w:p>
          <w:p>
            <w:pPr>
              <w:spacing w:after="40" w:line="276"/>
            </w:pPr>
            <w:r>
              <w:rPr>
                <w:sz w:val="19"/>
                <w:szCs w:val="19"/>
              </w:rPr>
              <w:t xml:space="preserve">Admin: </w:t>
            </w:r>
            <w:r>
              <w:rPr>
                <w:rFonts w:ascii="Courier New" w:cs="Courier New" w:eastAsia="Courier New" w:hAnsi="Courier New"/>
                <w:color w:val="0369A1"/>
                <w:sz w:val="19"/>
                <w:szCs w:val="19"/>
              </w:rPr>
              <w:t xml:space="preserve">admin</w:t>
            </w:r>
            <w:r>
              <w:rPr>
                <w:sz w:val="19"/>
                <w:szCs w:val="19"/>
              </w:rPr>
              <w:t xml:space="preserve"> / </w:t>
            </w:r>
            <w:r>
              <w:rPr>
                <w:rFonts w:ascii="Courier New" w:cs="Courier New" w:eastAsia="Courier New" w:hAnsi="Courier New"/>
                <w:color w:val="0369A1"/>
                <w:sz w:val="19"/>
                <w:szCs w:val="19"/>
              </w:rPr>
              <w:t xml:space="preserve">Admin@123</w:t>
            </w:r>
          </w:p>
          <w:p>
            <w:pPr>
              <w:spacing w:after="40" w:line="276"/>
            </w:pPr>
            <w:r>
              <w:rPr>
                <w:sz w:val="19"/>
                <w:szCs w:val="19"/>
              </w:rPr>
              <w:t xml:space="preserve">Retail: </w:t>
            </w:r>
            <w:r>
              <w:rPr>
                <w:rFonts w:ascii="Courier New" w:cs="Courier New" w:eastAsia="Courier New" w:hAnsi="Courier New"/>
                <w:color w:val="0369A1"/>
                <w:sz w:val="19"/>
                <w:szCs w:val="19"/>
              </w:rPr>
              <w:t xml:space="preserve">ali.retail</w:t>
            </w:r>
            <w:r>
              <w:rPr>
                <w:sz w:val="19"/>
                <w:szCs w:val="19"/>
              </w:rPr>
              <w:t xml:space="preserve"> / </w:t>
            </w:r>
            <w:r>
              <w:rPr>
                <w:rFonts w:ascii="Courier New" w:cs="Courier New" w:eastAsia="Courier New" w:hAnsi="Courier New"/>
                <w:color w:val="0369A1"/>
                <w:sz w:val="19"/>
                <w:szCs w:val="19"/>
              </w:rPr>
              <w:t xml:space="preserve">Nexus@12345</w:t>
            </w:r>
            <w:r>
              <w:rPr>
                <w:sz w:val="19"/>
                <w:szCs w:val="19"/>
              </w:rPr>
              <w:t xml:space="preserve"> - Technical: </w:t>
            </w:r>
            <w:r>
              <w:rPr>
                <w:rFonts w:ascii="Courier New" w:cs="Courier New" w:eastAsia="Courier New" w:hAnsi="Courier New"/>
                <w:color w:val="0369A1"/>
                <w:sz w:val="19"/>
                <w:szCs w:val="19"/>
              </w:rPr>
              <w:t xml:space="preserve">sara.tech</w:t>
            </w:r>
            <w:r>
              <w:rPr>
                <w:sz w:val="19"/>
                <w:szCs w:val="19"/>
              </w:rPr>
              <w:t xml:space="preserve"> / </w:t>
            </w:r>
            <w:r>
              <w:rPr>
                <w:rFonts w:ascii="Courier New" w:cs="Courier New" w:eastAsia="Courier New" w:hAnsi="Courier New"/>
                <w:color w:val="0369A1"/>
                <w:sz w:val="19"/>
                <w:szCs w:val="19"/>
              </w:rPr>
              <w:t xml:space="preserve">Nexus@12345</w:t>
            </w:r>
            <w:r>
              <w:rPr>
                <w:sz w:val="19"/>
                <w:szCs w:val="19"/>
              </w:rPr>
              <w:t xml:space="preserve"> - Accounts: </w:t>
            </w:r>
            <w:r>
              <w:rPr>
                <w:rFonts w:ascii="Courier New" w:cs="Courier New" w:eastAsia="Courier New" w:hAnsi="Courier New"/>
                <w:color w:val="0369A1"/>
                <w:sz w:val="19"/>
                <w:szCs w:val="19"/>
              </w:rPr>
              <w:t xml:space="preserve">usman.accounts</w:t>
            </w:r>
            <w:r>
              <w:rPr>
                <w:sz w:val="19"/>
                <w:szCs w:val="19"/>
              </w:rPr>
              <w:t xml:space="preserve"> / </w:t>
            </w:r>
            <w:r>
              <w:rPr>
                <w:rFonts w:ascii="Courier New" w:cs="Courier New" w:eastAsia="Courier New" w:hAnsi="Courier New"/>
                <w:color w:val="0369A1"/>
                <w:sz w:val="19"/>
                <w:szCs w:val="19"/>
              </w:rPr>
              <w:t xml:space="preserve">Nexus@12345</w:t>
            </w:r>
          </w:p>
          <w:p>
            <w:pPr>
              <w:spacing w:after="40" w:line="276"/>
            </w:pPr>
            <w:r>
              <w:rPr>
                <w:sz w:val="19"/>
                <w:szCs w:val="19"/>
              </w:rPr>
              <w:t xml:space="preserve">Customers: </w:t>
            </w:r>
            <w:r>
              <w:rPr>
                <w:rFonts w:ascii="Courier New" w:cs="Courier New" w:eastAsia="Courier New" w:hAnsi="Courier New"/>
                <w:color w:val="0369A1"/>
                <w:sz w:val="19"/>
                <w:szCs w:val="19"/>
              </w:rPr>
              <w:t xml:space="preserve">ahmed.hassan</w:t>
            </w:r>
            <w:r>
              <w:rPr>
                <w:sz w:val="19"/>
                <w:szCs w:val="19"/>
              </w:rPr>
              <w:t xml:space="preserve">, </w:t>
            </w:r>
            <w:r>
              <w:rPr>
                <w:rFonts w:ascii="Courier New" w:cs="Courier New" w:eastAsia="Courier New" w:hAnsi="Courier New"/>
                <w:color w:val="0369A1"/>
                <w:sz w:val="19"/>
                <w:szCs w:val="19"/>
              </w:rPr>
              <w:t xml:space="preserve">hina.javed</w:t>
            </w:r>
            <w:r>
              <w:rPr>
                <w:sz w:val="19"/>
                <w:szCs w:val="19"/>
              </w:rPr>
              <w:t xml:space="preserve"> / </w:t>
            </w:r>
            <w:r>
              <w:rPr>
                <w:rFonts w:ascii="Courier New" w:cs="Courier New" w:eastAsia="Courier New" w:hAnsi="Courier New"/>
                <w:color w:val="0369A1"/>
                <w:sz w:val="19"/>
                <w:szCs w:val="19"/>
              </w:rPr>
              <w:t xml:space="preserve">Customer@123</w:t>
            </w:r>
            <w:r>
              <w:rPr>
                <w:sz w:val="19"/>
                <w:szCs w:val="19"/>
              </w:rPr>
              <w:t xml:space="preserve"> (created during testing; a fresh database contains only the admin)</w:t>
            </w:r>
          </w:p>
        </w:tc>
      </w:tr>
    </w:tbl>
    <w:p>
      <w:pPr>
        <w:spacing w:after="160"/>
      </w:pPr>
    </w:p>
    <w:sectPr>
      <w:headerReference w:type="default" r:id="rId7"/>
      <w:footerReference w:type="default" r:id="rId8"/>
      <w:pgSz w:w="11906" w:h="16838" w:orient="portrait"/>
      <w:pgMar w:top="1300" w:right="1134" w:bottom="1200"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75569"/>
        <w:sz w:val="17"/>
        <w:szCs w:val="17"/>
      </w:rPr>
      <w:t xml:space="preserve">Page </w:t>
    </w:r>
    <w:r>
      <w:rPr>
        <w:b/>
        <w:bCs/>
        <w:color w:val="0369A1"/>
        <w:sz w:val="17"/>
        <w:szCs w:val="17"/>
      </w:rPr>
      <w:fldChar w:fldCharType="begin"/>
      <w:instrText xml:space="preserve">PAGE</w:instrText>
      <w:fldChar w:fldCharType="separate"/>
      <w:fldChar w:fldCharType="end"/>
    </w:r>
    <w:r>
      <w:rPr>
        <w:color w:val="475569"/>
        <w:sz w:val="17"/>
        <w:szCs w:val="17"/>
      </w:rPr>
      <w:t xml:space="preserve"> of </w:t>
    </w:r>
    <w:r>
      <w:rPr>
        <w:color w:val="47556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6"/>
      </w:pBdr>
      <w:tabs>
        <w:tab w:val="right" w:pos="9026"/>
      </w:tabs>
    </w:pPr>
    <w:r>
      <w:rPr>
        <w:b/>
        <w:bCs/>
        <w:color w:val="0A2540"/>
        <w:spacing w:val="60"/>
        <w:sz w:val="17"/>
        <w:szCs w:val="17"/>
      </w:rPr>
      <w:t xml:space="preserve">NEXUS</w:t>
    </w:r>
    <w:r>
      <w:rPr>
        <w:color w:val="475569"/>
        <w:sz w:val="17"/>
        <w:szCs w:val="17"/>
      </w:rPr>
      <w:t xml:space="preserve">  Service Marketing System</w:t>
    </w:r>
    <w:r>
      <w:rPr>
        <w:color w:val="475569"/>
        <w:sz w:val="17"/>
        <w:szCs w:val="17"/>
      </w:rPr>
      <w:t xml:space="preserve">	eProject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059669"/>
        <w:sz w:val="14"/>
        <w:szCs w:val="14"/>
      </w:r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0369A1"/>
      </w:rPr>
    </w:lvl>
  </w:abstractNum>
  <w:abstractNum w:abstractNumId="4" w15:restartNumberingAfterBreak="0">
    <w:multiLevelType w:val="hybridMultilevel"/>
    <w:lvl w:ilvl="0" w15:tentative="1">
      <w:start w:val="1"/>
      <w:numFmt w:val="decimal"/>
      <w:lvlText w:val="%1."/>
      <w:lvlJc w:val="left"/>
      <w:pPr>
        <w:ind w:left="540" w:hanging="360"/>
      </w:pPr>
      <w:rPr>
        <w:b/>
        <w:bCs/>
        <w:color w:val="0369A1"/>
      </w:rPr>
    </w:lvl>
  </w:abstractNum>
  <w:abstractNum w:abstractNumId="5" w15:restartNumberingAfterBreak="0">
    <w:multiLevelType w:val="hybridMultilevel"/>
    <w:lvl w:ilvl="0" w15:tentative="1">
      <w:start w:val="1"/>
      <w:numFmt w:val="decimal"/>
      <w:lvlText w:val="%1."/>
      <w:lvlJc w:val="left"/>
      <w:pPr>
        <w:ind w:left="540" w:hanging="360"/>
      </w:pPr>
      <w:rPr>
        <w:b/>
        <w:bCs/>
        <w:color w:val="0369A1"/>
      </w:rPr>
    </w:lvl>
  </w:abstractNum>
  <w:abstractNum w:abstractNumId="6" w15:restartNumberingAfterBreak="0">
    <w:multiLevelType w:val="hybridMultilevel"/>
    <w:lvl w:ilvl="0" w15:tentative="1">
      <w:start w:val="1"/>
      <w:numFmt w:val="decimal"/>
      <w:lvlText w:val="%1."/>
      <w:lvlJc w:val="left"/>
      <w:pPr>
        <w:ind w:left="540" w:hanging="360"/>
      </w:pPr>
      <w:rPr>
        <w:b/>
        <w:bCs/>
        <w:color w:val="0369A1"/>
      </w:rPr>
    </w:lvl>
  </w:abstractNum>
  <w:abstractNum w:abstractNumId="7" w15:restartNumberingAfterBreak="0">
    <w:multiLevelType w:val="hybridMultilevel"/>
    <w:lvl w:ilvl="0" w15:tentative="1">
      <w:start w:val="1"/>
      <w:numFmt w:val="decimal"/>
      <w:lvlText w:val="%1."/>
      <w:lvlJc w:val="left"/>
      <w:pPr>
        <w:ind w:left="540" w:hanging="360"/>
      </w:pPr>
      <w:rPr>
        <w:b/>
        <w:bCs/>
        <w:color w:val="0369A1"/>
      </w:rPr>
    </w:lvl>
  </w:abstractNum>
  <w:abstractNum w:abstractNumId="8" w15:restartNumberingAfterBreak="0">
    <w:multiLevelType w:val="hybridMultilevel"/>
    <w:lvl w:ilvl="0" w15:tentative="1">
      <w:start w:val="1"/>
      <w:numFmt w:val="decimal"/>
      <w:lvlText w:val="%1."/>
      <w:lvlJc w:val="left"/>
      <w:pPr>
        <w:ind w:left="540" w:hanging="360"/>
      </w:pPr>
      <w:rPr>
        <w:b/>
        <w:bCs/>
        <w:color w:val="0369A1"/>
      </w:rPr>
    </w:lvl>
  </w:abstractNum>
  <w:abstractNum w:abstractNumId="9" w15:restartNumberingAfterBreak="0">
    <w:multiLevelType w:val="hybridMultilevel"/>
    <w:lvl w:ilvl="0" w15:tentative="1">
      <w:start w:val="1"/>
      <w:numFmt w:val="decimal"/>
      <w:lvlText w:val="%1."/>
      <w:lvlJc w:val="left"/>
      <w:pPr>
        <w:ind w:left="540" w:hanging="360"/>
      </w:pPr>
      <w:rPr>
        <w:b/>
        <w:bCs/>
        <w:color w:val="0369A1"/>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59669" w:sz="18" w:space="8"/>
      </w:pBdr>
      <w:spacing w:after="240" w:before="0"/>
      <w:outlineLvl w:val="0"/>
    </w:pPr>
    <w:rPr>
      <w:rFonts w:ascii="Arial" w:cs="Arial" w:eastAsia="Arial" w:hAnsi="Arial"/>
      <w:b/>
      <w:bCs/>
      <w:color w:val="0A2540"/>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color w:val="0369A1"/>
      <w:sz w:val="27"/>
      <w:szCs w:val="27"/>
    </w:rPr>
  </w:style>
  <w:style w:type="paragraph" w:styleId="Heading3">
    <w:name w:val="Heading 3"/>
    <w:basedOn w:val="Normal"/>
    <w:next w:val="Normal"/>
    <w:qFormat/>
    <w:pPr>
      <w:keepNext/>
      <w:spacing w:after="80" w:before="240"/>
      <w:outlineLvl w:val="2"/>
    </w:pPr>
    <w:rPr>
      <w:rFonts w:ascii="Arial" w:cs="Arial" w:eastAsia="Arial" w:hAnsi="Arial"/>
      <w:b/>
      <w:bCs/>
      <w:color w:val="0A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287e04c143d6afb99bd8301980b03e6fc3c492.jpg"/><Relationship Id="rId10" Type="http://schemas.openxmlformats.org/officeDocument/2006/relationships/image" Target="media/1b195e5046b396e3af67b673c3e12c63f1cf515a.png"/><Relationship Id="rId11" Type="http://schemas.openxmlformats.org/officeDocument/2006/relationships/image" Target="media/84f1a50789578595272fb857ce6a2a0f5885c0ca.png"/><Relationship Id="rId12" Type="http://schemas.openxmlformats.org/officeDocument/2006/relationships/image" Target="media/8bc2edc624699d41f608313d579782785bdcac74.png"/><Relationship Id="rId13" Type="http://schemas.openxmlformats.org/officeDocument/2006/relationships/image" Target="media/d02ca7eab23f08cd3e26691e5d33e9814a32b3a3.png"/><Relationship Id="rId14" Type="http://schemas.openxmlformats.org/officeDocument/2006/relationships/image" Target="media/9d60a18c23bb60163273577afa43abf5b43c5fa2.png"/><Relationship Id="rId15" Type="http://schemas.openxmlformats.org/officeDocument/2006/relationships/image" Target="media/2e5e216bfc33fe2e0ce4a0c4fdc8425c60896106.png"/><Relationship Id="rId16" Type="http://schemas.openxmlformats.org/officeDocument/2006/relationships/image" Target="media/e32c5d26158abfb1e541b474037c13a17f90cf7d.jpg"/><Relationship Id="rId17" Type="http://schemas.openxmlformats.org/officeDocument/2006/relationships/image" Target="media/88b7701e4956e67607678dac83024b1461b968f6.jpg"/><Relationship Id="rId18" Type="http://schemas.openxmlformats.org/officeDocument/2006/relationships/image" Target="media/1526757450a11978adcfee52ecf99823049c0760.jpg"/><Relationship Id="rId19" Type="http://schemas.openxmlformats.org/officeDocument/2006/relationships/image" Target="media/49da79bccbf6ac1b340cb46737fc53a636d7fa4b.jpg"/><Relationship Id="rId20" Type="http://schemas.openxmlformats.org/officeDocument/2006/relationships/image" Target="media/374e5358b491b4fe60e799d12dae0c4687e1cdf7.jpg"/><Relationship Id="rId21" Type="http://schemas.openxmlformats.org/officeDocument/2006/relationships/image" Target="media/ab5183f9d4712ff9f1ca627c14226cc8a188415d.jpg"/><Relationship Id="rId22" Type="http://schemas.openxmlformats.org/officeDocument/2006/relationships/image" Target="media/e6bd30d62d76088649dc002eada16ecfb1d17761.jpg"/><Relationship Id="rId23" Type="http://schemas.openxmlformats.org/officeDocument/2006/relationships/image" Target="media/99882dd8f99f1329796565bf0134aa7f1dc0f30b.jpg"/><Relationship Id="rId24" Type="http://schemas.openxmlformats.org/officeDocument/2006/relationships/image" Target="media/f482aef5902af589c1c0622113305c0160de4617.jpg"/><Relationship Id="rId25" Type="http://schemas.openxmlformats.org/officeDocument/2006/relationships/image" Target="media/e56a17e88b7730b6595c69a3a78a3f26ca166385.jpg"/><Relationship Id="rId26" Type="http://schemas.openxmlformats.org/officeDocument/2006/relationships/image" Target="media/c0e308535fd4aec8f5d2e9b876e02ecc9d37696d.jpg"/><Relationship Id="rId27" Type="http://schemas.openxmlformats.org/officeDocument/2006/relationships/image" Target="media/f3679fd11c433135ae5f2caeb71a6d13f58be9b9.jpg"/><Relationship Id="rId28" Type="http://schemas.openxmlformats.org/officeDocument/2006/relationships/image" Target="media/5e896788a24bf3d52308918d1b73448bb5cbaf01.jpg"/><Relationship Id="rId29" Type="http://schemas.openxmlformats.org/officeDocument/2006/relationships/image" Target="media/442ca1771cf50697f352b53068f1a9dc425bbe8e.jpg"/><Relationship Id="rId30" Type="http://schemas.openxmlformats.org/officeDocument/2006/relationships/image" Target="media/e76f54642aaa80911bf1c0128d8e543928b50a0a.jpg"/><Relationship Id="rId31" Type="http://schemas.openxmlformats.org/officeDocument/2006/relationships/image" Target="media/d76836620d2f8eba9a70a842440844c8400f3ece.jpg"/><Relationship Id="rId32" Type="http://schemas.openxmlformats.org/officeDocument/2006/relationships/image" Target="media/75d7396d303a936baef48b39463d2b13fe3f9fb5.jpg"/><Relationship Id="rId33" Type="http://schemas.openxmlformats.org/officeDocument/2006/relationships/image" Target="media/05dd5e15bf9b864eea7e2ad25c34a75b1ef31c3c.jpg"/><Relationship Id="rId34" Type="http://schemas.openxmlformats.org/officeDocument/2006/relationships/image" Target="media/cb93205b4fdcb918b98d20628db54a9961e83fe2.jpg"/><Relationship Id="rId35" Type="http://schemas.openxmlformats.org/officeDocument/2006/relationships/image" Target="media/048540061eae32c43d75f47463b0649e2013dac9.jpg"/><Relationship Id="rId36" Type="http://schemas.openxmlformats.org/officeDocument/2006/relationships/image" Target="media/47bcfdb58ab62740e1e344a4c0c04e0ea58abb54.jpg"/><Relationship Id="rId37" Type="http://schemas.openxmlformats.org/officeDocument/2006/relationships/image" Target="media/208906ecdc6decb53eabd6d1d6dec35c0f710483.jpg"/><Relationship Id="rId38" Type="http://schemas.openxmlformats.org/officeDocument/2006/relationships/image" Target="media/43d1e8bb4fea87d7c7d4ed1f6a8270b0852d1434.jpg"/><Relationship Id="rId39" Type="http://schemas.openxmlformats.org/officeDocument/2006/relationships/image" Target="media/43c86f98c291b16a38e1693718ec8e29ba402b8e.jpg"/><Relationship Id="rId40" Type="http://schemas.openxmlformats.org/officeDocument/2006/relationships/image" Target="media/99261204cce0e5a047cba35ac94ad343eefb7144.jpg"/><Relationship Id="rId41" Type="http://schemas.openxmlformats.org/officeDocument/2006/relationships/image" Target="media/3e78172503bc6e916a6c95e08b82c18f81a610b2.jpg"/><Relationship Id="rId42" Type="http://schemas.openxmlformats.org/officeDocument/2006/relationships/image" Target="media/04be30b6ab08f0713ca4774c6856425c8f87de10.jpg"/><Relationship Id="rId43" Type="http://schemas.openxmlformats.org/officeDocument/2006/relationships/image" Target="media/85570e5a42178ee86bc90eba1edee541272ae9c3.jpg"/><Relationship Id="rId44" Type="http://schemas.openxmlformats.org/officeDocument/2006/relationships/image" Target="media/bdc0237f899230ca9715423d7435b1936bb48644.jpg"/><Relationship Id="rId45" Type="http://schemas.openxmlformats.org/officeDocument/2006/relationships/image" Target="media/2eeae9a6279b083fe663c0ad19818b8206cf7a82.jpg"/><Relationship Id="rId46" Type="http://schemas.openxmlformats.org/officeDocument/2006/relationships/image" Target="media/d829c3b356e6bb1fdf6a575b2cea0e71013baa93.jpg"/><Relationship Id="rId47" Type="http://schemas.openxmlformats.org/officeDocument/2006/relationships/image" Target="media/7185d8200e1f4b25c07d5ce08a0b955eddb02c17.jpg"/><Relationship Id="rId48" Type="http://schemas.openxmlformats.org/officeDocument/2006/relationships/image" Target="media/6db7bad9470f8e1a69b6caaf469fa7c039306b3b.jpg"/><Relationship Id="rId49" Type="http://schemas.openxmlformats.org/officeDocument/2006/relationships/image" Target="media/56f6d847bb760126fc953de3b23e5bcfce500263.jpg"/><Relationship Id="rId50" Type="http://schemas.openxmlformats.org/officeDocument/2006/relationships/image" Target="media/e6b58d2e135676c5eac2b877558dd78991c49079.jpg"/><Relationship Id="rId51" Type="http://schemas.openxmlformats.org/officeDocument/2006/relationships/image" Target="media/661a9a2b242e88e472447a75a0db5a0baeb55071.jp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Service Marketing System - eProject Documentation</dc:title>
  <dc:creator>Nexus eProject</dc:creator>
  <dc:description>Project documentation</dc:description>
  <cp:lastModifiedBy>Un-named</cp:lastModifiedBy>
  <cp:revision>1</cp:revision>
  <dcterms:created xsi:type="dcterms:W3CDTF">2026-10-08T08:40:16.757Z</dcterms:created>
  <dcterms:modified xsi:type="dcterms:W3CDTF">2026-10-08T08:40:16.757Z</dcterms:modified>
</cp:coreProperties>
</file>

<file path=docProps/custom.xml><?xml version="1.0" encoding="utf-8"?>
<Properties xmlns="http://schemas.openxmlformats.org/officeDocument/2006/custom-properties" xmlns:vt="http://schemas.openxmlformats.org/officeDocument/2006/docPropsVTypes"/>
</file>