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347BB" w14:textId="77777777" w:rsidR="00ED705D" w:rsidRDefault="00ED705D" w:rsidP="00834B13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ED705D">
        <w:rPr>
          <w:b/>
          <w:bCs/>
          <w:sz w:val="48"/>
          <w:szCs w:val="48"/>
          <w:lang w:val="en-PK" w:eastAsia="en-PK"/>
        </w:rPr>
        <w:t>Abstract Black Floral Pattern Backlit Metal Wall Art</w:t>
      </w:r>
    </w:p>
    <w:bookmarkEnd w:id="0"/>
    <w:p w14:paraId="528F94BB" w14:textId="04691F11" w:rsidR="00ED705D" w:rsidRPr="00ED705D" w:rsidRDefault="00ED705D" w:rsidP="00ED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5E4768A9" wp14:editId="1D674879">
            <wp:simplePos x="0" y="0"/>
            <wp:positionH relativeFrom="column">
              <wp:posOffset>3648075</wp:posOffset>
            </wp:positionH>
            <wp:positionV relativeFrom="paragraph">
              <wp:posOffset>85725</wp:posOffset>
            </wp:positionV>
            <wp:extent cx="2581275" cy="2800350"/>
            <wp:effectExtent l="0" t="0" r="9525" b="0"/>
            <wp:wrapThrough wrapText="bothSides">
              <wp:wrapPolygon edited="0">
                <wp:start x="0" y="0"/>
                <wp:lineTo x="0" y="21453"/>
                <wp:lineTo x="21520" y="21453"/>
                <wp:lineTo x="2152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705D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Abstract black floral pattern backlit metal wall art is a striking fusion of modern design and artistic sophistication. The piece features intricate, abstract floral patterns crafted in sleek black metal, offering a bold, contemporary aesthetic. What sets it apart is the subtle backlighting that illuminates the design from behind, creating a dramatic, glowing effect that adds depth and intrigue to the artwork. Ideal for contemporary living rooms, bedrooms, or hallways, this backlit art piece not only serves as a captivating focal point but also enhances the ambiance of any space, combining form and function with a touch of luxury.</w:t>
      </w:r>
    </w:p>
    <w:p w14:paraId="1A64746E" w14:textId="62F5A288" w:rsidR="00834B13" w:rsidRPr="00834B13" w:rsidRDefault="00834B13" w:rsidP="00834B13">
      <w:pPr>
        <w:rPr>
          <w:sz w:val="28"/>
          <w:szCs w:val="28"/>
          <w:lang w:val="en-US"/>
        </w:rPr>
      </w:pPr>
    </w:p>
    <w:sectPr w:rsidR="00834B13" w:rsidRPr="00834B13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D63BB"/>
    <w:rsid w:val="00400C6F"/>
    <w:rsid w:val="00604EF3"/>
    <w:rsid w:val="00677FE9"/>
    <w:rsid w:val="00834B13"/>
    <w:rsid w:val="00986E3A"/>
    <w:rsid w:val="00BE317E"/>
    <w:rsid w:val="00CE550E"/>
    <w:rsid w:val="00D27F21"/>
    <w:rsid w:val="00D37FCA"/>
    <w:rsid w:val="00D85515"/>
    <w:rsid w:val="00E05526"/>
    <w:rsid w:val="00E80E33"/>
    <w:rsid w:val="00ED705D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2025-01-03T16:48:00Z</dcterms:created>
  <dcterms:modified xsi:type="dcterms:W3CDTF">2025-01-03T16:48:00Z</dcterms:modified>
</cp:coreProperties>
</file>