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38ADA961" w14:textId="77777777" w:rsidR="00EB40CE" w:rsidRPr="00EB40CE" w:rsidRDefault="00EB40CE" w:rsidP="00EB40CE">
      <w:pPr>
        <w:rPr>
          <w:b/>
          <w:bCs/>
          <w:sz w:val="48"/>
          <w:szCs w:val="48"/>
        </w:rPr>
      </w:pPr>
      <w:bookmarkStart w:id="0" w:name="_GoBack"/>
      <w:r w:rsidRPr="00EB40CE">
        <w:rPr>
          <w:b/>
          <w:bCs/>
          <w:sz w:val="48"/>
          <w:szCs w:val="48"/>
        </w:rPr>
        <w:t>Set of 3 Abstract Framed Art</w:t>
      </w:r>
    </w:p>
    <w:bookmarkEnd w:id="0"/>
    <w:p w14:paraId="3F22498A" w14:textId="278CDC71" w:rsidR="00EB40CE" w:rsidRPr="00EB40CE" w:rsidRDefault="00EB40CE" w:rsidP="00EB40CE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274FC05F" wp14:editId="762A25DA">
            <wp:simplePos x="0" y="0"/>
            <wp:positionH relativeFrom="column">
              <wp:posOffset>3228975</wp:posOffset>
            </wp:positionH>
            <wp:positionV relativeFrom="paragraph">
              <wp:posOffset>10160</wp:posOffset>
            </wp:positionV>
            <wp:extent cx="2905125" cy="2905125"/>
            <wp:effectExtent l="0" t="0" r="9525" b="952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0CE">
        <w:rPr>
          <w:sz w:val="28"/>
          <w:szCs w:val="28"/>
        </w:rPr>
        <w:t>This set of 3 abstract framed art pieces brings a modern and sophisticated touch to any space. Featuring flowing, hand-painted designs in warm tones of orange, yellow, and deep blue, the artwork is enhanced by delicate crane birds soaring gracefully across the scenes. The minimalist black frames provide a clean and polished look, allowing the vibrant colors and patterns to stand out. Paired with a cozy seating area adorned with striped and solid cushions in complementary hues, this arrangement creates a balanced and inviting atmosphere, perfect for elevating contemporary interiors.</w:t>
      </w:r>
    </w:p>
    <w:p w14:paraId="38F4878F" w14:textId="7960E899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0848828B" w14:textId="6E3C0DFF" w:rsidR="006E684D" w:rsidRPr="006E684D" w:rsidRDefault="006E684D" w:rsidP="006E684D">
      <w:pPr>
        <w:pStyle w:val="NormalWeb"/>
        <w:rPr>
          <w:sz w:val="28"/>
          <w:szCs w:val="28"/>
        </w:rPr>
      </w:pPr>
    </w:p>
    <w:p w14:paraId="1A3C57BA" w14:textId="77E1ABE8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378256E8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15B81B61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D0058"/>
    <w:rsid w:val="002F6D92"/>
    <w:rsid w:val="003B50CC"/>
    <w:rsid w:val="003E4E5B"/>
    <w:rsid w:val="00533965"/>
    <w:rsid w:val="005966FB"/>
    <w:rsid w:val="005F4D6F"/>
    <w:rsid w:val="00610099"/>
    <w:rsid w:val="00630366"/>
    <w:rsid w:val="00631D93"/>
    <w:rsid w:val="00684F73"/>
    <w:rsid w:val="006E684D"/>
    <w:rsid w:val="0071423B"/>
    <w:rsid w:val="00770D58"/>
    <w:rsid w:val="00806B3A"/>
    <w:rsid w:val="008F784B"/>
    <w:rsid w:val="00903E0F"/>
    <w:rsid w:val="00934A6E"/>
    <w:rsid w:val="009E2B5C"/>
    <w:rsid w:val="00A213DB"/>
    <w:rsid w:val="00A73D68"/>
    <w:rsid w:val="00BD01E8"/>
    <w:rsid w:val="00C27FCA"/>
    <w:rsid w:val="00C51DA9"/>
    <w:rsid w:val="00CA5539"/>
    <w:rsid w:val="00D06F2D"/>
    <w:rsid w:val="00D07084"/>
    <w:rsid w:val="00D23DA1"/>
    <w:rsid w:val="00DA4ED2"/>
    <w:rsid w:val="00DD38CE"/>
    <w:rsid w:val="00E00DF1"/>
    <w:rsid w:val="00E17B2C"/>
    <w:rsid w:val="00E351E4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2025-01-01T14:34:00Z</dcterms:created>
  <dcterms:modified xsi:type="dcterms:W3CDTF">2025-01-01T14:34:00Z</dcterms:modified>
</cp:coreProperties>
</file>