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14409 - Promoting Advanced Artificial Intelligence Innovation and Security</w:t>
      </w:r>
    </w:p>
    <w:p>
      <w:r>
        <w:t>Executive Order 14409 — còn hiệu lực</w:t>
      </w:r>
    </w:p>
    <w:p>
      <w:r>
        <w:t>Nguồn thô: data/raw/quoc_te_ai/EO-14409_promoting-advanced-ai-innovation-security.pdf</w:t>
      </w:r>
    </w:p>
    <w:p>
      <w:r>
        <w:t>Presidential Documents</w:t>
      </w:r>
    </w:p>
    <w:p>
      <w:r>
        <w:t>34565</w:t>
      </w:r>
    </w:p>
    <w:p>
      <w:r>
        <w:t>Federal Register</w:t>
      </w:r>
    </w:p>
    <w:p>
      <w:r>
        <w:t>Vol. 91, No. 108</w:t>
      </w:r>
    </w:p>
    <w:p>
      <w:r>
        <w:t>Friday, June 5, 2026</w:t>
      </w:r>
    </w:p>
    <w:p>
      <w:r>
        <w:t>Title 3—</w:t>
      </w:r>
    </w:p>
    <w:p>
      <w:r>
        <w:t>The President</w:t>
      </w:r>
    </w:p>
    <w:p>
      <w:r>
        <w:t>Executive Order 14409 of June 2, 2026</w:t>
      </w:r>
    </w:p>
    <w:p>
      <w:r>
        <w:t>Promoting Advanced Artificial Intelligence Innovation and</w:t>
      </w:r>
    </w:p>
    <w:p>
      <w:r>
        <w:t>Security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Purpose. The United States continues to lead the world in Artificial</w:t>
      </w:r>
    </w:p>
    <w:p>
      <w:r>
        <w:t>Intelligence (AI) because of the enormous talent and innovation of our</w:t>
      </w:r>
    </w:p>
    <w:p>
      <w:r>
        <w:t>AI industry, and because we refuse to stifle this innovation with overly</w:t>
      </w:r>
    </w:p>
    <w:p>
      <w:r>
        <w:t>burdensome regulation. My Administration has unleashed tremendous tech-</w:t>
      </w:r>
    </w:p>
    <w:p>
      <w:r>
        <w:t>nological growth and economic investment in AI by slashing the bureaucratic</w:t>
      </w:r>
    </w:p>
    <w:p>
      <w:r>
        <w:t>constraints that the prior administration placed on America’s AI developers</w:t>
      </w:r>
    </w:p>
    <w:p>
      <w:r>
        <w:t>and researchers, and by instead encouraging AI innovation and accelerating</w:t>
      </w:r>
    </w:p>
    <w:p>
      <w:r>
        <w:t>responsible AI adoption across government and industry.</w:t>
      </w:r>
    </w:p>
    <w:p>
      <w:r>
        <w:t>Advanced AI capabilities make our Nation stronger, but also introduce new</w:t>
      </w:r>
    </w:p>
    <w:p>
      <w:r>
        <w:t>national security considerations that require coordinated action across execu-</w:t>
      </w:r>
    </w:p>
    <w:p>
      <w:r>
        <w:t>tive departments and agencies (agencies), and components. As these capabili-</w:t>
      </w:r>
    </w:p>
    <w:p>
      <w:r>
        <w:t>ties evolve, my Administration will continue to work closely with industry</w:t>
      </w:r>
    </w:p>
    <w:p>
      <w:r>
        <w:t>to ensure that the best and most secure technology is deployed rapidly</w:t>
      </w:r>
    </w:p>
    <w:p>
      <w:r>
        <w:t>to confront any and all threats to our country. We will continue to lead</w:t>
      </w:r>
    </w:p>
    <w:p>
      <w:r>
        <w:t>an America First cybersecurity effort that enhances both our national security</w:t>
      </w:r>
    </w:p>
    <w:p>
      <w:r>
        <w:t>and our global AI dominance.</w:t>
      </w:r>
    </w:p>
    <w:p>
      <w:r>
        <w:t>It is the policy of the United States to promote AI innovation and security</w:t>
      </w:r>
    </w:p>
    <w:p>
      <w:r>
        <w:t>by working collaboratively with the private sector to modernize government</w:t>
      </w:r>
    </w:p>
    <w:p>
      <w:r>
        <w:t>and private sector information systems and harden them against external</w:t>
      </w:r>
    </w:p>
    <w:p>
      <w:r>
        <w:t>threats; to protect American ingenuity and intellectual property from exploi-</w:t>
      </w:r>
    </w:p>
    <w:p>
      <w:r>
        <w:t>tation and theft by adversaries; and to cultivate America’s advanced AI-</w:t>
      </w:r>
    </w:p>
    <w:p>
      <w:r>
        <w:t>enabled capabilities.</w:t>
      </w:r>
    </w:p>
    <w:p>
      <w:r>
        <w:t>Sec. 2. Upgrading American Systems for Advanced AI. (a) Within 30 days</w:t>
      </w:r>
    </w:p>
    <w:p>
      <w:r>
        <w:t>of the date of this order, the Committee on National Security Systems</w:t>
      </w:r>
    </w:p>
    <w:p>
      <w:r>
        <w:t>shall prioritize the cyber defense of National Security Systems, as defined</w:t>
      </w:r>
    </w:p>
    <w:p>
      <w:r>
        <w:t>in 44 U.S.C. 3552(b)(6)(A), by taking appropriate and expeditious action</w:t>
      </w:r>
    </w:p>
    <w:p>
      <w:r>
        <w:t>consistent with the purpose of this order.</w:t>
      </w:r>
    </w:p>
    <w:p>
      <w:r>
        <w:t>(b) Within 30 days of the date of this order, the Secretary of War shall</w:t>
      </w:r>
    </w:p>
    <w:p>
      <w:r>
        <w:t>prioritize the cyber defense of Department of War information systems by</w:t>
      </w:r>
    </w:p>
    <w:p>
      <w:r>
        <w:t>taking appropriate and expeditious action consistent with the purpose of</w:t>
      </w:r>
    </w:p>
    <w:p>
      <w:r>
        <w:t>this order.</w:t>
      </w:r>
    </w:p>
    <w:p>
      <w:r>
        <w:t>(c) Within 30 days of the date of this order, the Secretary of Homeland</w:t>
      </w:r>
    </w:p>
    <w:p>
      <w:r>
        <w:t>Security, through the Director of the Cybersecurity and Infrastructure Security</w:t>
      </w:r>
    </w:p>
    <w:p>
      <w:r>
        <w:t>Agency (CISA), in consultation with the Director of the Office of Management</w:t>
      </w:r>
    </w:p>
    <w:p>
      <w:r>
        <w:t>and Budget (OMB), the Assistant to the President for National Security</w:t>
      </w:r>
    </w:p>
    <w:p>
      <w:r>
        <w:t>Affairs, and the National Cyber Director, shall release Binding Operational</w:t>
      </w:r>
    </w:p>
    <w:p>
      <w:r>
        <w:t>Directives and other guidance as appropriate to:</w:t>
      </w:r>
    </w:p>
    <w:p>
      <w:r>
        <w:t>(i) expedite and prioritize the cyber defense of civilian Federal Government</w:t>
      </w:r>
    </w:p>
    <w:p>
      <w:r>
        <w:t>information systems in order to protect our Nation’s vital functions;</w:t>
      </w:r>
    </w:p>
    <w:p>
      <w:r>
        <w:t>(ii) establish or expand Federal programs and cybersecurity services that</w:t>
      </w:r>
    </w:p>
    <w:p>
      <w:r>
        <w:t>enhance AI-enabled defensive tools; and</w:t>
      </w:r>
    </w:p>
    <w:p>
      <w:r>
        <w:t>(iii) facilitate access to cybersecurity tools and services including, where</w:t>
      </w:r>
    </w:p>
    <w:p>
      <w:r>
        <w:t>appropriate, covered frontier models for agencies, State and local authori-</w:t>
      </w:r>
    </w:p>
    <w:p>
      <w:r>
        <w:t>ties, and operators of critical infrastructure such as rural hospitals, commu-</w:t>
      </w:r>
    </w:p>
    <w:p>
      <w:r>
        <w:t>nity banks, and local utilities.</w:t>
      </w:r>
    </w:p>
    <w:p>
      <w:r>
        <w:t>VerDate Sep2014 18:58 Jun 04, 2026 Jkt 268001 PO 00000 Frm 00003 Fmt 4705 Sfmt 4790 E:\FR\FM\05JNE0.SGM 05JNE0khammond on DSK9W7S144PROD with PRESDOC</w:t>
      </w:r>
    </w:p>
    <w:p>
      <w:r>
        <w:t>34566 Federal Register / Vol. 91, No. 108 / Friday, June 5, 2026 / Presidential Documents</w:t>
      </w:r>
    </w:p>
    <w:p>
      <w:r>
        <w:t>(d) Within 30 days of the date of this order, the Secretary of the Treasury,</w:t>
      </w:r>
    </w:p>
    <w:p>
      <w:r>
        <w:t>in consultation with the National Cyber Director, the Secretary of War,</w:t>
      </w:r>
    </w:p>
    <w:p>
      <w:r>
        <w:t>through the Director of the National Security Agency (NSA), and the Secretary</w:t>
      </w:r>
    </w:p>
    <w:p>
      <w:r>
        <w:t>of Homeland Security, through the Director of CISA, shall form an AI cyberse-</w:t>
      </w:r>
    </w:p>
    <w:p>
      <w:r>
        <w:t>curity clearinghouse, in voluntary collaboration with the AI industry and</w:t>
      </w:r>
    </w:p>
    <w:p>
      <w:r>
        <w:t>operators of critical infrastructure, that coordinates and deconflicts scanning</w:t>
      </w:r>
    </w:p>
    <w:p>
      <w:r>
        <w:t>for software vulnerabilities, discovers and validates such vulnerabilities,</w:t>
      </w:r>
    </w:p>
    <w:p>
      <w:r>
        <w:t>and coordinates and prioritizes remediation and distribution of vulnerability</w:t>
      </w:r>
    </w:p>
    <w:p>
      <w:r>
        <w:t>patches.</w:t>
      </w:r>
    </w:p>
    <w:p>
      <w:r>
        <w:t>(e) Within 30 days of the date of this order, the Director of OMB, in</w:t>
      </w:r>
    </w:p>
    <w:p>
      <w:r>
        <w:t>coordination with the National Cyber Director and the Director of CISA,</w:t>
      </w:r>
    </w:p>
    <w:p>
      <w:r>
        <w:t>shall determine whether any Federal grant programs have available and</w:t>
      </w:r>
    </w:p>
    <w:p>
      <w:r>
        <w:t>relevant funding that can be directed toward applicants developing advanced</w:t>
      </w:r>
    </w:p>
    <w:p>
      <w:r>
        <w:t>AI vulnerability detection.</w:t>
      </w:r>
    </w:p>
    <w:p>
      <w:r>
        <w:t>(f) Within 60 days of the date of this order, the Director of the Office</w:t>
      </w:r>
    </w:p>
    <w:p>
      <w:r>
        <w:t>of Personnel Management shall expand the United States Tech Force Informa-</w:t>
      </w:r>
    </w:p>
    <w:p>
      <w:r>
        <w:t>tion Cybersecurity Specialist hiring and placement pathways.</w:t>
      </w:r>
    </w:p>
    <w:p>
      <w:r>
        <w:t>Sec. 3. Secure Frontier Model Deployment. Within 60 days of the date</w:t>
      </w:r>
    </w:p>
    <w:p>
      <w:r>
        <w:t>of this order, the Secretary of the Treasury, the Secretary of War, through</w:t>
      </w:r>
    </w:p>
    <w:p>
      <w:r>
        <w:t>the Director of NSA, and the Secretary of Homeland Security, through the</w:t>
      </w:r>
    </w:p>
    <w:p>
      <w:r>
        <w:t>Director of CISA, in consultation with the White House Chief of Staff,</w:t>
      </w:r>
    </w:p>
    <w:p>
      <w:r>
        <w:t>through the National Cyber Director, the Assistant to the President for Science</w:t>
      </w:r>
    </w:p>
    <w:p>
      <w:r>
        <w:t>and Technology (APST), and the Secretary of Commerce, through the Director</w:t>
      </w:r>
    </w:p>
    <w:p>
      <w:r>
        <w:t>of the National Institute of Standards and Technology, and in coordination</w:t>
      </w:r>
    </w:p>
    <w:p>
      <w:r>
        <w:t>with other agencies, as appropriate, shall:</w:t>
      </w:r>
    </w:p>
    <w:p>
      <w:r>
        <w:t>(a) develop and maintain a classified benchmarking process to assess</w:t>
      </w:r>
    </w:p>
    <w:p>
      <w:r>
        <w:t>the advanced cyber capabilities of AI models and determine the threshold</w:t>
      </w:r>
    </w:p>
    <w:p>
      <w:r>
        <w:t>at which an AI model should be designated a ‘‘covered frontier model’’</w:t>
      </w:r>
    </w:p>
    <w:p>
      <w:r>
        <w:t>for the purposes of this order, sharing such assessments with AI developers</w:t>
      </w:r>
    </w:p>
    <w:p>
      <w:r>
        <w:t>and researchers as appropriate. Such a determination shall be made by</w:t>
      </w:r>
    </w:p>
    <w:p>
      <w:r>
        <w:t>the Director of NSA, in consultation with the National Cyber Director, the</w:t>
      </w:r>
    </w:p>
    <w:p>
      <w:r>
        <w:t>APST, the Director of CISA, and other representatives of the Department</w:t>
      </w:r>
    </w:p>
    <w:p>
      <w:r>
        <w:t>of War, as appropriate.</w:t>
      </w:r>
    </w:p>
    <w:p>
      <w:r>
        <w:t>(b) design a voluntary framework with AI developers through which devel-</w:t>
      </w:r>
    </w:p>
    <w:p>
      <w:r>
        <w:t>opers would be able to:</w:t>
      </w:r>
    </w:p>
    <w:p>
      <w:r>
        <w:t>(i) engage the Federal Government to determine whether model(s) under</w:t>
      </w:r>
    </w:p>
    <w:p>
      <w:r>
        <w:t>development meet the designation of ‘‘covered frontier model’’;</w:t>
      </w:r>
    </w:p>
    <w:p>
      <w:r>
        <w:t>(ii) provide the Federal Government with access to covered frontier models,</w:t>
      </w:r>
    </w:p>
    <w:p>
      <w:r>
        <w:t>subject to appropriate confidentiality, cybersecurity, insider-risk, and intel-</w:t>
      </w:r>
    </w:p>
    <w:p>
      <w:r>
        <w:t>lectual-property protection, use, and nondisclosure requirements, for a</w:t>
      </w:r>
    </w:p>
    <w:p>
      <w:r>
        <w:t>period of up to 30 days before they plan to release such models to</w:t>
      </w:r>
    </w:p>
    <w:p>
      <w:r>
        <w:t>other trusted partners; and</w:t>
      </w:r>
    </w:p>
    <w:p>
      <w:r>
        <w:t>(iii) collaborate with the Federal Government to select trusted partners</w:t>
      </w:r>
    </w:p>
    <w:p>
      <w:r>
        <w:t>that will have early access to covered frontier models to promote secure</w:t>
      </w:r>
    </w:p>
    <w:p>
      <w:r>
        <w:t>innovation and strengthen the cybersecurity of critical infrastructure.</w:t>
      </w:r>
    </w:p>
    <w:p>
      <w:r>
        <w:t>(c) Nothing in this section shall be construed to authorize the creation</w:t>
      </w:r>
    </w:p>
    <w:p>
      <w:r>
        <w:t>of a mandatory governmental licensing, preclearance, or permitting require-</w:t>
      </w:r>
    </w:p>
    <w:p>
      <w:r>
        <w:t>ment for the development, publication, release, or distribution of new AI</w:t>
      </w:r>
    </w:p>
    <w:p>
      <w:r>
        <w:t>models, including frontier models.</w:t>
      </w:r>
    </w:p>
    <w:p>
      <w:r>
        <w:t>Sec. 4. Protection Against Criminal Actors. The Attorney General shall</w:t>
      </w:r>
    </w:p>
    <w:p>
      <w:r>
        <w:t>prioritize the enforcement of 18 U.S.C. 1028, 18 U.S.C. 1030, 18 U.S.C.</w:t>
      </w:r>
    </w:p>
    <w:p>
      <w:r>
        <w:t>1343, and all other applicable Federal criminal laws against anyone who</w:t>
      </w:r>
    </w:p>
    <w:p>
      <w:r>
        <w:t>utilizes AI to illegally access or damage a computer without authorization,</w:t>
      </w:r>
    </w:p>
    <w:p>
      <w:r>
        <w:t>or who utilizes AI while engaged in such illegal access to further any</w:t>
      </w:r>
    </w:p>
    <w:p>
      <w:r>
        <w:t>other crime. This includes breaching any public or private information tech-</w:t>
      </w:r>
    </w:p>
    <w:p>
      <w:r>
        <w:t>nology system, or employing AI agents to unlawfully access data or informa-</w:t>
      </w:r>
    </w:p>
    <w:p>
      <w:r>
        <w:t>tion that is subsequently used for a criminal or unlawful purpose.</w:t>
      </w:r>
    </w:p>
    <w:p>
      <w:r>
        <w:t>Sec. 5. General Provisions. (a) Nothing in this order shall be construed</w:t>
      </w:r>
    </w:p>
    <w:p>
      <w:r>
        <w:t>to impair or otherwise affect:</w:t>
      </w:r>
    </w:p>
    <w:p>
      <w:r>
        <w:t>VerDate Sep2014 18:58 Jun 04, 2026 Jkt 268001 PO 00000 Frm 00004 Fmt 4705 Sfmt 4790 E:\FR\FM\05JNE0.SGM 05JNE0khammond on DSK9W7S144PROD with PRESDOC</w:t>
      </w:r>
    </w:p>
    <w:p>
      <w:r>
        <w:t>34567 Federal Register / Vol. 91, No. 108 / Friday, June 5, 2026 / Presidential Documents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(d) The costs for publication of this order shall be borne by the Department</w:t>
      </w:r>
    </w:p>
    <w:p>
      <w:r>
        <w:t>of War.</w:t>
      </w:r>
    </w:p>
    <w:p>
      <w:r>
        <w:t>THE WHITE HOUSE,</w:t>
      </w:r>
    </w:p>
    <w:p>
      <w:r>
        <w:t>June 2, 2026.</w:t>
      </w:r>
    </w:p>
    <w:p>
      <w:r>
        <w:t>[FR Doc. 2026–11415</w:t>
      </w:r>
    </w:p>
    <w:p>
      <w:r>
        <w:t>Filed 6–4–26; 11:15 am]</w:t>
      </w:r>
    </w:p>
    <w:p>
      <w:r>
        <w:t>Billing code 6001–FR–P</w:t>
      </w:r>
    </w:p>
    <w:p>
      <w:r>
        <w:t>VerDate Sep2014 18:58 Jun 04, 2026 Jkt 268001 PO 00000 Frm 00005 Fmt 4705 Sfmt 4790 E:\FR\FM\05JNE0.SGM 05JNE0</w:t>
      </w:r>
    </w:p>
    <w:p>
      <w:r>
        <w:t>Trump.EPS</w:t>
      </w:r>
    </w:p>
    <w:p>
      <w:r>
        <w:t>khammond on DSK9W7S144PROD with PRESDOC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