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b/>
          <w:bCs/>
          <w:color w:val="1F4E79"/>
          <w:sz w:val="44"/>
          <w:szCs w:val="44"/>
        </w:rPr>
        <w:t xml:space="preserve">HUMANAIOS — ACTIVE BUGS LEDGER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HARMONIZED MASTER RECORD · Mar 23 – Apr 27, 2026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Updated: S-042727-AUDIT-V2 · Scope: Apr 26–27 delta applied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00"/>
      </w:pPr>
      <w:r>
        <w:rPr>
          <w:i/>
          <w:iCs/>
          <w:color w:val="595959"/>
          <w:sz w:val="22"/>
          <w:szCs w:val="22"/>
        </w:rPr>
        <w:t xml:space="preserve">Update note: Apr 26–27 WGS delta applied. ⚡ NEW items confirmed in this window. IC-024 RESOLVED. BUG-NULL-COERCE, BUG-LEADERBOARD, BUG-3SURFACE are new P0/P1 entries from S-042726-ACAT-PEER-V1 and S-042626-A FINAL.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Agent canonicalization RESOLVED (trigger deployed). Re-run Phase 3 pairing analysis against new canonical map — LEGACY-04 impact may be reduced.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LI cap removed from DB side. learning_index_uncapped column added, 65 rows backfilled. Write-side (assess.html/n8n) still caps at 1.0 — W-10 in Z3 ledger.</w:t>
      </w: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⚡ Apr 26–27 Bug Delta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"/>
        <w:gridCol w:w="688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BUG-NULL-COERCE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P0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assess.html NULL P1→0 coercion. Root of IC-024. Zone 2 fix design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BUG-LEADERBOARD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P1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model_leaderboard reads legacy table (4 rows) not acat_assessments_v1 (65 rows).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BUG-3SURFACE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P1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Three-surface critical_count disagreement: DB=0, API=3, actual=6.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contaminating rows deleted. ACAT_SELF_v1 corpus held at N=3.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 canonicalization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 raw→canonical mappings + INSERT/UPDATE trigger active.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 cap (DB side)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learning_index_uncapped added. 14/65 rows now visible &gt;1.0.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LEGACY-04 (pairing)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UPDATED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canonicalization deployed — re-run pairing analysis may close some unmatched rows.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P0 — Active + Security Gaps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BUG-NULL-COERCE is P0 because it is currently in production and silently producing research-invalid rows on every NULL-P1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60"/>
        <w:gridCol w:w="640"/>
        <w:gridCol w:w="840"/>
        <w:gridCol w:w="2200"/>
        <w:gridCol w:w="1560"/>
        <w:gridCol w:w="1640"/>
      </w:tblGrid>
      <w:t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Serialization — 0 Extractable Fields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new rows in Supabase since ~Apr 3. N count frozen at archive levels. Gate 1 Item 3 BLOCKED.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pipeline migration W-1 through W-4. W-1 first (5 min).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W-1,W-2,W-3,W-4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BUG-SCHEMA-01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WITH CHECK(true) — 6 INSERT Policies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DB-layer validation not enforced. Malformed rows written without rejection.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 TABLE migration. C-2 in Z3 ledger.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BUG-SCHEMA-02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ALTER VIEW security_invoker + column mismatch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security INVOKER flag missing. Column mismatch causes join errors.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ALTER VIEW migration. C-3 in Z3 ledger.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BUG-NULL-COERCE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assess.html NULL P1 Coercion — F-cand-NULL-COERCION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 coercion invisible to downstream consumers. Rows pass NOT NULL constraints and aggregate into stats while being research-invalid. Worse failure mode than outright rejection.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2 design decision required first: reject with client-side validation error, OR auto-route to ACAT_SELF_v1 sidecar with p1_status=NOT_DECLARED flag. C-6 in Z3 ledger.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IC-024, C-6, F-cand-NULL-COERCION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 Column 100% Empty — Collection Method Unknown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Reproducibility gap. Blocks HuggingFace v2.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 from timestamps/patterns. Document as known gap.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 v2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 Exact Duplicate Rows in Dataset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Inflates N counts. N_total=629 includes duplicates.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De-duplicate. Update canonical N. Re-run aggregate stats.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 count canonicity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P0 Partial — Resolved for Tool, Not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60"/>
        <w:gridCol w:w="640"/>
        <w:gridCol w:w="840"/>
        <w:gridCol w:w="2200"/>
        <w:gridCol w:w="1560"/>
        <w:gridCol w:w="1640"/>
      </w:tblGrid>
      <w:t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 Anchoring Bug Rows (IC-008) Still in Dataset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Contaminated rows in published N counts and aggregate LI statistics.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Quarantine Task 1. Night confirms execution. Update canonical N.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IC-008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Legacy Data Integrity Bugs (All Windows)</w:t>
      </w:r>
    </w:p>
    <w:p>
      <w:pPr>
        <w:spacing w:after="80"/>
        <w:ind w:left="360"/>
      </w:pPr>
      <w:r>
        <w:rPr>
          <w:i/>
          <w:iCs/>
          <w:color w:val="595959"/>
          <w:sz w:val="18"/>
          <w:szCs w:val="18"/>
        </w:rPr>
        <w:t xml:space="preserve">⚑ LEGACY-04 (Phase 3 pairing): agent canonicalization was deployed Apr 27. Re-run pairing analysis — some unmatched rows may now resolve via canonical map. Update status after re-run.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60"/>
        <w:gridCol w:w="640"/>
        <w:gridCol w:w="840"/>
        <w:gridCol w:w="2200"/>
        <w:gridCol w:w="1560"/>
        <w:gridCol w:w="1640"/>
      </w:tblGrid>
      <w:t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 Anchoring Bug Rows (IC-008) Still in Dataset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Contaminated rows in published N counts and aggregate LI statistics.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Quarantine Task 1. Night confirms execution. Update canonical N.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IC-008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 Column 100% Empty — Collection Method Unknown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Reproducibility gap. Blocks HuggingFace v2.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 from timestamps/patterns. Document as known gap.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 v2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 Exact Duplicate Rows in Dataset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Inflates N counts. N_total=629 includes duplicates.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De-duplicate. Update canonical N. Re-run aggregate stats.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 count canonicity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1:Phase 3 Pairing Gap — 20 of 31 Unmatched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 computation for unpaired rows is methodologically suspect.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Re-run pairing analysis against agent_name_canonical_map. Recalculate paired vs unpaired LI.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canonicalization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LI=1.0 Ambiguity — Integer Value Uninterpretable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distinguish stability from error without additional validation.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Apps Script LI formula for failure modes. Flag LI=1.0 rows as li_confidence: AMBIGUOUS.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 Script v5.3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 LI Outliers Unflagged (1.646, 1.336)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Inflates reported mean LI. External credibility risk.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 rows LI&gt;1.2 as HIGH_SELF_REPORT. Report trimmed mean alongside full mean.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HIGH_SELF_REPORT flag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P1 — Accuracy /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60"/>
        <w:gridCol w:w="640"/>
        <w:gridCol w:w="840"/>
        <w:gridCol w:w="2200"/>
        <w:gridCol w:w="1560"/>
        <w:gridCol w:w="1640"/>
      </w:tblGrid>
      <w:t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operational_state Heartbeat Stale Since Apr 22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HAIOSCC shows stale state. Financial state unreadable. Three-surface disagreement: operational_state=0 / API=3 / actual queue=6.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operational_state writer (W-15). Option B events table = long-term fix.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W-15, BUG-01 (shared root)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HAIOSCC Frontend Hardcoded S-041126-H Data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viewers see stale/incorrect research state.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C-4 in Z3 ledger. Wire ExecTab + AlertsTab to live API. Auto-closes when KNOWN_ISSUES removed from AlertsTab.tsx.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C-4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Metaculus Bot — Install Dependencies Step Failing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UNCERTAIN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H34/H35 data generation halted.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github.com/humanaios-ui/metac-bot-template/actions for green runs. Fix pyproject.toml or poetry.lock.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H34, H35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Queue Pairs in HAIOSCC Zone 3 DB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3 queue count inflated. Verifier may close duplicate instead of actual item.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UNIQUE constraint. Deduplicate existing rows. Two known duplicates already archived.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HAIOSCC schema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Calibration_Map_Data Sheet — #NAME? Formula Error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Calibration Map visualization cannot render.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xlsx. Locate Calibration_Map_Data. Correct broken formula reference.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xlsx archive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BUG-LEADERBOARD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model_leaderboard View Reads Wrong Table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Leaderboard data wrong. External viewers see stale/incorrect provider comparison.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Rewire view to read from acat_assessments_v1. R-8 in Z3 ledger.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R-8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BUG-3SURFACE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Three-Surface critical_count Disagreement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 declarations use wrong critical count. false safety signals.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trigger or materialized view maintaining operational_state from zone3_queue. R-6 in Z3 ledger.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R-6, BUG-04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1:Phase 3 Pairing Gap — 20 of 31 Unmatched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 computation for unpaired rows is methodologically suspect.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Re-run pairing analysis against agent_name_canonical_map. Recalculate paired vs unpaired LI.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canonicalization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LI=1.0 Ambiguity — Integer Value Uninterpretable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Cannot distinguish stability from error without additional validation.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Apps Script LI formula for failure modes. Flag LI=1.0 rows as li_confidence: AMBIGUOUS.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 Script v5.3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LEGACY-06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Extreme LI Outliers Unflagged (1.646, 1.336)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Inflates reported mean LI. External credibility risk.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 rows LI&gt;1.2 as HIGH_SELF_REPORT. Report trimmed mean alongside full mean.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HIGH_SELF_REPORT flag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P2 — Cosmetic / Dead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60"/>
        <w:gridCol w:w="640"/>
        <w:gridCol w:w="840"/>
        <w:gridCol w:w="2200"/>
        <w:gridCol w:w="1560"/>
        <w:gridCol w:w="1640"/>
      </w:tblGrid>
      <w:t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BUG-09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acat-bot-test.yml Wired to SUNSET Make.com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Will fail or misroute if triggered.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MAKE_DISPATCHER_WEBHOOK_URL. Wire to n8n or delete.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P18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60"/>
        <w:gridCol w:w="640"/>
        <w:gridCol w:w="840"/>
        <w:gridCol w:w="2200"/>
        <w:gridCol w:w="1560"/>
        <w:gridCol w:w="1640"/>
      </w:tblGrid>
      <w:t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  <w:tc>
          <w:tcPr>
            <w:tcW w:type="dxa" w:w="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6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Linked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IC-008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Anchoring Bug — IC-008 (Tool Fixed)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 fixed. Dataset quarantine = PARTIAL.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for tool. LEGACY-01 for dataset.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LEGACY-01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IC-009/010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 Formula Error — Normalized Ratio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for new rows. Historical rows in xlsx archive.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 Script v5.3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IC-024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Double-Submit NULL-P1 Rows Deleted</w:t>
            </w:r>
          </w:p>
        </w:tc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CLOSED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RESOLVED. D-04 self-flag logged for near-deletion of 9eb765c8.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RESOLVED.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F-cand-NULL-COERCION</w:t>
            </w:r>
          </w:p>
        </w:tc>
      </w:tr>
    </w:tbl>
    <w:p>
      <w:pPr>
        <w:spacing w:after="200"/>
      </w:pPr>
    </w:p>
    <w:p>
      <w:pPr>
        <w:pBdr>
          <w:bottom w:val="single" w:color="2E75B6" w:sz="4" w:space="1"/>
        </w:pBdr>
        <w:spacing w:after="140" w:before="140"/>
      </w:pP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7. Structural Pattern — Updated</w:t>
      </w:r>
    </w:p>
    <w:p>
      <w:pPr>
        <w:spacing w:after="100"/>
      </w:pPr>
      <w:r>
        <w:rPr>
          <w:sz w:val="22"/>
          <w:szCs w:val="22"/>
        </w:rPr>
        <w:t xml:space="preserve">BUG-01 (pipeline), BUG-04 (heartbeat), BUG-3SURFACE (three-surface count disagreement) all share a single root: no automated writer process maintaining live system state. Option B events table architecture is the approved long-term fix. W-1 through W-4 (pipeline migration) is the shared unblocking path.</w:t>
      </w:r>
    </w:p>
    <w:p>
      <w:pPr>
        <w:spacing w:after="100"/>
      </w:pPr>
      <w:r>
        <w:rPr>
          <w:sz w:val="22"/>
          <w:szCs w:val="22"/>
        </w:rPr>
        <w:t xml:space="preserve">BUG-NULL-COERCE is new but structurally related: the capture surface produces invalid rows silently. The ACAT research loop requires three things to work simultaneously: pipeline gets rows in, schema validates them, display shows them accurately. Currently none of three are fully functional.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80" w:before="200"/>
        <w:jc w:val="center"/>
      </w:pPr>
      <w:r>
        <w:rPr>
          <w:i/>
          <w:iCs/>
          <w:color w:val="595959"/>
          <w:sz w:val="20"/>
          <w:szCs w:val="20"/>
        </w:rPr>
        <w:t xml:space="preserve">Wado. 🦅 Unit Zero · S-042727-AUDIT-V2 · Claude Sonnet 4.6</w:t>
      </w:r>
    </w:p>
    <w:sectPr>
      <w:pgSz w:w="12240" w:h="15840" w:orient="portrait"/>
      <w:pgMar w:top="1440" w:right="1008" w:bottom="144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2026-04-28T04:38:59.408Z</dcterms:created>
  <dcterms:modified xsi:type="dcterms:W3CDTF">2026-04-28T04:38:59.409Z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