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41D79" w14:textId="77777777" w:rsidR="001E4105" w:rsidRPr="00CF59CB" w:rsidRDefault="001E4105" w:rsidP="001E4105">
      <w:pPr>
        <w:tabs>
          <w:tab w:val="left" w:pos="5980"/>
        </w:tabs>
        <w:contextualSpacing/>
        <w:jc w:val="both"/>
        <w:rPr>
          <w:rFonts w:ascii="Times New Roman" w:eastAsia="Times New Roman" w:hAnsi="Times New Roman" w:cs="Times New Roman"/>
          <w:b/>
          <w:sz w:val="20"/>
          <w:szCs w:val="20"/>
        </w:rPr>
      </w:pPr>
      <w:r w:rsidRPr="00CF59CB">
        <w:rPr>
          <w:rFonts w:ascii="Times New Roman" w:eastAsia="Times New Roman" w:hAnsi="Times New Roman" w:cs="Times New Roman"/>
          <w:b/>
          <w:sz w:val="20"/>
          <w:szCs w:val="20"/>
        </w:rPr>
        <w:t>ABOUT SIMON FRASER UNIVERSITY:</w:t>
      </w:r>
    </w:p>
    <w:p w14:paraId="0DABA40B" w14:textId="77777777" w:rsidR="001E4105" w:rsidRPr="00CF59CB" w:rsidRDefault="001E4105" w:rsidP="00A1498B">
      <w:pPr>
        <w:pStyle w:val="ListParagraph"/>
        <w:numPr>
          <w:ilvl w:val="0"/>
          <w:numId w:val="39"/>
        </w:numPr>
        <w:tabs>
          <w:tab w:val="left" w:pos="5980"/>
        </w:tabs>
        <w:jc w:val="both"/>
        <w:rPr>
          <w:rFonts w:ascii="Times New Roman" w:eastAsia="Times New Roman" w:hAnsi="Times New Roman" w:cs="Times New Roman"/>
          <w:bCs/>
          <w:sz w:val="20"/>
          <w:szCs w:val="20"/>
        </w:rPr>
      </w:pPr>
      <w:r w:rsidRPr="00CF59CB">
        <w:rPr>
          <w:rFonts w:ascii="Times New Roman" w:eastAsia="Times New Roman" w:hAnsi="Times New Roman" w:cs="Times New Roman"/>
          <w:bCs/>
          <w:sz w:val="20"/>
          <w:szCs w:val="20"/>
        </w:rPr>
        <w:t>We are a leading research university, advancing an inclusive and sustainable future. Our purpose – the essence of SFU – is to create and connect knowledge, learning and community for deeper understanding and meaningful impact.</w:t>
      </w:r>
    </w:p>
    <w:p w14:paraId="0CC101DB" w14:textId="77777777" w:rsidR="001E4105" w:rsidRPr="00CF59CB" w:rsidRDefault="001E4105" w:rsidP="003435E2">
      <w:pPr>
        <w:pStyle w:val="ListParagraph"/>
        <w:numPr>
          <w:ilvl w:val="0"/>
          <w:numId w:val="39"/>
        </w:numPr>
        <w:tabs>
          <w:tab w:val="left" w:pos="5980"/>
        </w:tabs>
        <w:jc w:val="both"/>
        <w:rPr>
          <w:rFonts w:ascii="Times New Roman" w:eastAsia="Times New Roman" w:hAnsi="Times New Roman" w:cs="Times New Roman"/>
          <w:bCs/>
          <w:sz w:val="20"/>
          <w:szCs w:val="20"/>
        </w:rPr>
      </w:pPr>
      <w:r w:rsidRPr="00CF59CB">
        <w:rPr>
          <w:rFonts w:ascii="Times New Roman" w:eastAsia="Times New Roman" w:hAnsi="Times New Roman" w:cs="Times New Roman"/>
          <w:bCs/>
          <w:sz w:val="20"/>
          <w:szCs w:val="20"/>
        </w:rPr>
        <w:t>We are committed to fostering excellence, innovation, belonging and community in all that we do.</w:t>
      </w:r>
    </w:p>
    <w:p w14:paraId="72BACDE0" w14:textId="77777777" w:rsidR="001E4105" w:rsidRPr="00CF59CB" w:rsidRDefault="001E4105" w:rsidP="003435E2">
      <w:pPr>
        <w:tabs>
          <w:tab w:val="left" w:pos="5980"/>
        </w:tabs>
        <w:jc w:val="both"/>
        <w:rPr>
          <w:rFonts w:ascii="Times New Roman" w:eastAsia="Times New Roman" w:hAnsi="Times New Roman" w:cs="Times New Roman"/>
          <w:bCs/>
          <w:sz w:val="20"/>
          <w:szCs w:val="20"/>
        </w:rPr>
      </w:pPr>
    </w:p>
    <w:p w14:paraId="5CF22DC8" w14:textId="598E6E63" w:rsidR="00F15938" w:rsidRPr="00CF59CB" w:rsidRDefault="001C3905" w:rsidP="4ED4EB83">
      <w:pPr>
        <w:tabs>
          <w:tab w:val="left" w:pos="5980"/>
        </w:tabs>
        <w:contextualSpacing/>
        <w:jc w:val="both"/>
        <w:rPr>
          <w:rFonts w:ascii="Times New Roman" w:eastAsia="Times New Roman" w:hAnsi="Times New Roman" w:cs="Times New Roman"/>
          <w:b/>
          <w:bCs/>
          <w:sz w:val="20"/>
          <w:szCs w:val="20"/>
        </w:rPr>
      </w:pPr>
      <w:r w:rsidRPr="00CF59CB">
        <w:rPr>
          <w:rFonts w:ascii="Times New Roman" w:eastAsia="Times New Roman" w:hAnsi="Times New Roman" w:cs="Times New Roman"/>
          <w:b/>
          <w:bCs/>
          <w:sz w:val="20"/>
          <w:szCs w:val="20"/>
        </w:rPr>
        <w:t>POSITION SUMMARY</w:t>
      </w:r>
    </w:p>
    <w:p w14:paraId="6A82601C" w14:textId="6BCEB3DC" w:rsidR="002F740C" w:rsidRPr="00CF59CB" w:rsidRDefault="002F740C" w:rsidP="00CF59CB">
      <w:pPr>
        <w:contextualSpacing/>
        <w:rPr>
          <w:rFonts w:ascii="Times New Roman" w:eastAsia="Times New Roman" w:hAnsi="Times New Roman" w:cs="Times New Roman"/>
          <w:sz w:val="20"/>
          <w:szCs w:val="20"/>
          <w:lang w:val="en-CA"/>
        </w:rPr>
      </w:pPr>
      <w:bookmarkStart w:id="0" w:name="_heading=h.30j0zll"/>
      <w:bookmarkEnd w:id="0"/>
      <w:r w:rsidRPr="00CF59CB">
        <w:rPr>
          <w:rFonts w:ascii="Times New Roman" w:eastAsia="Times New Roman" w:hAnsi="Times New Roman" w:cs="Times New Roman"/>
          <w:sz w:val="20"/>
          <w:szCs w:val="20"/>
          <w:lang w:val="en-CA"/>
        </w:rPr>
        <w:t>The Research Chairs Facilitator supports the submission of Canada Research Chair (CRC) nominations and manages the strategic integration of</w:t>
      </w:r>
      <w:r w:rsidR="700D8033" w:rsidRPr="00CF59CB">
        <w:rPr>
          <w:rFonts w:ascii="Times New Roman" w:eastAsia="Times New Roman" w:hAnsi="Times New Roman" w:cs="Times New Roman"/>
          <w:sz w:val="20"/>
          <w:szCs w:val="20"/>
          <w:lang w:val="en-CA"/>
        </w:rPr>
        <w:t xml:space="preserve"> </w:t>
      </w:r>
      <w:r w:rsidRPr="00CF59CB">
        <w:rPr>
          <w:rFonts w:ascii="Times New Roman" w:eastAsia="Times New Roman" w:hAnsi="Times New Roman" w:cs="Times New Roman"/>
          <w:sz w:val="20"/>
          <w:szCs w:val="20"/>
          <w:lang w:val="en-CA"/>
        </w:rPr>
        <w:t xml:space="preserve">Equity, Diversity, and Inclusion (EDI) </w:t>
      </w:r>
      <w:r w:rsidR="6993EEAE" w:rsidRPr="00CF59CB">
        <w:rPr>
          <w:rFonts w:ascii="Times New Roman" w:eastAsia="Times New Roman" w:hAnsi="Times New Roman" w:cs="Times New Roman"/>
          <w:sz w:val="20"/>
          <w:szCs w:val="20"/>
          <w:lang w:val="en-CA"/>
        </w:rPr>
        <w:t>projects</w:t>
      </w:r>
      <w:r w:rsidR="09C92D67" w:rsidRPr="00CF59CB">
        <w:rPr>
          <w:rFonts w:ascii="Times New Roman" w:eastAsia="Times New Roman" w:hAnsi="Times New Roman" w:cs="Times New Roman"/>
          <w:sz w:val="20"/>
          <w:szCs w:val="20"/>
          <w:lang w:val="en-CA"/>
        </w:rPr>
        <w:t xml:space="preserve"> within </w:t>
      </w:r>
      <w:r w:rsidR="6D9FED6D" w:rsidRPr="00CF59CB">
        <w:rPr>
          <w:rFonts w:ascii="Times New Roman" w:eastAsia="Times New Roman" w:hAnsi="Times New Roman" w:cs="Times New Roman"/>
          <w:sz w:val="20"/>
          <w:szCs w:val="20"/>
          <w:lang w:val="en-CA"/>
        </w:rPr>
        <w:t>the research chairs portfolio</w:t>
      </w:r>
      <w:r w:rsidR="1259B3EB" w:rsidRPr="00CF59CB">
        <w:rPr>
          <w:rFonts w:ascii="Times New Roman" w:eastAsia="Times New Roman" w:hAnsi="Times New Roman" w:cs="Times New Roman"/>
          <w:sz w:val="20"/>
          <w:szCs w:val="20"/>
          <w:lang w:val="en-CA"/>
        </w:rPr>
        <w:t xml:space="preserve"> and other institutional programs</w:t>
      </w:r>
      <w:r w:rsidR="27C1C540" w:rsidRPr="00CF59CB">
        <w:rPr>
          <w:rFonts w:ascii="Times New Roman" w:eastAsia="Times New Roman" w:hAnsi="Times New Roman" w:cs="Times New Roman"/>
          <w:sz w:val="20"/>
          <w:szCs w:val="20"/>
          <w:lang w:val="en-CA"/>
        </w:rPr>
        <w:t xml:space="preserve"> as needed</w:t>
      </w:r>
      <w:r w:rsidR="6993EEAE" w:rsidRPr="00CF59CB">
        <w:rPr>
          <w:rFonts w:ascii="Times New Roman" w:eastAsia="Times New Roman" w:hAnsi="Times New Roman" w:cs="Times New Roman"/>
          <w:sz w:val="20"/>
          <w:szCs w:val="20"/>
          <w:lang w:val="en-CA"/>
        </w:rPr>
        <w:t xml:space="preserve">. </w:t>
      </w:r>
      <w:r w:rsidR="3F3332C7" w:rsidRPr="00CF59CB">
        <w:rPr>
          <w:rFonts w:ascii="Times New Roman" w:eastAsia="Times New Roman" w:hAnsi="Times New Roman" w:cs="Times New Roman"/>
          <w:sz w:val="20"/>
          <w:szCs w:val="20"/>
          <w:lang w:val="en-CA"/>
        </w:rPr>
        <w:t xml:space="preserve"> </w:t>
      </w:r>
      <w:r w:rsidRPr="00CF59CB">
        <w:rPr>
          <w:rFonts w:ascii="Times New Roman" w:eastAsia="Times New Roman" w:hAnsi="Times New Roman" w:cs="Times New Roman"/>
          <w:sz w:val="20"/>
          <w:szCs w:val="20"/>
          <w:lang w:val="en-CA"/>
        </w:rPr>
        <w:t xml:space="preserve"> This role is critical in overseeing the CRC nomination process to ensure adherence to program requirements and institutional guidelines, providing expert guidance on best practices, and developing detailed plans for successful submissions. The position ensures timely and compliant applications by coordinating submission deadlines, facilitating internal approvals, and conducting pre-submission reviews to enhance future nominations. Additionally, the role </w:t>
      </w:r>
      <w:r w:rsidR="50506814" w:rsidRPr="00CF59CB">
        <w:rPr>
          <w:rFonts w:ascii="Times New Roman" w:eastAsia="Times New Roman" w:hAnsi="Times New Roman" w:cs="Times New Roman"/>
          <w:sz w:val="20"/>
          <w:szCs w:val="20"/>
          <w:lang w:val="en-CA"/>
        </w:rPr>
        <w:t>advances</w:t>
      </w:r>
      <w:r w:rsidR="37DAFD69" w:rsidRPr="00CF59CB">
        <w:rPr>
          <w:rFonts w:ascii="Times New Roman" w:eastAsia="Times New Roman" w:hAnsi="Times New Roman" w:cs="Times New Roman"/>
          <w:sz w:val="20"/>
          <w:szCs w:val="20"/>
          <w:lang w:val="en-CA"/>
        </w:rPr>
        <w:t xml:space="preserve"> </w:t>
      </w:r>
      <w:r w:rsidR="50506814" w:rsidRPr="00CF59CB">
        <w:rPr>
          <w:rFonts w:ascii="Times New Roman" w:eastAsia="Times New Roman" w:hAnsi="Times New Roman" w:cs="Times New Roman"/>
          <w:sz w:val="20"/>
          <w:szCs w:val="20"/>
          <w:lang w:val="en-CA"/>
        </w:rPr>
        <w:t xml:space="preserve">the implementation of </w:t>
      </w:r>
      <w:r w:rsidR="4BD00365" w:rsidRPr="00CF59CB">
        <w:rPr>
          <w:rFonts w:ascii="Times New Roman" w:eastAsia="Times New Roman" w:hAnsi="Times New Roman" w:cs="Times New Roman"/>
          <w:sz w:val="20"/>
          <w:szCs w:val="20"/>
          <w:lang w:val="en-CA"/>
        </w:rPr>
        <w:t xml:space="preserve">EDI within </w:t>
      </w:r>
      <w:r w:rsidR="00C57E5E" w:rsidRPr="00CF59CB">
        <w:rPr>
          <w:rFonts w:ascii="Times New Roman" w:eastAsia="Times New Roman" w:hAnsi="Times New Roman" w:cs="Times New Roman"/>
          <w:sz w:val="20"/>
          <w:szCs w:val="20"/>
          <w:lang w:val="en-CA"/>
        </w:rPr>
        <w:t xml:space="preserve">the </w:t>
      </w:r>
      <w:r w:rsidR="20013222" w:rsidRPr="00CF59CB">
        <w:rPr>
          <w:rFonts w:ascii="Times New Roman" w:eastAsia="Times New Roman" w:hAnsi="Times New Roman" w:cs="Times New Roman"/>
          <w:sz w:val="20"/>
          <w:szCs w:val="20"/>
          <w:lang w:val="en-CA"/>
        </w:rPr>
        <w:t>research chairs portfolio</w:t>
      </w:r>
      <w:r w:rsidR="38EFE196" w:rsidRPr="00CF59CB">
        <w:rPr>
          <w:rFonts w:ascii="Times New Roman" w:eastAsia="Times New Roman" w:hAnsi="Times New Roman" w:cs="Times New Roman"/>
          <w:sz w:val="20"/>
          <w:szCs w:val="20"/>
          <w:lang w:val="en-CA"/>
        </w:rPr>
        <w:t xml:space="preserve"> and other institutional programs</w:t>
      </w:r>
      <w:r w:rsidR="4BD00365" w:rsidRPr="00CF59CB">
        <w:rPr>
          <w:rFonts w:ascii="Times New Roman" w:eastAsia="Times New Roman" w:hAnsi="Times New Roman" w:cs="Times New Roman"/>
          <w:sz w:val="20"/>
          <w:szCs w:val="20"/>
          <w:lang w:val="en-CA"/>
        </w:rPr>
        <w:t xml:space="preserve"> </w:t>
      </w:r>
      <w:r w:rsidRPr="00CF59CB">
        <w:rPr>
          <w:rFonts w:ascii="Times New Roman" w:eastAsia="Times New Roman" w:hAnsi="Times New Roman" w:cs="Times New Roman"/>
          <w:sz w:val="20"/>
          <w:szCs w:val="20"/>
          <w:lang w:val="en-CA"/>
        </w:rPr>
        <w:t xml:space="preserve">by maintaining alignment with </w:t>
      </w:r>
      <w:r w:rsidR="7CCA9F27" w:rsidRPr="00CF59CB">
        <w:rPr>
          <w:rFonts w:ascii="Times New Roman" w:eastAsia="Times New Roman" w:hAnsi="Times New Roman" w:cs="Times New Roman"/>
          <w:sz w:val="20"/>
          <w:szCs w:val="20"/>
          <w:lang w:val="en-CA"/>
        </w:rPr>
        <w:t xml:space="preserve">best practices in recruitment and </w:t>
      </w:r>
      <w:r w:rsidRPr="00CF59CB">
        <w:rPr>
          <w:rFonts w:ascii="Times New Roman" w:eastAsia="Times New Roman" w:hAnsi="Times New Roman" w:cs="Times New Roman"/>
          <w:sz w:val="20"/>
          <w:szCs w:val="20"/>
          <w:lang w:val="en-CA"/>
        </w:rPr>
        <w:t xml:space="preserve">research, tracking progress towards EDI goals, and revising </w:t>
      </w:r>
      <w:r w:rsidR="27DD4314" w:rsidRPr="00CF59CB">
        <w:rPr>
          <w:rFonts w:ascii="Times New Roman" w:eastAsia="Times New Roman" w:hAnsi="Times New Roman" w:cs="Times New Roman"/>
          <w:sz w:val="20"/>
          <w:szCs w:val="20"/>
          <w:lang w:val="en-CA"/>
        </w:rPr>
        <w:t>guidelines</w:t>
      </w:r>
      <w:r w:rsidRPr="00CF59CB">
        <w:rPr>
          <w:rFonts w:ascii="Times New Roman" w:eastAsia="Times New Roman" w:hAnsi="Times New Roman" w:cs="Times New Roman"/>
          <w:sz w:val="20"/>
          <w:szCs w:val="20"/>
          <w:lang w:val="en-CA"/>
        </w:rPr>
        <w:t xml:space="preserve"> to align with federal standards. This role is crucial in advancing the institution's commitments to EDI, thereby fostering an inclusive and innovative research environment.</w:t>
      </w:r>
    </w:p>
    <w:p w14:paraId="2D4C97E8" w14:textId="77777777" w:rsidR="00F15938" w:rsidRPr="00CF59CB" w:rsidRDefault="00F15938" w:rsidP="00473B1F">
      <w:pPr>
        <w:contextualSpacing/>
        <w:jc w:val="both"/>
        <w:rPr>
          <w:rFonts w:ascii="Times New Roman" w:eastAsia="Times New Roman" w:hAnsi="Times New Roman" w:cs="Times New Roman"/>
          <w:b/>
          <w:sz w:val="20"/>
          <w:szCs w:val="20"/>
        </w:rPr>
      </w:pPr>
    </w:p>
    <w:p w14:paraId="6E6C5BD2" w14:textId="77777777" w:rsidR="00F15938" w:rsidRPr="00CF59CB" w:rsidRDefault="001C3905" w:rsidP="00473B1F">
      <w:pPr>
        <w:contextualSpacing/>
        <w:jc w:val="both"/>
        <w:rPr>
          <w:rFonts w:ascii="Times New Roman" w:eastAsia="Times New Roman" w:hAnsi="Times New Roman" w:cs="Times New Roman"/>
          <w:b/>
          <w:sz w:val="20"/>
          <w:szCs w:val="20"/>
        </w:rPr>
      </w:pPr>
      <w:r w:rsidRPr="00CF59CB">
        <w:rPr>
          <w:rFonts w:ascii="Times New Roman" w:eastAsia="Times New Roman" w:hAnsi="Times New Roman" w:cs="Times New Roman"/>
          <w:b/>
          <w:sz w:val="20"/>
          <w:szCs w:val="20"/>
        </w:rPr>
        <w:t>DUTIES AND RESPONSIBILITIES</w:t>
      </w:r>
    </w:p>
    <w:p w14:paraId="2A00CE0A" w14:textId="6FD11E58" w:rsidR="00F15938" w:rsidRPr="00CF59CB" w:rsidRDefault="007C63C6" w:rsidP="14E47223">
      <w:pPr>
        <w:numPr>
          <w:ilvl w:val="0"/>
          <w:numId w:val="8"/>
        </w:numPr>
        <w:pBdr>
          <w:top w:val="nil"/>
          <w:left w:val="nil"/>
          <w:bottom w:val="nil"/>
          <w:right w:val="nil"/>
          <w:between w:val="nil"/>
        </w:pBdr>
        <w:contextualSpacing/>
        <w:rPr>
          <w:rFonts w:ascii="Times New Roman" w:eastAsia="Times New Roman" w:hAnsi="Times New Roman" w:cs="Times New Roman"/>
          <w:b/>
          <w:bCs/>
          <w:color w:val="000000"/>
          <w:sz w:val="20"/>
          <w:szCs w:val="20"/>
        </w:rPr>
      </w:pPr>
      <w:bookmarkStart w:id="1" w:name="_heading=h.lnxbz9"/>
      <w:bookmarkEnd w:id="1"/>
      <w:r w:rsidRPr="00CF59CB">
        <w:rPr>
          <w:rFonts w:ascii="Times New Roman" w:eastAsia="Times New Roman" w:hAnsi="Times New Roman" w:cs="Times New Roman"/>
          <w:b/>
          <w:bCs/>
          <w:color w:val="000000" w:themeColor="text1"/>
          <w:sz w:val="20"/>
          <w:szCs w:val="20"/>
        </w:rPr>
        <w:t xml:space="preserve">Facilitates the submission of Canada Research Chair (CRC) nominations </w:t>
      </w:r>
      <w:r w:rsidR="000F1EE4" w:rsidRPr="00CF59CB">
        <w:rPr>
          <w:rFonts w:ascii="Times New Roman" w:eastAsia="Times New Roman" w:hAnsi="Times New Roman" w:cs="Times New Roman"/>
          <w:b/>
          <w:bCs/>
          <w:color w:val="000000" w:themeColor="text1"/>
          <w:sz w:val="20"/>
          <w:szCs w:val="20"/>
        </w:rPr>
        <w:t xml:space="preserve">and renewals </w:t>
      </w:r>
      <w:r w:rsidRPr="00CF59CB">
        <w:rPr>
          <w:rFonts w:ascii="Times New Roman" w:eastAsia="Times New Roman" w:hAnsi="Times New Roman" w:cs="Times New Roman"/>
          <w:b/>
          <w:bCs/>
          <w:color w:val="000000" w:themeColor="text1"/>
          <w:sz w:val="20"/>
          <w:szCs w:val="20"/>
        </w:rPr>
        <w:t>by:</w:t>
      </w:r>
    </w:p>
    <w:p w14:paraId="54B73F02" w14:textId="5606D0D2" w:rsidR="007C63C6" w:rsidRPr="00CF59CB" w:rsidRDefault="007C63C6" w:rsidP="00A1498B">
      <w:pPr>
        <w:numPr>
          <w:ilvl w:val="0"/>
          <w:numId w:val="6"/>
        </w:numPr>
        <w:pBdr>
          <w:top w:val="nil"/>
          <w:left w:val="nil"/>
          <w:bottom w:val="nil"/>
          <w:right w:val="nil"/>
          <w:between w:val="nil"/>
        </w:pBdr>
        <w:contextualSpacing/>
        <w:rPr>
          <w:rFonts w:ascii="Times New Roman" w:eastAsia="Times New Roman" w:hAnsi="Times New Roman" w:cs="Times New Roman"/>
          <w:color w:val="000000" w:themeColor="text1"/>
          <w:sz w:val="20"/>
          <w:szCs w:val="20"/>
        </w:rPr>
      </w:pPr>
      <w:r w:rsidRPr="00CF59CB">
        <w:rPr>
          <w:rFonts w:ascii="Times New Roman" w:eastAsia="Times New Roman" w:hAnsi="Times New Roman" w:cs="Times New Roman"/>
          <w:color w:val="000000" w:themeColor="text1"/>
          <w:sz w:val="20"/>
          <w:szCs w:val="20"/>
        </w:rPr>
        <w:t>Overseeing the CRC nomination process to ensure compliance with program requirements and institutional guidelines.</w:t>
      </w:r>
    </w:p>
    <w:p w14:paraId="0358935E" w14:textId="70AC1F6E" w:rsidR="007C63C6" w:rsidRPr="00CF59CB" w:rsidRDefault="007C63C6" w:rsidP="00A1498B">
      <w:pPr>
        <w:numPr>
          <w:ilvl w:val="0"/>
          <w:numId w:val="6"/>
        </w:numPr>
        <w:pBdr>
          <w:top w:val="nil"/>
          <w:left w:val="nil"/>
          <w:bottom w:val="nil"/>
          <w:right w:val="nil"/>
          <w:between w:val="nil"/>
        </w:pBdr>
        <w:contextualSpacing/>
        <w:rPr>
          <w:rFonts w:ascii="Times New Roman" w:eastAsia="Times New Roman" w:hAnsi="Times New Roman" w:cs="Times New Roman"/>
          <w:color w:val="000000" w:themeColor="text1"/>
          <w:sz w:val="20"/>
          <w:szCs w:val="20"/>
        </w:rPr>
      </w:pPr>
      <w:r w:rsidRPr="00CF59CB">
        <w:rPr>
          <w:rFonts w:ascii="Times New Roman" w:eastAsia="Times New Roman" w:hAnsi="Times New Roman" w:cs="Times New Roman"/>
          <w:color w:val="000000" w:themeColor="text1"/>
          <w:sz w:val="20"/>
          <w:szCs w:val="20"/>
        </w:rPr>
        <w:t>Providing expert guidance to department chairs, school directors, Faculty Relations Advisors, Associate Deans of Research, and Research Grants Facilitators on the steps, policies, and best practices for new and renewal CRC nominations.</w:t>
      </w:r>
    </w:p>
    <w:p w14:paraId="46BCB8D0" w14:textId="4B5BD9B6" w:rsidR="00A91581" w:rsidRPr="00CF59CB" w:rsidRDefault="007C63C6" w:rsidP="003435E2">
      <w:pPr>
        <w:numPr>
          <w:ilvl w:val="0"/>
          <w:numId w:val="1"/>
        </w:numPr>
        <w:pBdr>
          <w:top w:val="nil"/>
          <w:left w:val="nil"/>
          <w:bottom w:val="nil"/>
          <w:right w:val="nil"/>
          <w:between w:val="nil"/>
        </w:pBdr>
        <w:contextualSpacing/>
        <w:rPr>
          <w:rFonts w:ascii="Times New Roman" w:eastAsia="Times New Roman" w:hAnsi="Times New Roman" w:cs="Times New Roman"/>
          <w:color w:val="000000" w:themeColor="text1"/>
          <w:sz w:val="20"/>
          <w:szCs w:val="20"/>
        </w:rPr>
      </w:pPr>
      <w:r w:rsidRPr="00CF59CB">
        <w:rPr>
          <w:rFonts w:ascii="Times New Roman" w:eastAsia="Times New Roman" w:hAnsi="Times New Roman" w:cs="Times New Roman"/>
          <w:color w:val="000000" w:themeColor="text1"/>
          <w:sz w:val="20"/>
          <w:szCs w:val="20"/>
        </w:rPr>
        <w:t>Developing and implementing detailed work plans, timelines, and role assignments to ensure the successful preparation and submission of CRC nominations.</w:t>
      </w:r>
    </w:p>
    <w:p w14:paraId="7EFF9687" w14:textId="526F3734" w:rsidR="00A91581" w:rsidRPr="00CF59CB" w:rsidRDefault="00A91581" w:rsidP="003435E2">
      <w:pPr>
        <w:numPr>
          <w:ilvl w:val="0"/>
          <w:numId w:val="1"/>
        </w:numPr>
        <w:pBdr>
          <w:top w:val="nil"/>
          <w:left w:val="nil"/>
          <w:bottom w:val="nil"/>
          <w:right w:val="nil"/>
          <w:between w:val="nil"/>
        </w:pBdr>
        <w:contextualSpacing/>
        <w:rPr>
          <w:rFonts w:ascii="Times New Roman" w:eastAsia="Times New Roman" w:hAnsi="Times New Roman" w:cs="Times New Roman"/>
          <w:color w:val="000000" w:themeColor="text1"/>
          <w:sz w:val="20"/>
          <w:szCs w:val="20"/>
        </w:rPr>
      </w:pPr>
      <w:r w:rsidRPr="00CF59CB">
        <w:rPr>
          <w:rFonts w:ascii="Times New Roman" w:eastAsia="Times New Roman" w:hAnsi="Times New Roman" w:cs="Times New Roman"/>
          <w:color w:val="000000" w:themeColor="text1"/>
          <w:sz w:val="20"/>
          <w:szCs w:val="20"/>
        </w:rPr>
        <w:t>Facilitating internal approvals by coordinating with the Associate Vice-President, Research, and Faculty Relations to finalize CRC appointments.</w:t>
      </w:r>
    </w:p>
    <w:p w14:paraId="29B513AD" w14:textId="77777777" w:rsidR="00A91581" w:rsidRPr="00CF59CB" w:rsidRDefault="00A91581" w:rsidP="00A91581">
      <w:pPr>
        <w:numPr>
          <w:ilvl w:val="0"/>
          <w:numId w:val="1"/>
        </w:numPr>
        <w:pBdr>
          <w:top w:val="nil"/>
          <w:left w:val="nil"/>
          <w:bottom w:val="nil"/>
          <w:right w:val="nil"/>
          <w:between w:val="nil"/>
        </w:pBdr>
        <w:contextualSpacing/>
        <w:rPr>
          <w:rFonts w:ascii="Times New Roman" w:eastAsia="Times New Roman" w:hAnsi="Times New Roman" w:cs="Times New Roman"/>
          <w:color w:val="000000" w:themeColor="text1"/>
          <w:sz w:val="20"/>
          <w:szCs w:val="20"/>
        </w:rPr>
      </w:pPr>
      <w:r w:rsidRPr="00CF59CB">
        <w:rPr>
          <w:rFonts w:ascii="Times New Roman" w:eastAsia="Times New Roman" w:hAnsi="Times New Roman" w:cs="Times New Roman"/>
          <w:color w:val="000000" w:themeColor="text1"/>
          <w:sz w:val="20"/>
          <w:szCs w:val="20"/>
        </w:rPr>
        <w:t>Monitoring progress of multiple CRC nominations at various stages of the nomination processes and keeping relevant stakeholders informed.</w:t>
      </w:r>
    </w:p>
    <w:p w14:paraId="3E600A4B" w14:textId="2FCC12DB" w:rsidR="7E27873E" w:rsidRPr="00CF59CB" w:rsidRDefault="7E27873E" w:rsidP="4CA626CB">
      <w:pPr>
        <w:numPr>
          <w:ilvl w:val="0"/>
          <w:numId w:val="1"/>
        </w:numPr>
        <w:pBdr>
          <w:top w:val="nil"/>
          <w:left w:val="nil"/>
          <w:bottom w:val="nil"/>
          <w:right w:val="nil"/>
          <w:between w:val="nil"/>
        </w:pBdr>
        <w:contextualSpacing/>
        <w:rPr>
          <w:rFonts w:ascii="Times New Roman" w:eastAsia="Times New Roman" w:hAnsi="Times New Roman" w:cs="Times New Roman"/>
          <w:color w:val="000000" w:themeColor="text1"/>
          <w:sz w:val="20"/>
          <w:szCs w:val="20"/>
        </w:rPr>
      </w:pPr>
      <w:r w:rsidRPr="00CF59CB">
        <w:rPr>
          <w:rFonts w:ascii="Times New Roman" w:eastAsia="Times New Roman" w:hAnsi="Times New Roman" w:cs="Times New Roman"/>
          <w:color w:val="000000" w:themeColor="text1"/>
          <w:sz w:val="20"/>
          <w:szCs w:val="20"/>
        </w:rPr>
        <w:t xml:space="preserve">Reviewing CRC nominations and CVs, providing substantive editorial comments to ensure clarity in terms of research </w:t>
      </w:r>
      <w:r w:rsidR="00CF59CB" w:rsidRPr="00CF59CB">
        <w:rPr>
          <w:rFonts w:ascii="Times New Roman" w:eastAsia="Times New Roman" w:hAnsi="Times New Roman" w:cs="Times New Roman"/>
          <w:color w:val="000000" w:themeColor="text1"/>
          <w:sz w:val="20"/>
          <w:szCs w:val="20"/>
        </w:rPr>
        <w:t>goals and</w:t>
      </w:r>
      <w:r w:rsidRPr="00CF59CB">
        <w:rPr>
          <w:rFonts w:ascii="Times New Roman" w:eastAsia="Times New Roman" w:hAnsi="Times New Roman" w:cs="Times New Roman"/>
          <w:color w:val="000000" w:themeColor="text1"/>
          <w:sz w:val="20"/>
          <w:szCs w:val="20"/>
        </w:rPr>
        <w:t xml:space="preserve"> objectives, and </w:t>
      </w:r>
      <w:r w:rsidR="00EC2899" w:rsidRPr="00CF59CB">
        <w:rPr>
          <w:rFonts w:ascii="Times New Roman" w:eastAsia="Times New Roman" w:hAnsi="Times New Roman" w:cs="Times New Roman"/>
          <w:color w:val="000000" w:themeColor="text1"/>
          <w:sz w:val="20"/>
          <w:szCs w:val="20"/>
        </w:rPr>
        <w:t>to enhance the competitiveness of proposals.</w:t>
      </w:r>
    </w:p>
    <w:p w14:paraId="341EBCC1" w14:textId="73D6F4A2" w:rsidR="00A91581" w:rsidRPr="00CF59CB" w:rsidRDefault="00A91581" w:rsidP="4CA626CB">
      <w:pPr>
        <w:numPr>
          <w:ilvl w:val="0"/>
          <w:numId w:val="1"/>
        </w:numPr>
        <w:pBdr>
          <w:top w:val="nil"/>
          <w:left w:val="nil"/>
          <w:bottom w:val="nil"/>
          <w:right w:val="nil"/>
          <w:between w:val="nil"/>
        </w:pBdr>
        <w:contextualSpacing/>
        <w:rPr>
          <w:rFonts w:ascii="Times New Roman" w:eastAsia="Times New Roman" w:hAnsi="Times New Roman" w:cs="Times New Roman"/>
          <w:color w:val="000000" w:themeColor="text1"/>
          <w:sz w:val="20"/>
          <w:szCs w:val="20"/>
        </w:rPr>
      </w:pPr>
      <w:r w:rsidRPr="00CF59CB">
        <w:rPr>
          <w:rFonts w:ascii="Times New Roman" w:eastAsia="Times New Roman" w:hAnsi="Times New Roman" w:cs="Times New Roman"/>
          <w:color w:val="000000" w:themeColor="text1"/>
          <w:sz w:val="20"/>
          <w:szCs w:val="20"/>
        </w:rPr>
        <w:t xml:space="preserve">Reviewing and providing feedback on penultimate drafts of CRC nomination documents and reference letters to ensure completeness, compliance with program policies, and </w:t>
      </w:r>
      <w:r w:rsidR="00EC2899" w:rsidRPr="00CF59CB">
        <w:rPr>
          <w:rFonts w:ascii="Times New Roman" w:eastAsia="Times New Roman" w:hAnsi="Times New Roman" w:cs="Times New Roman"/>
          <w:color w:val="000000" w:themeColor="text1"/>
          <w:sz w:val="20"/>
          <w:szCs w:val="20"/>
        </w:rPr>
        <w:t>alignment with strategic institutional research priorities</w:t>
      </w:r>
    </w:p>
    <w:p w14:paraId="77A80020" w14:textId="333CBF84" w:rsidR="00A91581" w:rsidRPr="00CF59CB" w:rsidRDefault="00A91581" w:rsidP="00A1498B">
      <w:pPr>
        <w:numPr>
          <w:ilvl w:val="0"/>
          <w:numId w:val="1"/>
        </w:numPr>
        <w:pBdr>
          <w:top w:val="nil"/>
          <w:left w:val="nil"/>
          <w:bottom w:val="nil"/>
          <w:right w:val="nil"/>
          <w:between w:val="nil"/>
        </w:pBdr>
        <w:contextualSpacing/>
        <w:rPr>
          <w:rFonts w:ascii="Times New Roman" w:eastAsia="Times New Roman" w:hAnsi="Times New Roman" w:cs="Times New Roman"/>
          <w:color w:val="000000" w:themeColor="text1"/>
          <w:sz w:val="20"/>
          <w:szCs w:val="20"/>
        </w:rPr>
      </w:pPr>
      <w:r w:rsidRPr="00CF59CB">
        <w:rPr>
          <w:rFonts w:ascii="Times New Roman" w:eastAsia="Times New Roman" w:hAnsi="Times New Roman" w:cs="Times New Roman"/>
          <w:color w:val="000000" w:themeColor="text1"/>
          <w:sz w:val="20"/>
          <w:szCs w:val="20"/>
        </w:rPr>
        <w:t>Collaborating with Research Facilitators across the university and the supervisor to co-facilitate the writing and finalization</w:t>
      </w:r>
      <w:r w:rsidR="002F740C" w:rsidRPr="00CF59CB">
        <w:rPr>
          <w:rFonts w:ascii="Times New Roman" w:eastAsia="Times New Roman" w:hAnsi="Times New Roman" w:cs="Times New Roman"/>
          <w:color w:val="000000" w:themeColor="text1"/>
          <w:sz w:val="20"/>
          <w:szCs w:val="20"/>
        </w:rPr>
        <w:t xml:space="preserve"> </w:t>
      </w:r>
      <w:r w:rsidRPr="00CF59CB">
        <w:rPr>
          <w:rFonts w:ascii="Times New Roman" w:eastAsia="Times New Roman" w:hAnsi="Times New Roman" w:cs="Times New Roman"/>
          <w:color w:val="000000" w:themeColor="text1"/>
          <w:sz w:val="20"/>
          <w:szCs w:val="20"/>
        </w:rPr>
        <w:t>of nomination materials.</w:t>
      </w:r>
    </w:p>
    <w:p w14:paraId="28F512FD" w14:textId="6E502760" w:rsidR="00A91581" w:rsidRPr="00CF59CB" w:rsidRDefault="00A91581" w:rsidP="00A91581">
      <w:pPr>
        <w:numPr>
          <w:ilvl w:val="0"/>
          <w:numId w:val="1"/>
        </w:numPr>
        <w:pBdr>
          <w:top w:val="nil"/>
          <w:left w:val="nil"/>
          <w:bottom w:val="nil"/>
          <w:right w:val="nil"/>
          <w:between w:val="nil"/>
        </w:pBdr>
        <w:contextualSpacing/>
        <w:rPr>
          <w:rFonts w:ascii="Times New Roman" w:eastAsia="Times New Roman" w:hAnsi="Times New Roman" w:cs="Times New Roman"/>
          <w:color w:val="000000" w:themeColor="text1"/>
          <w:sz w:val="20"/>
          <w:szCs w:val="20"/>
        </w:rPr>
      </w:pPr>
      <w:r w:rsidRPr="00CF59CB">
        <w:rPr>
          <w:rFonts w:ascii="Times New Roman" w:eastAsia="Times New Roman" w:hAnsi="Times New Roman" w:cs="Times New Roman"/>
          <w:color w:val="000000" w:themeColor="text1"/>
          <w:sz w:val="20"/>
          <w:szCs w:val="20"/>
        </w:rPr>
        <w:t>Coordinating submission deadlines and documentation requirements to ensure timely and compliant applications</w:t>
      </w:r>
      <w:r w:rsidR="002F740C" w:rsidRPr="00CF59CB">
        <w:rPr>
          <w:rFonts w:ascii="Times New Roman" w:eastAsia="Times New Roman" w:hAnsi="Times New Roman" w:cs="Times New Roman"/>
          <w:color w:val="000000" w:themeColor="text1"/>
          <w:sz w:val="20"/>
          <w:szCs w:val="20"/>
        </w:rPr>
        <w:t>.</w:t>
      </w:r>
    </w:p>
    <w:p w14:paraId="1359BF5F" w14:textId="7674BA4B" w:rsidR="00A91581" w:rsidRPr="00CF59CB" w:rsidRDefault="00A91581" w:rsidP="00A91581">
      <w:pPr>
        <w:numPr>
          <w:ilvl w:val="0"/>
          <w:numId w:val="1"/>
        </w:numPr>
        <w:pBdr>
          <w:top w:val="nil"/>
          <w:left w:val="nil"/>
          <w:bottom w:val="nil"/>
          <w:right w:val="nil"/>
          <w:between w:val="nil"/>
        </w:pBdr>
        <w:contextualSpacing/>
        <w:rPr>
          <w:rFonts w:ascii="Times New Roman" w:eastAsia="Times New Roman" w:hAnsi="Times New Roman" w:cs="Times New Roman"/>
          <w:color w:val="000000" w:themeColor="text1"/>
          <w:sz w:val="20"/>
          <w:szCs w:val="20"/>
        </w:rPr>
      </w:pPr>
      <w:r w:rsidRPr="00CF59CB">
        <w:rPr>
          <w:rFonts w:ascii="Times New Roman" w:eastAsia="Times New Roman" w:hAnsi="Times New Roman" w:cs="Times New Roman"/>
          <w:color w:val="000000" w:themeColor="text1"/>
          <w:sz w:val="20"/>
          <w:szCs w:val="20"/>
        </w:rPr>
        <w:t>Conducting pre-submission reviews to identify potential issues in CRC nominations before they are formally submitted.</w:t>
      </w:r>
    </w:p>
    <w:p w14:paraId="2BD6566A" w14:textId="6142DAD8" w:rsidR="00A91581" w:rsidRPr="00CF59CB" w:rsidRDefault="00A91581" w:rsidP="00A91581">
      <w:pPr>
        <w:numPr>
          <w:ilvl w:val="0"/>
          <w:numId w:val="1"/>
        </w:numPr>
        <w:pBdr>
          <w:top w:val="nil"/>
          <w:left w:val="nil"/>
          <w:bottom w:val="nil"/>
          <w:right w:val="nil"/>
          <w:between w:val="nil"/>
        </w:pBdr>
        <w:contextualSpacing/>
        <w:rPr>
          <w:rFonts w:ascii="Times New Roman" w:eastAsia="Times New Roman" w:hAnsi="Times New Roman" w:cs="Times New Roman"/>
          <w:color w:val="000000" w:themeColor="text1"/>
          <w:sz w:val="20"/>
          <w:szCs w:val="20"/>
        </w:rPr>
      </w:pPr>
      <w:r w:rsidRPr="00CF59CB">
        <w:rPr>
          <w:rFonts w:ascii="Times New Roman" w:eastAsia="Times New Roman" w:hAnsi="Times New Roman" w:cs="Times New Roman"/>
          <w:color w:val="000000" w:themeColor="text1"/>
          <w:sz w:val="20"/>
          <w:szCs w:val="20"/>
        </w:rPr>
        <w:t>Establishing a feedback loop from previous CRC nominations to enhance the quality of future submissions.</w:t>
      </w:r>
    </w:p>
    <w:p w14:paraId="6B363132" w14:textId="5694EC6E" w:rsidR="00A91581" w:rsidRPr="00CF59CB" w:rsidRDefault="00A91581" w:rsidP="003435E2">
      <w:pPr>
        <w:pBdr>
          <w:top w:val="nil"/>
          <w:left w:val="nil"/>
          <w:bottom w:val="nil"/>
          <w:right w:val="nil"/>
          <w:between w:val="nil"/>
        </w:pBdr>
        <w:contextualSpacing/>
        <w:rPr>
          <w:rFonts w:ascii="Times New Roman" w:eastAsia="Times New Roman" w:hAnsi="Times New Roman" w:cs="Times New Roman"/>
          <w:b/>
          <w:bCs/>
          <w:color w:val="000000" w:themeColor="text1"/>
          <w:sz w:val="20"/>
          <w:szCs w:val="20"/>
        </w:rPr>
      </w:pPr>
    </w:p>
    <w:p w14:paraId="6A1EFD0D" w14:textId="2E5E7441" w:rsidR="007C63C6" w:rsidRPr="00CF59CB" w:rsidRDefault="59E748DB" w:rsidP="4CA626CB">
      <w:pPr>
        <w:numPr>
          <w:ilvl w:val="0"/>
          <w:numId w:val="8"/>
        </w:numPr>
        <w:pBdr>
          <w:top w:val="nil"/>
          <w:left w:val="nil"/>
          <w:bottom w:val="nil"/>
          <w:right w:val="nil"/>
          <w:between w:val="nil"/>
        </w:pBdr>
        <w:contextualSpacing/>
        <w:rPr>
          <w:rFonts w:ascii="Times New Roman" w:eastAsia="Times New Roman" w:hAnsi="Times New Roman" w:cs="Times New Roman"/>
          <w:b/>
          <w:bCs/>
          <w:color w:val="000000" w:themeColor="text1"/>
          <w:sz w:val="20"/>
          <w:szCs w:val="20"/>
        </w:rPr>
      </w:pPr>
      <w:r w:rsidRPr="00CF59CB">
        <w:rPr>
          <w:rFonts w:ascii="Times New Roman" w:eastAsia="Times New Roman" w:hAnsi="Times New Roman" w:cs="Times New Roman"/>
          <w:b/>
          <w:bCs/>
          <w:color w:val="000000" w:themeColor="text1"/>
          <w:sz w:val="20"/>
          <w:szCs w:val="20"/>
        </w:rPr>
        <w:t xml:space="preserve">Supporting the </w:t>
      </w:r>
      <w:r w:rsidR="4E6DD14E" w:rsidRPr="00CF59CB">
        <w:rPr>
          <w:rFonts w:ascii="Times New Roman" w:eastAsia="Times New Roman" w:hAnsi="Times New Roman" w:cs="Times New Roman"/>
          <w:b/>
          <w:bCs/>
          <w:color w:val="000000" w:themeColor="text1"/>
          <w:sz w:val="20"/>
          <w:szCs w:val="20"/>
        </w:rPr>
        <w:t>m</w:t>
      </w:r>
      <w:r w:rsidR="002F740C" w:rsidRPr="00CF59CB">
        <w:rPr>
          <w:rFonts w:ascii="Times New Roman" w:eastAsia="Times New Roman" w:hAnsi="Times New Roman" w:cs="Times New Roman"/>
          <w:b/>
          <w:bCs/>
          <w:color w:val="000000" w:themeColor="text1"/>
          <w:sz w:val="20"/>
          <w:szCs w:val="20"/>
        </w:rPr>
        <w:t>anage</w:t>
      </w:r>
      <w:r w:rsidR="25CE4E0C" w:rsidRPr="00CF59CB">
        <w:rPr>
          <w:rFonts w:ascii="Times New Roman" w:eastAsia="Times New Roman" w:hAnsi="Times New Roman" w:cs="Times New Roman"/>
          <w:b/>
          <w:bCs/>
          <w:color w:val="000000" w:themeColor="text1"/>
          <w:sz w:val="20"/>
          <w:szCs w:val="20"/>
        </w:rPr>
        <w:t>ment of</w:t>
      </w:r>
      <w:r w:rsidR="002F740C" w:rsidRPr="00CF59CB">
        <w:rPr>
          <w:rFonts w:ascii="Times New Roman" w:eastAsia="Times New Roman" w:hAnsi="Times New Roman" w:cs="Times New Roman"/>
          <w:b/>
          <w:bCs/>
          <w:color w:val="000000" w:themeColor="text1"/>
          <w:sz w:val="20"/>
          <w:szCs w:val="20"/>
        </w:rPr>
        <w:t xml:space="preserve"> the </w:t>
      </w:r>
      <w:r w:rsidR="00A91581" w:rsidRPr="00CF59CB">
        <w:rPr>
          <w:rFonts w:ascii="Times New Roman" w:eastAsia="Times New Roman" w:hAnsi="Times New Roman" w:cs="Times New Roman"/>
          <w:b/>
          <w:bCs/>
          <w:color w:val="000000" w:themeColor="text1"/>
          <w:sz w:val="20"/>
          <w:szCs w:val="20"/>
        </w:rPr>
        <w:t>administration process</w:t>
      </w:r>
      <w:r w:rsidR="6B4E800B" w:rsidRPr="00CF59CB">
        <w:rPr>
          <w:rFonts w:ascii="Times New Roman" w:eastAsia="Times New Roman" w:hAnsi="Times New Roman" w:cs="Times New Roman"/>
          <w:b/>
          <w:bCs/>
          <w:color w:val="000000" w:themeColor="text1"/>
          <w:sz w:val="20"/>
          <w:szCs w:val="20"/>
        </w:rPr>
        <w:t>es</w:t>
      </w:r>
      <w:r w:rsidR="00A91581" w:rsidRPr="00CF59CB">
        <w:rPr>
          <w:rFonts w:ascii="Times New Roman" w:eastAsia="Times New Roman" w:hAnsi="Times New Roman" w:cs="Times New Roman"/>
          <w:b/>
          <w:bCs/>
          <w:color w:val="000000" w:themeColor="text1"/>
          <w:sz w:val="20"/>
          <w:szCs w:val="20"/>
        </w:rPr>
        <w:t xml:space="preserve"> of Canada Research Chair</w:t>
      </w:r>
      <w:r w:rsidR="7783D13F" w:rsidRPr="00CF59CB">
        <w:rPr>
          <w:rFonts w:ascii="Times New Roman" w:eastAsia="Times New Roman" w:hAnsi="Times New Roman" w:cs="Times New Roman"/>
          <w:b/>
          <w:bCs/>
          <w:color w:val="000000" w:themeColor="text1"/>
          <w:sz w:val="20"/>
          <w:szCs w:val="20"/>
        </w:rPr>
        <w:t xml:space="preserve"> nominations and renewals </w:t>
      </w:r>
      <w:r w:rsidR="00A91581" w:rsidRPr="00CF59CB">
        <w:rPr>
          <w:rFonts w:ascii="Times New Roman" w:eastAsia="Times New Roman" w:hAnsi="Times New Roman" w:cs="Times New Roman"/>
          <w:b/>
          <w:bCs/>
          <w:color w:val="000000" w:themeColor="text1"/>
          <w:sz w:val="20"/>
          <w:szCs w:val="20"/>
        </w:rPr>
        <w:t xml:space="preserve">by: </w:t>
      </w:r>
    </w:p>
    <w:p w14:paraId="27993056" w14:textId="77777777" w:rsidR="00A91581" w:rsidRPr="00CF59CB" w:rsidRDefault="00A91581" w:rsidP="00A91581">
      <w:pPr>
        <w:numPr>
          <w:ilvl w:val="0"/>
          <w:numId w:val="1"/>
        </w:numPr>
        <w:pBdr>
          <w:top w:val="nil"/>
          <w:left w:val="nil"/>
          <w:bottom w:val="nil"/>
          <w:right w:val="nil"/>
          <w:between w:val="nil"/>
        </w:pBdr>
        <w:contextualSpacing/>
        <w:rPr>
          <w:rFonts w:ascii="Times New Roman" w:eastAsia="Times New Roman" w:hAnsi="Times New Roman" w:cs="Times New Roman"/>
          <w:color w:val="000000" w:themeColor="text1"/>
          <w:sz w:val="20"/>
          <w:szCs w:val="20"/>
        </w:rPr>
      </w:pPr>
      <w:r w:rsidRPr="00CF59CB">
        <w:rPr>
          <w:rFonts w:ascii="Times New Roman" w:eastAsia="Times New Roman" w:hAnsi="Times New Roman" w:cs="Times New Roman"/>
          <w:color w:val="000000" w:themeColor="text1"/>
          <w:sz w:val="20"/>
          <w:szCs w:val="20"/>
        </w:rPr>
        <w:t>Maintaining regular communication with key stakeholders, including the Chairs Lead, Faculty Relations, Deans, Associate Deans, Research Grants Facilitators, and senior staff from the Vice-President Research and Innovation Office, to ensure alignment with research-related processes, systems, and deadlines.</w:t>
      </w:r>
    </w:p>
    <w:p w14:paraId="009C66E0" w14:textId="67A199B0" w:rsidR="00A91581" w:rsidRPr="00CF59CB" w:rsidRDefault="00A91581" w:rsidP="1D217B74">
      <w:pPr>
        <w:numPr>
          <w:ilvl w:val="0"/>
          <w:numId w:val="1"/>
        </w:numPr>
        <w:pBdr>
          <w:top w:val="nil"/>
          <w:left w:val="nil"/>
          <w:bottom w:val="nil"/>
          <w:right w:val="nil"/>
          <w:between w:val="nil"/>
        </w:pBdr>
        <w:contextualSpacing/>
        <w:rPr>
          <w:rFonts w:ascii="Times New Roman" w:eastAsia="Times New Roman" w:hAnsi="Times New Roman" w:cs="Times New Roman"/>
          <w:color w:val="000000" w:themeColor="text1"/>
          <w:sz w:val="20"/>
          <w:szCs w:val="20"/>
        </w:rPr>
      </w:pPr>
      <w:r w:rsidRPr="00CF59CB">
        <w:rPr>
          <w:rFonts w:ascii="Times New Roman" w:eastAsia="Times New Roman" w:hAnsi="Times New Roman" w:cs="Times New Roman"/>
          <w:color w:val="000000" w:themeColor="text1"/>
          <w:sz w:val="20"/>
          <w:szCs w:val="20"/>
        </w:rPr>
        <w:t>Maintaining accurate and up-to-date records of all CRC</w:t>
      </w:r>
      <w:r w:rsidR="158CF23F" w:rsidRPr="00CF59CB">
        <w:rPr>
          <w:rFonts w:ascii="Times New Roman" w:eastAsia="Times New Roman" w:hAnsi="Times New Roman" w:cs="Times New Roman"/>
          <w:color w:val="000000" w:themeColor="text1"/>
          <w:sz w:val="20"/>
          <w:szCs w:val="20"/>
        </w:rPr>
        <w:t xml:space="preserve"> files</w:t>
      </w:r>
      <w:r w:rsidRPr="00CF59CB">
        <w:rPr>
          <w:rFonts w:ascii="Times New Roman" w:eastAsia="Times New Roman" w:hAnsi="Times New Roman" w:cs="Times New Roman"/>
          <w:color w:val="000000" w:themeColor="text1"/>
          <w:sz w:val="20"/>
          <w:szCs w:val="20"/>
        </w:rPr>
        <w:t xml:space="preserve">, including nominations, </w:t>
      </w:r>
      <w:r w:rsidR="57C23E11" w:rsidRPr="00CF59CB">
        <w:rPr>
          <w:rFonts w:ascii="Times New Roman" w:eastAsia="Times New Roman" w:hAnsi="Times New Roman" w:cs="Times New Roman"/>
          <w:color w:val="000000" w:themeColor="text1"/>
          <w:sz w:val="20"/>
          <w:szCs w:val="20"/>
        </w:rPr>
        <w:t xml:space="preserve">renewals, CRC progress </w:t>
      </w:r>
      <w:r w:rsidR="00CF59CB" w:rsidRPr="00CF59CB">
        <w:rPr>
          <w:rFonts w:ascii="Times New Roman" w:eastAsia="Times New Roman" w:hAnsi="Times New Roman" w:cs="Times New Roman"/>
          <w:color w:val="000000" w:themeColor="text1"/>
          <w:sz w:val="20"/>
          <w:szCs w:val="20"/>
        </w:rPr>
        <w:t>reports,</w:t>
      </w:r>
      <w:r w:rsidRPr="00CF59CB">
        <w:rPr>
          <w:rFonts w:ascii="Times New Roman" w:eastAsia="Times New Roman" w:hAnsi="Times New Roman" w:cs="Times New Roman"/>
          <w:color w:val="000000" w:themeColor="text1"/>
          <w:sz w:val="20"/>
          <w:szCs w:val="20"/>
        </w:rPr>
        <w:t xml:space="preserve"> and </w:t>
      </w:r>
      <w:r w:rsidR="1532E6AA" w:rsidRPr="00CF59CB">
        <w:rPr>
          <w:rFonts w:ascii="Times New Roman" w:eastAsia="Times New Roman" w:hAnsi="Times New Roman" w:cs="Times New Roman"/>
          <w:color w:val="000000" w:themeColor="text1"/>
          <w:sz w:val="20"/>
          <w:szCs w:val="20"/>
        </w:rPr>
        <w:t>institutional reporting.</w:t>
      </w:r>
    </w:p>
    <w:p w14:paraId="0B23454B" w14:textId="366CD6F8" w:rsidR="00A91581" w:rsidRPr="00CF59CB" w:rsidRDefault="00A91581" w:rsidP="4CA626CB">
      <w:pPr>
        <w:numPr>
          <w:ilvl w:val="0"/>
          <w:numId w:val="1"/>
        </w:numPr>
        <w:pBdr>
          <w:top w:val="nil"/>
          <w:left w:val="nil"/>
          <w:bottom w:val="nil"/>
          <w:right w:val="nil"/>
          <w:between w:val="nil"/>
        </w:pBdr>
        <w:contextualSpacing/>
        <w:rPr>
          <w:rFonts w:ascii="Times New Roman" w:eastAsia="Times New Roman" w:hAnsi="Times New Roman" w:cs="Times New Roman"/>
          <w:color w:val="000000" w:themeColor="text1"/>
          <w:sz w:val="20"/>
          <w:szCs w:val="20"/>
        </w:rPr>
      </w:pPr>
      <w:r w:rsidRPr="00CF59CB">
        <w:rPr>
          <w:rFonts w:ascii="Times New Roman" w:eastAsia="Times New Roman" w:hAnsi="Times New Roman" w:cs="Times New Roman"/>
          <w:color w:val="000000" w:themeColor="text1"/>
          <w:sz w:val="20"/>
          <w:szCs w:val="20"/>
        </w:rPr>
        <w:t xml:space="preserve">Implementing strategies and tools for tracking </w:t>
      </w:r>
      <w:r w:rsidR="680901C5" w:rsidRPr="00CF59CB">
        <w:rPr>
          <w:rFonts w:ascii="Times New Roman" w:eastAsia="Times New Roman" w:hAnsi="Times New Roman" w:cs="Times New Roman"/>
          <w:color w:val="000000" w:themeColor="text1"/>
          <w:sz w:val="20"/>
          <w:szCs w:val="20"/>
        </w:rPr>
        <w:t xml:space="preserve">and assessing </w:t>
      </w:r>
      <w:r w:rsidRPr="00CF59CB">
        <w:rPr>
          <w:rFonts w:ascii="Times New Roman" w:eastAsia="Times New Roman" w:hAnsi="Times New Roman" w:cs="Times New Roman"/>
          <w:color w:val="000000" w:themeColor="text1"/>
          <w:sz w:val="20"/>
          <w:szCs w:val="20"/>
        </w:rPr>
        <w:t>progress towards equity, diversity, and inclusion goals as mandated by the CRC</w:t>
      </w:r>
      <w:r w:rsidR="55942B56" w:rsidRPr="00CF59CB">
        <w:rPr>
          <w:rFonts w:ascii="Times New Roman" w:eastAsia="Times New Roman" w:hAnsi="Times New Roman" w:cs="Times New Roman"/>
          <w:color w:val="000000" w:themeColor="text1"/>
          <w:sz w:val="20"/>
          <w:szCs w:val="20"/>
        </w:rPr>
        <w:t xml:space="preserve"> program</w:t>
      </w:r>
      <w:r w:rsidRPr="00CF59CB">
        <w:rPr>
          <w:rFonts w:ascii="Times New Roman" w:eastAsia="Times New Roman" w:hAnsi="Times New Roman" w:cs="Times New Roman"/>
          <w:color w:val="000000" w:themeColor="text1"/>
          <w:sz w:val="20"/>
          <w:szCs w:val="20"/>
        </w:rPr>
        <w:t xml:space="preserve"> guidelines.</w:t>
      </w:r>
    </w:p>
    <w:p w14:paraId="35655D9E" w14:textId="087FB6B2" w:rsidR="00A91581" w:rsidRPr="00CF59CB" w:rsidRDefault="00A91581" w:rsidP="1D217B74">
      <w:pPr>
        <w:numPr>
          <w:ilvl w:val="0"/>
          <w:numId w:val="1"/>
        </w:numPr>
        <w:pBdr>
          <w:top w:val="nil"/>
          <w:left w:val="nil"/>
          <w:bottom w:val="nil"/>
          <w:right w:val="nil"/>
          <w:between w:val="nil"/>
        </w:pBdr>
        <w:contextualSpacing/>
        <w:rPr>
          <w:rFonts w:ascii="Times New Roman" w:eastAsia="Times New Roman" w:hAnsi="Times New Roman" w:cs="Times New Roman"/>
          <w:color w:val="000000" w:themeColor="text1"/>
          <w:sz w:val="20"/>
          <w:szCs w:val="20"/>
        </w:rPr>
      </w:pPr>
      <w:r w:rsidRPr="00CF59CB">
        <w:rPr>
          <w:rFonts w:ascii="Times New Roman" w:eastAsia="Times New Roman" w:hAnsi="Times New Roman" w:cs="Times New Roman"/>
          <w:color w:val="000000" w:themeColor="text1"/>
          <w:sz w:val="20"/>
          <w:szCs w:val="20"/>
        </w:rPr>
        <w:t xml:space="preserve">Assisting in the preparation and revision of institutional </w:t>
      </w:r>
      <w:r w:rsidR="43DF1FC4" w:rsidRPr="00CF59CB">
        <w:rPr>
          <w:rFonts w:ascii="Times New Roman" w:eastAsia="Times New Roman" w:hAnsi="Times New Roman" w:cs="Times New Roman"/>
          <w:color w:val="000000" w:themeColor="text1"/>
          <w:sz w:val="20"/>
          <w:szCs w:val="20"/>
        </w:rPr>
        <w:t>guidelines</w:t>
      </w:r>
      <w:r w:rsidRPr="00CF59CB">
        <w:rPr>
          <w:rFonts w:ascii="Times New Roman" w:eastAsia="Times New Roman" w:hAnsi="Times New Roman" w:cs="Times New Roman"/>
          <w:color w:val="000000" w:themeColor="text1"/>
          <w:sz w:val="20"/>
          <w:szCs w:val="20"/>
        </w:rPr>
        <w:t xml:space="preserve"> related to CRCP to align with federal research grant agencies’ standards and requirements.</w:t>
      </w:r>
    </w:p>
    <w:p w14:paraId="2370ECE5" w14:textId="45E835AA" w:rsidR="00A91581" w:rsidRPr="00CF59CB" w:rsidRDefault="00A91581" w:rsidP="003435E2">
      <w:pPr>
        <w:numPr>
          <w:ilvl w:val="0"/>
          <w:numId w:val="1"/>
        </w:numPr>
        <w:pBdr>
          <w:top w:val="nil"/>
          <w:left w:val="nil"/>
          <w:bottom w:val="nil"/>
          <w:right w:val="nil"/>
          <w:between w:val="nil"/>
        </w:pBdr>
        <w:contextualSpacing/>
        <w:rPr>
          <w:rFonts w:ascii="Times New Roman" w:eastAsia="Times New Roman" w:hAnsi="Times New Roman" w:cs="Times New Roman"/>
          <w:color w:val="000000" w:themeColor="text1"/>
          <w:sz w:val="20"/>
          <w:szCs w:val="20"/>
        </w:rPr>
      </w:pPr>
      <w:r w:rsidRPr="00CF59CB">
        <w:rPr>
          <w:rFonts w:ascii="Times New Roman" w:eastAsia="Times New Roman" w:hAnsi="Times New Roman" w:cs="Times New Roman"/>
          <w:color w:val="000000" w:themeColor="text1"/>
          <w:sz w:val="20"/>
          <w:szCs w:val="20"/>
        </w:rPr>
        <w:lastRenderedPageBreak/>
        <w:t>Reviewing faculty appointment packages in collaboration with Faculty Relations Advisors to ensure alignment with university CRC guidelines and completeness.</w:t>
      </w:r>
    </w:p>
    <w:p w14:paraId="239C911E" w14:textId="136038EE" w:rsidR="003C473E" w:rsidRPr="00CF59CB" w:rsidRDefault="003C473E" w:rsidP="4CA626CB">
      <w:pPr>
        <w:numPr>
          <w:ilvl w:val="0"/>
          <w:numId w:val="1"/>
        </w:numPr>
        <w:pBdr>
          <w:top w:val="nil"/>
          <w:left w:val="nil"/>
          <w:bottom w:val="nil"/>
          <w:right w:val="nil"/>
          <w:between w:val="nil"/>
        </w:pBdr>
        <w:contextualSpacing/>
        <w:rPr>
          <w:rFonts w:ascii="Times New Roman" w:eastAsia="Times New Roman" w:hAnsi="Times New Roman" w:cs="Times New Roman"/>
          <w:color w:val="000000" w:themeColor="text1"/>
          <w:sz w:val="20"/>
          <w:szCs w:val="20"/>
        </w:rPr>
      </w:pPr>
      <w:r w:rsidRPr="00CF59CB">
        <w:rPr>
          <w:rFonts w:ascii="Times New Roman" w:eastAsia="Times New Roman" w:hAnsi="Times New Roman" w:cs="Times New Roman"/>
          <w:color w:val="000000" w:themeColor="text1"/>
          <w:sz w:val="20"/>
          <w:szCs w:val="20"/>
        </w:rPr>
        <w:t>Conducting reviews of CRC</w:t>
      </w:r>
      <w:r w:rsidR="656BBE06" w:rsidRPr="00CF59CB">
        <w:rPr>
          <w:rFonts w:ascii="Times New Roman" w:eastAsia="Times New Roman" w:hAnsi="Times New Roman" w:cs="Times New Roman"/>
          <w:color w:val="000000" w:themeColor="text1"/>
          <w:sz w:val="20"/>
          <w:szCs w:val="20"/>
        </w:rPr>
        <w:t xml:space="preserve"> program</w:t>
      </w:r>
      <w:r w:rsidRPr="00CF59CB">
        <w:rPr>
          <w:rFonts w:ascii="Times New Roman" w:eastAsia="Times New Roman" w:hAnsi="Times New Roman" w:cs="Times New Roman"/>
          <w:color w:val="000000" w:themeColor="text1"/>
          <w:sz w:val="20"/>
          <w:szCs w:val="20"/>
        </w:rPr>
        <w:t xml:space="preserve"> policies and procedures to reflect changes in the research landscape and incorporate stakeholder feedback.</w:t>
      </w:r>
    </w:p>
    <w:p w14:paraId="14231B15" w14:textId="6080E870" w:rsidR="00F15938" w:rsidRPr="00CF59CB" w:rsidRDefault="00F15938" w:rsidP="007C63C6">
      <w:pPr>
        <w:pBdr>
          <w:top w:val="nil"/>
          <w:left w:val="nil"/>
          <w:bottom w:val="nil"/>
          <w:right w:val="nil"/>
          <w:between w:val="nil"/>
        </w:pBdr>
        <w:contextualSpacing/>
        <w:rPr>
          <w:rFonts w:ascii="Times New Roman" w:eastAsia="Times New Roman" w:hAnsi="Times New Roman" w:cs="Times New Roman"/>
          <w:color w:val="000000" w:themeColor="text1"/>
          <w:sz w:val="20"/>
          <w:szCs w:val="20"/>
        </w:rPr>
      </w:pPr>
    </w:p>
    <w:p w14:paraId="21D2BDE9" w14:textId="32CA9A78" w:rsidR="00F15938" w:rsidRPr="00CF59CB" w:rsidRDefault="007C63C6" w:rsidP="4CA626CB">
      <w:pPr>
        <w:numPr>
          <w:ilvl w:val="0"/>
          <w:numId w:val="8"/>
        </w:numPr>
        <w:pBdr>
          <w:top w:val="nil"/>
          <w:left w:val="nil"/>
          <w:bottom w:val="nil"/>
          <w:right w:val="nil"/>
          <w:between w:val="nil"/>
        </w:pBdr>
        <w:contextualSpacing/>
        <w:rPr>
          <w:rFonts w:ascii="Times New Roman" w:eastAsia="Times New Roman" w:hAnsi="Times New Roman" w:cs="Times New Roman"/>
          <w:b/>
          <w:bCs/>
          <w:color w:val="000000"/>
          <w:sz w:val="20"/>
          <w:szCs w:val="20"/>
        </w:rPr>
      </w:pPr>
      <w:r w:rsidRPr="00CF59CB">
        <w:rPr>
          <w:rFonts w:ascii="Times New Roman" w:eastAsia="Times New Roman" w:hAnsi="Times New Roman" w:cs="Times New Roman"/>
          <w:b/>
          <w:bCs/>
          <w:color w:val="000000" w:themeColor="text1"/>
          <w:sz w:val="20"/>
          <w:szCs w:val="20"/>
        </w:rPr>
        <w:t>Develops, implements, and supervises projects, strategies, and plans related to Equity, Diversity, and Inclusion (EDI) within the context of</w:t>
      </w:r>
      <w:r w:rsidR="6EEAF8BA" w:rsidRPr="00CF59CB">
        <w:rPr>
          <w:rFonts w:ascii="Times New Roman" w:eastAsia="Times New Roman" w:hAnsi="Times New Roman" w:cs="Times New Roman"/>
          <w:b/>
          <w:bCs/>
          <w:color w:val="000000" w:themeColor="text1"/>
          <w:sz w:val="20"/>
          <w:szCs w:val="20"/>
        </w:rPr>
        <w:t xml:space="preserve"> institutional programs by: </w:t>
      </w:r>
      <w:r w:rsidRPr="00CF59CB">
        <w:rPr>
          <w:rFonts w:ascii="Times New Roman" w:eastAsia="Times New Roman" w:hAnsi="Times New Roman" w:cs="Times New Roman"/>
          <w:b/>
          <w:bCs/>
          <w:color w:val="000000" w:themeColor="text1"/>
          <w:sz w:val="20"/>
          <w:szCs w:val="20"/>
        </w:rPr>
        <w:t xml:space="preserve"> </w:t>
      </w:r>
    </w:p>
    <w:p w14:paraId="33058C10" w14:textId="2194CF61" w:rsidR="00F008BF" w:rsidRPr="00CF59CB" w:rsidRDefault="00F008BF" w:rsidP="4CA626CB">
      <w:pPr>
        <w:numPr>
          <w:ilvl w:val="0"/>
          <w:numId w:val="9"/>
        </w:numPr>
        <w:pBdr>
          <w:top w:val="nil"/>
          <w:left w:val="nil"/>
          <w:bottom w:val="nil"/>
          <w:right w:val="nil"/>
          <w:between w:val="nil"/>
        </w:pBdr>
        <w:tabs>
          <w:tab w:val="num" w:pos="720"/>
        </w:tabs>
        <w:contextualSpacing/>
        <w:rPr>
          <w:rFonts w:ascii="Times New Roman" w:eastAsia="Times New Roman" w:hAnsi="Times New Roman" w:cs="Times New Roman"/>
          <w:color w:val="000000"/>
          <w:sz w:val="20"/>
          <w:szCs w:val="20"/>
        </w:rPr>
      </w:pPr>
      <w:r w:rsidRPr="00CF59CB">
        <w:rPr>
          <w:rFonts w:ascii="Times New Roman" w:eastAsia="Times New Roman" w:hAnsi="Times New Roman" w:cs="Times New Roman"/>
          <w:color w:val="000000" w:themeColor="text1"/>
          <w:sz w:val="20"/>
          <w:szCs w:val="20"/>
        </w:rPr>
        <w:t xml:space="preserve">Leading the design and implementation of initiatives aligned with Canada Research Chair (CRC) EDI Action Plans, Canada Excellence Research Chairs (CERC), and other </w:t>
      </w:r>
      <w:r w:rsidR="2F6D7F32" w:rsidRPr="00CF59CB">
        <w:rPr>
          <w:rFonts w:ascii="Times New Roman" w:eastAsia="Times New Roman" w:hAnsi="Times New Roman" w:cs="Times New Roman"/>
          <w:color w:val="000000" w:themeColor="text1"/>
          <w:sz w:val="20"/>
          <w:szCs w:val="20"/>
        </w:rPr>
        <w:t xml:space="preserve">institutional </w:t>
      </w:r>
      <w:r w:rsidR="00C61BF1" w:rsidRPr="00CF59CB">
        <w:rPr>
          <w:rFonts w:ascii="Times New Roman" w:eastAsia="Times New Roman" w:hAnsi="Times New Roman" w:cs="Times New Roman"/>
          <w:color w:val="000000" w:themeColor="text1"/>
          <w:sz w:val="20"/>
          <w:szCs w:val="20"/>
        </w:rPr>
        <w:t xml:space="preserve">research </w:t>
      </w:r>
      <w:r w:rsidRPr="00CF59CB">
        <w:rPr>
          <w:rFonts w:ascii="Times New Roman" w:eastAsia="Times New Roman" w:hAnsi="Times New Roman" w:cs="Times New Roman"/>
          <w:color w:val="000000" w:themeColor="text1"/>
          <w:sz w:val="20"/>
          <w:szCs w:val="20"/>
        </w:rPr>
        <w:t xml:space="preserve">funding </w:t>
      </w:r>
      <w:r w:rsidR="00C61BF1" w:rsidRPr="00CF59CB">
        <w:rPr>
          <w:rFonts w:ascii="Times New Roman" w:eastAsia="Times New Roman" w:hAnsi="Times New Roman" w:cs="Times New Roman"/>
          <w:color w:val="000000" w:themeColor="text1"/>
          <w:sz w:val="20"/>
          <w:szCs w:val="20"/>
        </w:rPr>
        <w:t>programs</w:t>
      </w:r>
      <w:r w:rsidRPr="00CF59CB">
        <w:rPr>
          <w:rFonts w:ascii="Times New Roman" w:eastAsia="Times New Roman" w:hAnsi="Times New Roman" w:cs="Times New Roman"/>
          <w:color w:val="000000" w:themeColor="text1"/>
          <w:sz w:val="20"/>
          <w:szCs w:val="20"/>
        </w:rPr>
        <w:t>.</w:t>
      </w:r>
    </w:p>
    <w:p w14:paraId="32250C0E" w14:textId="040E5BBB" w:rsidR="2402C0F7" w:rsidRPr="00CF59CB" w:rsidRDefault="2402C0F7" w:rsidP="258A09E3">
      <w:pPr>
        <w:numPr>
          <w:ilvl w:val="0"/>
          <w:numId w:val="9"/>
        </w:numPr>
        <w:tabs>
          <w:tab w:val="num" w:pos="720"/>
        </w:tabs>
        <w:contextualSpacing/>
        <w:rPr>
          <w:rFonts w:ascii="Times New Roman" w:eastAsia="Times New Roman" w:hAnsi="Times New Roman" w:cs="Times New Roman"/>
          <w:color w:val="000000" w:themeColor="text1"/>
          <w:sz w:val="20"/>
          <w:szCs w:val="20"/>
        </w:rPr>
      </w:pPr>
      <w:r w:rsidRPr="00CF59CB">
        <w:rPr>
          <w:rFonts w:ascii="Times New Roman" w:eastAsia="Times New Roman" w:hAnsi="Times New Roman" w:cs="Times New Roman"/>
          <w:color w:val="000000" w:themeColor="text1"/>
          <w:sz w:val="20"/>
          <w:szCs w:val="20"/>
        </w:rPr>
        <w:t xml:space="preserve">Synthesizing diverse forms of evidence (literature, data, key </w:t>
      </w:r>
      <w:r w:rsidR="00CF59CB" w:rsidRPr="00CF59CB">
        <w:rPr>
          <w:rFonts w:ascii="Times New Roman" w:eastAsia="Times New Roman" w:hAnsi="Times New Roman" w:cs="Times New Roman"/>
          <w:color w:val="000000" w:themeColor="text1"/>
          <w:sz w:val="20"/>
          <w:szCs w:val="20"/>
        </w:rPr>
        <w:t>informants</w:t>
      </w:r>
      <w:r w:rsidRPr="00CF59CB">
        <w:rPr>
          <w:rFonts w:ascii="Times New Roman" w:eastAsia="Times New Roman" w:hAnsi="Times New Roman" w:cs="Times New Roman"/>
          <w:color w:val="000000" w:themeColor="text1"/>
          <w:sz w:val="20"/>
          <w:szCs w:val="20"/>
        </w:rPr>
        <w:t xml:space="preserve"> and community consultations) across different </w:t>
      </w:r>
      <w:r w:rsidRPr="00CF59CB">
        <w:rPr>
          <w:rFonts w:ascii="Times New Roman" w:eastAsia="Times New Roman" w:hAnsi="Times New Roman" w:cs="Times New Roman"/>
          <w:sz w:val="20"/>
          <w:szCs w:val="20"/>
        </w:rPr>
        <w:t>disciplines, sectors, and communities.</w:t>
      </w:r>
    </w:p>
    <w:p w14:paraId="0F290F2F" w14:textId="31D5CEC2" w:rsidR="00557FE1" w:rsidRPr="00CF59CB" w:rsidRDefault="00557FE1" w:rsidP="0594E66A">
      <w:pPr>
        <w:numPr>
          <w:ilvl w:val="0"/>
          <w:numId w:val="9"/>
        </w:numPr>
        <w:pBdr>
          <w:top w:val="nil"/>
          <w:left w:val="nil"/>
          <w:bottom w:val="nil"/>
          <w:right w:val="nil"/>
          <w:between w:val="nil"/>
        </w:pBdr>
        <w:tabs>
          <w:tab w:val="num" w:pos="720"/>
        </w:tabs>
        <w:contextualSpacing/>
        <w:rPr>
          <w:rFonts w:ascii="Times New Roman" w:eastAsia="Times New Roman" w:hAnsi="Times New Roman" w:cs="Times New Roman"/>
          <w:color w:val="000000"/>
          <w:sz w:val="20"/>
          <w:szCs w:val="20"/>
        </w:rPr>
      </w:pPr>
      <w:r w:rsidRPr="00CF59CB">
        <w:rPr>
          <w:rFonts w:ascii="Times New Roman" w:eastAsia="Times New Roman" w:hAnsi="Times New Roman" w:cs="Times New Roman"/>
          <w:color w:val="000000" w:themeColor="text1"/>
          <w:sz w:val="20"/>
          <w:szCs w:val="20"/>
        </w:rPr>
        <w:t>Tracking, monitoring, and reporting on the implementation of EDI commitments in research grants and institutional initiatives</w:t>
      </w:r>
      <w:r w:rsidR="00B65763" w:rsidRPr="00CF59CB">
        <w:rPr>
          <w:rFonts w:ascii="Times New Roman" w:eastAsia="Times New Roman" w:hAnsi="Times New Roman" w:cs="Times New Roman"/>
          <w:color w:val="000000" w:themeColor="text1"/>
          <w:sz w:val="20"/>
          <w:szCs w:val="20"/>
        </w:rPr>
        <w:t xml:space="preserve"> such as EDI-related stipends and funding allocations</w:t>
      </w:r>
      <w:r w:rsidRPr="00CF59CB">
        <w:rPr>
          <w:rFonts w:ascii="Times New Roman" w:eastAsia="Times New Roman" w:hAnsi="Times New Roman" w:cs="Times New Roman"/>
          <w:color w:val="000000" w:themeColor="text1"/>
          <w:sz w:val="20"/>
          <w:szCs w:val="20"/>
        </w:rPr>
        <w:t>.</w:t>
      </w:r>
    </w:p>
    <w:p w14:paraId="3B6FE2F0" w14:textId="46776A4E" w:rsidR="00F008BF" w:rsidRPr="00CF59CB" w:rsidRDefault="00F008BF" w:rsidP="0594E66A">
      <w:pPr>
        <w:numPr>
          <w:ilvl w:val="0"/>
          <w:numId w:val="9"/>
        </w:numPr>
        <w:pBdr>
          <w:top w:val="nil"/>
          <w:left w:val="nil"/>
          <w:bottom w:val="nil"/>
          <w:right w:val="nil"/>
          <w:between w:val="nil"/>
        </w:pBdr>
        <w:tabs>
          <w:tab w:val="num" w:pos="720"/>
        </w:tabs>
        <w:contextualSpacing/>
        <w:rPr>
          <w:rFonts w:ascii="Times New Roman" w:eastAsia="Times New Roman" w:hAnsi="Times New Roman" w:cs="Times New Roman"/>
          <w:color w:val="000000"/>
          <w:sz w:val="20"/>
          <w:szCs w:val="20"/>
        </w:rPr>
      </w:pPr>
      <w:r w:rsidRPr="00CF59CB">
        <w:rPr>
          <w:rFonts w:ascii="Times New Roman" w:eastAsia="Times New Roman" w:hAnsi="Times New Roman" w:cs="Times New Roman"/>
          <w:color w:val="000000" w:themeColor="text1"/>
          <w:sz w:val="20"/>
          <w:szCs w:val="20"/>
        </w:rPr>
        <w:t>Creating and delivering resources, workshops, and training sessions to enhance researchers' understanding of EDI best practices.</w:t>
      </w:r>
    </w:p>
    <w:p w14:paraId="0BC6E8D6" w14:textId="77777777" w:rsidR="00C57E5E" w:rsidRPr="00CF59CB" w:rsidRDefault="00C57E5E" w:rsidP="00C57E5E">
      <w:pPr>
        <w:numPr>
          <w:ilvl w:val="0"/>
          <w:numId w:val="4"/>
        </w:numPr>
        <w:pBdr>
          <w:top w:val="nil"/>
          <w:left w:val="nil"/>
          <w:bottom w:val="nil"/>
          <w:right w:val="nil"/>
          <w:between w:val="nil"/>
        </w:pBdr>
        <w:tabs>
          <w:tab w:val="num" w:pos="720"/>
        </w:tabs>
        <w:contextualSpacing/>
        <w:rPr>
          <w:rFonts w:ascii="Times New Roman" w:eastAsia="Times New Roman" w:hAnsi="Times New Roman" w:cs="Times New Roman"/>
          <w:color w:val="000000" w:themeColor="text1"/>
          <w:sz w:val="20"/>
          <w:szCs w:val="20"/>
        </w:rPr>
      </w:pPr>
      <w:r w:rsidRPr="00CF59CB">
        <w:rPr>
          <w:rFonts w:ascii="Times New Roman" w:eastAsia="Times New Roman" w:hAnsi="Times New Roman" w:cs="Times New Roman"/>
          <w:color w:val="000000" w:themeColor="text1"/>
          <w:sz w:val="20"/>
          <w:szCs w:val="20"/>
        </w:rPr>
        <w:t>Providing consultation and guidance to chairholders and leading researchers on integrating EDI into research design and research practice.</w:t>
      </w:r>
    </w:p>
    <w:p w14:paraId="103845D6" w14:textId="7CDB7FE8" w:rsidR="00F008BF" w:rsidRPr="00CF59CB" w:rsidRDefault="00F008BF" w:rsidP="00C57E5E">
      <w:pPr>
        <w:numPr>
          <w:ilvl w:val="0"/>
          <w:numId w:val="4"/>
        </w:numPr>
        <w:pBdr>
          <w:top w:val="nil"/>
          <w:left w:val="nil"/>
          <w:bottom w:val="nil"/>
          <w:right w:val="nil"/>
          <w:between w:val="nil"/>
        </w:pBdr>
        <w:tabs>
          <w:tab w:val="num" w:pos="720"/>
        </w:tabs>
        <w:contextualSpacing/>
        <w:rPr>
          <w:rFonts w:ascii="Times New Roman" w:eastAsia="Times New Roman" w:hAnsi="Times New Roman" w:cs="Times New Roman"/>
          <w:color w:val="000000" w:themeColor="text1"/>
          <w:sz w:val="20"/>
          <w:szCs w:val="20"/>
        </w:rPr>
      </w:pPr>
      <w:r w:rsidRPr="00CF59CB">
        <w:rPr>
          <w:rFonts w:ascii="Times New Roman" w:eastAsia="Times New Roman" w:hAnsi="Times New Roman" w:cs="Times New Roman"/>
          <w:color w:val="000000" w:themeColor="text1"/>
          <w:sz w:val="20"/>
          <w:szCs w:val="20"/>
        </w:rPr>
        <w:t>Establishing and maintaining accountability mechanisms for EDI commitments, ensuring compliance with funding requirements and institutional goals.</w:t>
      </w:r>
    </w:p>
    <w:p w14:paraId="103B0FD2" w14:textId="56A0C44E" w:rsidR="00F008BF" w:rsidRPr="00CF59CB" w:rsidRDefault="00F008BF" w:rsidP="0594E66A">
      <w:pPr>
        <w:numPr>
          <w:ilvl w:val="0"/>
          <w:numId w:val="9"/>
        </w:numPr>
        <w:pBdr>
          <w:top w:val="nil"/>
          <w:left w:val="nil"/>
          <w:bottom w:val="nil"/>
          <w:right w:val="nil"/>
          <w:between w:val="nil"/>
        </w:pBdr>
        <w:tabs>
          <w:tab w:val="num" w:pos="720"/>
        </w:tabs>
        <w:contextualSpacing/>
        <w:rPr>
          <w:rFonts w:ascii="Times New Roman" w:eastAsia="Times New Roman" w:hAnsi="Times New Roman" w:cs="Times New Roman"/>
          <w:color w:val="000000"/>
          <w:sz w:val="20"/>
          <w:szCs w:val="20"/>
        </w:rPr>
      </w:pPr>
      <w:r w:rsidRPr="00CF59CB">
        <w:rPr>
          <w:rFonts w:ascii="Times New Roman" w:eastAsia="Times New Roman" w:hAnsi="Times New Roman" w:cs="Times New Roman"/>
          <w:color w:val="000000" w:themeColor="text1"/>
          <w:sz w:val="20"/>
          <w:szCs w:val="20"/>
        </w:rPr>
        <w:t xml:space="preserve">Advising on recruitment processes and inclusive team-building practices for large-scale research initiatives, including new </w:t>
      </w:r>
      <w:r w:rsidR="007C63C6" w:rsidRPr="00CF59CB">
        <w:rPr>
          <w:rFonts w:ascii="Times New Roman" w:eastAsia="Times New Roman" w:hAnsi="Times New Roman" w:cs="Times New Roman"/>
          <w:color w:val="000000" w:themeColor="text1"/>
          <w:sz w:val="20"/>
          <w:szCs w:val="20"/>
        </w:rPr>
        <w:t>Canada Excellence Research Chairs (CERC)</w:t>
      </w:r>
      <w:r w:rsidRPr="00CF59CB">
        <w:rPr>
          <w:rFonts w:ascii="Times New Roman" w:eastAsia="Times New Roman" w:hAnsi="Times New Roman" w:cs="Times New Roman"/>
          <w:color w:val="000000" w:themeColor="text1"/>
          <w:sz w:val="20"/>
          <w:szCs w:val="20"/>
        </w:rPr>
        <w:t xml:space="preserve"> competitions.</w:t>
      </w:r>
    </w:p>
    <w:p w14:paraId="44DAADFA" w14:textId="1E617FAA" w:rsidR="00F008BF" w:rsidRPr="00CF59CB" w:rsidRDefault="00F008BF" w:rsidP="0594E66A">
      <w:pPr>
        <w:numPr>
          <w:ilvl w:val="0"/>
          <w:numId w:val="9"/>
        </w:numPr>
        <w:pBdr>
          <w:top w:val="nil"/>
          <w:left w:val="nil"/>
          <w:bottom w:val="nil"/>
          <w:right w:val="nil"/>
          <w:between w:val="nil"/>
        </w:pBdr>
        <w:tabs>
          <w:tab w:val="num" w:pos="720"/>
        </w:tabs>
        <w:contextualSpacing/>
        <w:rPr>
          <w:rFonts w:ascii="Times New Roman" w:eastAsia="Times New Roman" w:hAnsi="Times New Roman" w:cs="Times New Roman"/>
          <w:color w:val="000000"/>
          <w:sz w:val="20"/>
          <w:szCs w:val="20"/>
        </w:rPr>
      </w:pPr>
      <w:r w:rsidRPr="00CF59CB">
        <w:rPr>
          <w:rFonts w:ascii="Times New Roman" w:eastAsia="Times New Roman" w:hAnsi="Times New Roman" w:cs="Times New Roman"/>
          <w:color w:val="000000" w:themeColor="text1"/>
          <w:sz w:val="20"/>
          <w:szCs w:val="20"/>
        </w:rPr>
        <w:t>Evaluating existing EDI plans and providing actionable feedback to improve outcomes.</w:t>
      </w:r>
    </w:p>
    <w:p w14:paraId="14511CA0" w14:textId="14E0FBD9" w:rsidR="00F008BF" w:rsidRPr="00CF59CB" w:rsidRDefault="00F008BF" w:rsidP="0594E66A">
      <w:pPr>
        <w:numPr>
          <w:ilvl w:val="0"/>
          <w:numId w:val="9"/>
        </w:numPr>
        <w:pBdr>
          <w:top w:val="nil"/>
          <w:left w:val="nil"/>
          <w:bottom w:val="nil"/>
          <w:right w:val="nil"/>
          <w:between w:val="nil"/>
        </w:pBdr>
        <w:tabs>
          <w:tab w:val="num" w:pos="720"/>
        </w:tabs>
        <w:contextualSpacing/>
        <w:rPr>
          <w:rFonts w:ascii="Times New Roman" w:eastAsia="Times New Roman" w:hAnsi="Times New Roman" w:cs="Times New Roman"/>
          <w:color w:val="000000"/>
          <w:sz w:val="20"/>
          <w:szCs w:val="20"/>
        </w:rPr>
      </w:pPr>
      <w:r w:rsidRPr="00CF59CB">
        <w:rPr>
          <w:rFonts w:ascii="Times New Roman" w:eastAsia="Times New Roman" w:hAnsi="Times New Roman" w:cs="Times New Roman"/>
          <w:color w:val="000000" w:themeColor="text1"/>
          <w:sz w:val="20"/>
          <w:szCs w:val="20"/>
        </w:rPr>
        <w:t>Liaising with internal units and external partners to align EDI efforts with institutional strategic priorities, such as reconciliation and social responsibility.</w:t>
      </w:r>
    </w:p>
    <w:p w14:paraId="7AD4460E" w14:textId="524BE324" w:rsidR="00F008BF" w:rsidRPr="00CF59CB" w:rsidRDefault="00F008BF" w:rsidP="26FFE4F5">
      <w:pPr>
        <w:numPr>
          <w:ilvl w:val="0"/>
          <w:numId w:val="9"/>
        </w:numPr>
        <w:pBdr>
          <w:top w:val="nil"/>
          <w:left w:val="nil"/>
          <w:bottom w:val="nil"/>
          <w:right w:val="nil"/>
          <w:between w:val="nil"/>
        </w:pBdr>
        <w:tabs>
          <w:tab w:val="num" w:pos="720"/>
        </w:tabs>
        <w:contextualSpacing/>
        <w:rPr>
          <w:rFonts w:ascii="Times New Roman" w:eastAsia="Times New Roman" w:hAnsi="Times New Roman" w:cs="Times New Roman"/>
          <w:color w:val="000000"/>
          <w:sz w:val="20"/>
          <w:szCs w:val="20"/>
        </w:rPr>
      </w:pPr>
      <w:r w:rsidRPr="00CF59CB">
        <w:rPr>
          <w:rFonts w:ascii="Times New Roman" w:eastAsia="Times New Roman" w:hAnsi="Times New Roman" w:cs="Times New Roman"/>
          <w:color w:val="000000" w:themeColor="text1"/>
          <w:sz w:val="20"/>
          <w:szCs w:val="20"/>
        </w:rPr>
        <w:t>Identifying emerging EDI-related funding opportunities and contributing to their successful pursuit and implementation.</w:t>
      </w:r>
    </w:p>
    <w:p w14:paraId="20A73A1F" w14:textId="311E7C46" w:rsidR="00F15938" w:rsidRPr="00CF59CB" w:rsidRDefault="00F15938" w:rsidP="0594E66A">
      <w:pPr>
        <w:pBdr>
          <w:top w:val="nil"/>
          <w:left w:val="nil"/>
          <w:bottom w:val="nil"/>
          <w:right w:val="nil"/>
          <w:between w:val="nil"/>
        </w:pBdr>
        <w:contextualSpacing/>
        <w:rPr>
          <w:rFonts w:ascii="Times New Roman" w:eastAsia="Times New Roman" w:hAnsi="Times New Roman" w:cs="Times New Roman"/>
          <w:color w:val="000000" w:themeColor="text1"/>
          <w:sz w:val="20"/>
          <w:szCs w:val="20"/>
        </w:rPr>
      </w:pPr>
    </w:p>
    <w:p w14:paraId="5E020BB2" w14:textId="6935FD0C" w:rsidR="00F15938" w:rsidRPr="00CF59CB" w:rsidRDefault="001C3905" w:rsidP="14E47223">
      <w:pPr>
        <w:contextualSpacing/>
        <w:jc w:val="both"/>
        <w:rPr>
          <w:rFonts w:ascii="Times New Roman" w:eastAsia="Times New Roman" w:hAnsi="Times New Roman" w:cs="Times New Roman"/>
          <w:b/>
          <w:bCs/>
          <w:sz w:val="20"/>
          <w:szCs w:val="20"/>
        </w:rPr>
      </w:pPr>
      <w:r w:rsidRPr="00CF59CB">
        <w:rPr>
          <w:rFonts w:ascii="Times New Roman" w:eastAsia="Times New Roman" w:hAnsi="Times New Roman" w:cs="Times New Roman"/>
          <w:b/>
          <w:bCs/>
          <w:sz w:val="20"/>
          <w:szCs w:val="20"/>
        </w:rPr>
        <w:t>IMPACT OF DECISION MAKING</w:t>
      </w:r>
      <w:bookmarkStart w:id="2" w:name="_heading=h.1fob9te"/>
      <w:bookmarkEnd w:id="2"/>
    </w:p>
    <w:p w14:paraId="58791C2E" w14:textId="000E1B8D" w:rsidR="001E4105" w:rsidRPr="00CF59CB" w:rsidRDefault="001E4105" w:rsidP="00473B1F">
      <w:pPr>
        <w:contextualSpacing/>
        <w:jc w:val="both"/>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 xml:space="preserve">The </w:t>
      </w:r>
      <w:r w:rsidR="003C473E" w:rsidRPr="00CF59CB">
        <w:rPr>
          <w:rFonts w:ascii="Times New Roman" w:eastAsia="Times New Roman" w:hAnsi="Times New Roman" w:cs="Times New Roman"/>
          <w:sz w:val="20"/>
          <w:szCs w:val="20"/>
          <w:lang w:val="en-CA"/>
        </w:rPr>
        <w:t xml:space="preserve">Research Chairs Facilitator </w:t>
      </w:r>
      <w:r w:rsidRPr="00CF59CB">
        <w:rPr>
          <w:rFonts w:ascii="Times New Roman" w:eastAsia="Times New Roman" w:hAnsi="Times New Roman" w:cs="Times New Roman"/>
          <w:sz w:val="20"/>
          <w:szCs w:val="20"/>
          <w:lang w:val="en-CA"/>
        </w:rPr>
        <w:t>makes decisions regarding:</w:t>
      </w:r>
    </w:p>
    <w:p w14:paraId="04294C44" w14:textId="188BC615" w:rsidR="003C473E" w:rsidRPr="00CF59CB" w:rsidRDefault="003C473E" w:rsidP="00A1498B">
      <w:pPr>
        <w:pStyle w:val="ListParagraph"/>
        <w:numPr>
          <w:ilvl w:val="0"/>
          <w:numId w:val="37"/>
        </w:numPr>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The allocation of roles and responsibilities among team members to ensure efficient management of CRC nomination.</w:t>
      </w:r>
    </w:p>
    <w:p w14:paraId="5BB70C17" w14:textId="77777777" w:rsidR="008A129D" w:rsidRPr="00CF59CB" w:rsidRDefault="008A129D" w:rsidP="14E47223">
      <w:pPr>
        <w:pStyle w:val="ListParagraph"/>
        <w:numPr>
          <w:ilvl w:val="0"/>
          <w:numId w:val="37"/>
        </w:numPr>
        <w:jc w:val="both"/>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Prioritizing EDI initiatives, training, and resources to address institutional needs and compliance with funding requirements.</w:t>
      </w:r>
    </w:p>
    <w:p w14:paraId="1857C6D8" w14:textId="77777777" w:rsidR="008A129D" w:rsidRPr="00CF59CB" w:rsidRDefault="008A129D" w:rsidP="14E47223">
      <w:pPr>
        <w:pStyle w:val="ListParagraph"/>
        <w:numPr>
          <w:ilvl w:val="0"/>
          <w:numId w:val="37"/>
        </w:numPr>
        <w:jc w:val="both"/>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Establishing mechanisms to track and ensure accountability for EDI commitments in research projects.</w:t>
      </w:r>
    </w:p>
    <w:p w14:paraId="25079DE3" w14:textId="7517F51A" w:rsidR="003C473E" w:rsidRPr="00CF59CB" w:rsidRDefault="003C473E" w:rsidP="14E47223">
      <w:pPr>
        <w:pStyle w:val="ListParagraph"/>
        <w:numPr>
          <w:ilvl w:val="0"/>
          <w:numId w:val="37"/>
        </w:numPr>
        <w:jc w:val="both"/>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 xml:space="preserve">The development and revision of internal </w:t>
      </w:r>
      <w:r w:rsidR="00CF59CB" w:rsidRPr="00CF59CB">
        <w:rPr>
          <w:rFonts w:ascii="Times New Roman" w:eastAsia="Times New Roman" w:hAnsi="Times New Roman" w:cs="Times New Roman"/>
          <w:sz w:val="20"/>
          <w:szCs w:val="20"/>
          <w:lang w:val="en-CA"/>
        </w:rPr>
        <w:t>guidelines to</w:t>
      </w:r>
      <w:r w:rsidRPr="00CF59CB">
        <w:rPr>
          <w:rFonts w:ascii="Times New Roman" w:eastAsia="Times New Roman" w:hAnsi="Times New Roman" w:cs="Times New Roman"/>
          <w:sz w:val="20"/>
          <w:szCs w:val="20"/>
          <w:lang w:val="en-CA"/>
        </w:rPr>
        <w:t xml:space="preserve"> maintain compliance with evolving CRC</w:t>
      </w:r>
      <w:r w:rsidR="2E6357E6" w:rsidRPr="00CF59CB">
        <w:rPr>
          <w:rFonts w:ascii="Times New Roman" w:eastAsia="Times New Roman" w:hAnsi="Times New Roman" w:cs="Times New Roman"/>
          <w:sz w:val="20"/>
          <w:szCs w:val="20"/>
          <w:lang w:val="en-CA"/>
        </w:rPr>
        <w:t xml:space="preserve"> program</w:t>
      </w:r>
      <w:r w:rsidRPr="00CF59CB">
        <w:rPr>
          <w:rFonts w:ascii="Times New Roman" w:eastAsia="Times New Roman" w:hAnsi="Times New Roman" w:cs="Times New Roman"/>
          <w:sz w:val="20"/>
          <w:szCs w:val="20"/>
          <w:lang w:val="en-CA"/>
        </w:rPr>
        <w:t xml:space="preserve"> and federal research grant agency standards.</w:t>
      </w:r>
    </w:p>
    <w:p w14:paraId="685D619E" w14:textId="50BF9967" w:rsidR="003C473E" w:rsidRPr="00CF59CB" w:rsidRDefault="003C473E" w:rsidP="14E47223">
      <w:pPr>
        <w:pStyle w:val="ListParagraph"/>
        <w:numPr>
          <w:ilvl w:val="0"/>
          <w:numId w:val="37"/>
        </w:numPr>
        <w:jc w:val="both"/>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The strategies for internal and external communication to ensure all stakeholders are informed and aligned with CRC and EDI efforts.</w:t>
      </w:r>
    </w:p>
    <w:p w14:paraId="0DE2B9C6" w14:textId="4852DCD2" w:rsidR="00C67F12" w:rsidRPr="00CF59CB" w:rsidRDefault="00C67F12" w:rsidP="0594E66A">
      <w:pPr>
        <w:ind w:left="1080"/>
        <w:contextualSpacing/>
        <w:jc w:val="both"/>
        <w:rPr>
          <w:rFonts w:ascii="Times New Roman" w:eastAsia="Times New Roman" w:hAnsi="Times New Roman" w:cs="Times New Roman"/>
          <w:sz w:val="20"/>
          <w:szCs w:val="20"/>
        </w:rPr>
      </w:pPr>
    </w:p>
    <w:p w14:paraId="7EDFE849" w14:textId="77777777" w:rsidR="00511C1B" w:rsidRPr="00CF59CB" w:rsidRDefault="00511C1B" w:rsidP="14E47223">
      <w:pPr>
        <w:tabs>
          <w:tab w:val="right" w:pos="9450"/>
        </w:tabs>
        <w:contextualSpacing/>
        <w:jc w:val="both"/>
        <w:rPr>
          <w:rFonts w:ascii="Times New Roman" w:eastAsia="Times New Roman" w:hAnsi="Times New Roman" w:cs="Times New Roman"/>
          <w:b/>
          <w:bCs/>
          <w:sz w:val="20"/>
          <w:szCs w:val="20"/>
          <w:lang w:val="en-CA"/>
        </w:rPr>
      </w:pPr>
      <w:r w:rsidRPr="00CF59CB">
        <w:rPr>
          <w:rFonts w:ascii="Times New Roman" w:eastAsia="Times New Roman" w:hAnsi="Times New Roman" w:cs="Times New Roman"/>
          <w:b/>
          <w:bCs/>
          <w:sz w:val="20"/>
          <w:szCs w:val="20"/>
        </w:rPr>
        <w:t>PROBLEM SOLVING AND LEVEL OF SUPERVISION</w:t>
      </w:r>
      <w:r w:rsidRPr="00CF59CB">
        <w:rPr>
          <w:rFonts w:ascii="Times New Roman" w:eastAsia="Times New Roman" w:hAnsi="Times New Roman" w:cs="Times New Roman"/>
          <w:b/>
          <w:bCs/>
          <w:sz w:val="20"/>
          <w:szCs w:val="20"/>
          <w:lang w:val="en-CA"/>
        </w:rPr>
        <w:t> </w:t>
      </w:r>
    </w:p>
    <w:p w14:paraId="6EDF29BC" w14:textId="4B2EA3CD" w:rsidR="00511C1B" w:rsidRPr="00CF59CB" w:rsidRDefault="001E4105" w:rsidP="14E47223">
      <w:pPr>
        <w:tabs>
          <w:tab w:val="right" w:pos="9450"/>
        </w:tabs>
        <w:contextualSpacing/>
        <w:jc w:val="both"/>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 xml:space="preserve">The </w:t>
      </w:r>
      <w:r w:rsidR="003C473E" w:rsidRPr="00CF59CB">
        <w:rPr>
          <w:rFonts w:ascii="Times New Roman" w:eastAsia="Times New Roman" w:hAnsi="Times New Roman" w:cs="Times New Roman"/>
          <w:sz w:val="20"/>
          <w:szCs w:val="20"/>
          <w:lang w:val="en-CA"/>
        </w:rPr>
        <w:t xml:space="preserve">Research Chairs Facilitator </w:t>
      </w:r>
      <w:r w:rsidRPr="00CF59CB">
        <w:rPr>
          <w:rFonts w:ascii="Times New Roman" w:eastAsia="Times New Roman" w:hAnsi="Times New Roman" w:cs="Times New Roman"/>
          <w:sz w:val="20"/>
          <w:szCs w:val="20"/>
          <w:lang w:val="en-CA"/>
        </w:rPr>
        <w:t>solves problems related to:</w:t>
      </w:r>
    </w:p>
    <w:p w14:paraId="0250FCD3" w14:textId="424D9961" w:rsidR="00511C1B" w:rsidRPr="00CF59CB" w:rsidRDefault="00511C1B" w:rsidP="14E47223">
      <w:pPr>
        <w:numPr>
          <w:ilvl w:val="0"/>
          <w:numId w:val="28"/>
        </w:numPr>
        <w:tabs>
          <w:tab w:val="right" w:pos="9450"/>
        </w:tabs>
        <w:contextualSpacing/>
        <w:jc w:val="both"/>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The prioritization of multiple projects with competing timelines and deliverables.  </w:t>
      </w:r>
    </w:p>
    <w:p w14:paraId="77FFD0F0" w14:textId="77777777" w:rsidR="00511C1B" w:rsidRPr="00CF59CB" w:rsidRDefault="00511C1B" w:rsidP="14E47223">
      <w:pPr>
        <w:numPr>
          <w:ilvl w:val="0"/>
          <w:numId w:val="29"/>
        </w:numPr>
        <w:tabs>
          <w:tab w:val="right" w:pos="9450"/>
        </w:tabs>
        <w:contextualSpacing/>
        <w:jc w:val="both"/>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Variances from the project plans, budgets, and schedules; ensuring that the project remains within the established scope.  </w:t>
      </w:r>
    </w:p>
    <w:p w14:paraId="02E0511E" w14:textId="641592D1" w:rsidR="00511C1B" w:rsidRPr="00CF59CB" w:rsidRDefault="00511C1B" w:rsidP="14E47223">
      <w:pPr>
        <w:numPr>
          <w:ilvl w:val="0"/>
          <w:numId w:val="30"/>
        </w:numPr>
        <w:tabs>
          <w:tab w:val="right" w:pos="9450"/>
        </w:tabs>
        <w:contextualSpacing/>
        <w:jc w:val="both"/>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Risk and change management of projects.  </w:t>
      </w:r>
    </w:p>
    <w:p w14:paraId="439A3E02" w14:textId="60F4DF1C" w:rsidR="003C473E" w:rsidRPr="00CF59CB" w:rsidRDefault="003C473E" w:rsidP="14E47223">
      <w:pPr>
        <w:numPr>
          <w:ilvl w:val="0"/>
          <w:numId w:val="30"/>
        </w:numPr>
        <w:tabs>
          <w:tab w:val="right" w:pos="9450"/>
        </w:tabs>
        <w:contextualSpacing/>
        <w:jc w:val="both"/>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Handling of sensitive issues or discrepancies that arise during the CRC nomination or EDI implementation processes.</w:t>
      </w:r>
    </w:p>
    <w:p w14:paraId="29ECB808" w14:textId="5B5C96F6" w:rsidR="003C473E" w:rsidRPr="00CF59CB" w:rsidRDefault="003C473E" w:rsidP="14E47223">
      <w:pPr>
        <w:numPr>
          <w:ilvl w:val="0"/>
          <w:numId w:val="30"/>
        </w:numPr>
        <w:tabs>
          <w:tab w:val="right" w:pos="9450"/>
        </w:tabs>
        <w:contextualSpacing/>
        <w:jc w:val="both"/>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Conflicts and misunderstandings among stakeholders about CRC nomination criteria and procedures.</w:t>
      </w:r>
    </w:p>
    <w:p w14:paraId="5F0F52B4" w14:textId="15D92DDE" w:rsidR="003C473E" w:rsidRPr="00CF59CB" w:rsidRDefault="003C473E" w:rsidP="14E47223">
      <w:pPr>
        <w:numPr>
          <w:ilvl w:val="0"/>
          <w:numId w:val="30"/>
        </w:numPr>
        <w:tabs>
          <w:tab w:val="right" w:pos="9450"/>
        </w:tabs>
        <w:contextualSpacing/>
        <w:jc w:val="both"/>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Data integrity and accuracy in reporting on CRC activities and EDI progress to internal and external bodies.</w:t>
      </w:r>
    </w:p>
    <w:p w14:paraId="4A541BD1" w14:textId="77777777" w:rsidR="00511C1B" w:rsidRPr="00CF59CB" w:rsidRDefault="00511C1B" w:rsidP="14E47223">
      <w:pPr>
        <w:tabs>
          <w:tab w:val="right" w:pos="9450"/>
        </w:tabs>
        <w:contextualSpacing/>
        <w:jc w:val="both"/>
        <w:rPr>
          <w:rFonts w:ascii="Times New Roman" w:eastAsia="Times New Roman" w:hAnsi="Times New Roman" w:cs="Times New Roman"/>
          <w:b/>
          <w:bCs/>
          <w:sz w:val="20"/>
          <w:szCs w:val="20"/>
        </w:rPr>
      </w:pPr>
    </w:p>
    <w:p w14:paraId="2D8E3CE0" w14:textId="72949CE6" w:rsidR="00F15938" w:rsidRPr="00CF59CB" w:rsidRDefault="001C3905" w:rsidP="00473B1F">
      <w:pPr>
        <w:tabs>
          <w:tab w:val="right" w:pos="9450"/>
        </w:tabs>
        <w:contextualSpacing/>
        <w:jc w:val="both"/>
        <w:rPr>
          <w:rFonts w:ascii="Times New Roman" w:eastAsia="Times New Roman" w:hAnsi="Times New Roman" w:cs="Times New Roman"/>
          <w:b/>
          <w:sz w:val="20"/>
          <w:szCs w:val="20"/>
        </w:rPr>
      </w:pPr>
      <w:r w:rsidRPr="00CF59CB">
        <w:rPr>
          <w:rFonts w:ascii="Times New Roman" w:eastAsia="Times New Roman" w:hAnsi="Times New Roman" w:cs="Times New Roman"/>
          <w:b/>
          <w:sz w:val="20"/>
          <w:szCs w:val="20"/>
        </w:rPr>
        <w:t>RELATIONSHIPS</w:t>
      </w:r>
    </w:p>
    <w:p w14:paraId="320BF433" w14:textId="64A85C5F" w:rsidR="00F15938" w:rsidRPr="00CF59CB" w:rsidRDefault="003C473E" w:rsidP="00473B1F">
      <w:pPr>
        <w:contextualSpacing/>
        <w:jc w:val="both"/>
        <w:rPr>
          <w:rFonts w:ascii="Times New Roman" w:eastAsia="Times New Roman" w:hAnsi="Times New Roman" w:cs="Times New Roman"/>
          <w:sz w:val="20"/>
          <w:szCs w:val="20"/>
        </w:rPr>
      </w:pPr>
      <w:r w:rsidRPr="00CF59CB">
        <w:rPr>
          <w:rFonts w:ascii="Times New Roman" w:eastAsia="Times New Roman" w:hAnsi="Times New Roman" w:cs="Times New Roman"/>
          <w:sz w:val="20"/>
          <w:szCs w:val="20"/>
        </w:rPr>
        <w:t>Establishes and maintains relationships and alliances. Maintains effective communication.  Shares information and readily determines to whom to go for relevant information. Seeks assistance and feedback in the problem-solving process. Partners with others to achieve expectations.</w:t>
      </w:r>
    </w:p>
    <w:p w14:paraId="71FC1E1D" w14:textId="77777777" w:rsidR="00FF5771" w:rsidRDefault="00FF5771" w:rsidP="00473B1F">
      <w:pPr>
        <w:contextualSpacing/>
        <w:jc w:val="both"/>
        <w:rPr>
          <w:rFonts w:ascii="Times New Roman" w:eastAsia="Times New Roman" w:hAnsi="Times New Roman" w:cs="Times New Roman"/>
          <w:b/>
          <w:sz w:val="20"/>
          <w:szCs w:val="20"/>
        </w:rPr>
      </w:pPr>
      <w:bookmarkStart w:id="3" w:name="_heading=h.gjdgxs" w:colFirst="0" w:colLast="0"/>
      <w:bookmarkEnd w:id="3"/>
    </w:p>
    <w:p w14:paraId="0FA4121C" w14:textId="0246D23D" w:rsidR="00F15938" w:rsidRPr="00CF59CB" w:rsidRDefault="001C3905" w:rsidP="00473B1F">
      <w:pPr>
        <w:contextualSpacing/>
        <w:jc w:val="both"/>
        <w:rPr>
          <w:rFonts w:ascii="Times New Roman" w:eastAsia="Times New Roman" w:hAnsi="Times New Roman" w:cs="Times New Roman"/>
          <w:b/>
          <w:sz w:val="20"/>
          <w:szCs w:val="20"/>
        </w:rPr>
      </w:pPr>
      <w:r w:rsidRPr="00CF59CB">
        <w:rPr>
          <w:rFonts w:ascii="Times New Roman" w:eastAsia="Times New Roman" w:hAnsi="Times New Roman" w:cs="Times New Roman"/>
          <w:b/>
          <w:sz w:val="20"/>
          <w:szCs w:val="20"/>
        </w:rPr>
        <w:t xml:space="preserve">Primary Working Relationships </w:t>
      </w:r>
    </w:p>
    <w:p w14:paraId="2BBC3484" w14:textId="77777777" w:rsidR="00FF5771" w:rsidRDefault="00FF5771" w:rsidP="003C473E">
      <w:pPr>
        <w:tabs>
          <w:tab w:val="left" w:pos="720"/>
        </w:tabs>
        <w:ind w:right="180"/>
        <w:contextualSpacing/>
        <w:jc w:val="both"/>
        <w:rPr>
          <w:rFonts w:ascii="Times New Roman" w:eastAsia="Times New Roman" w:hAnsi="Times New Roman" w:cs="Times New Roman"/>
          <w:b/>
          <w:bCs/>
          <w:sz w:val="20"/>
          <w:szCs w:val="20"/>
        </w:rPr>
      </w:pPr>
      <w:bookmarkStart w:id="4" w:name="_heading=h.17dp8vu"/>
      <w:bookmarkEnd w:id="4"/>
    </w:p>
    <w:p w14:paraId="693F6B9D" w14:textId="41105C92" w:rsidR="00FF5771" w:rsidRDefault="00511C1B" w:rsidP="003C473E">
      <w:pPr>
        <w:tabs>
          <w:tab w:val="left" w:pos="720"/>
        </w:tabs>
        <w:ind w:right="180"/>
        <w:contextualSpacing/>
        <w:jc w:val="both"/>
        <w:rPr>
          <w:rFonts w:ascii="Times New Roman" w:eastAsia="Times New Roman" w:hAnsi="Times New Roman" w:cs="Times New Roman"/>
          <w:b/>
          <w:bCs/>
          <w:sz w:val="20"/>
          <w:szCs w:val="20"/>
        </w:rPr>
      </w:pPr>
      <w:r w:rsidRPr="00CF59CB">
        <w:rPr>
          <w:rFonts w:ascii="Times New Roman" w:eastAsia="Times New Roman" w:hAnsi="Times New Roman" w:cs="Times New Roman"/>
          <w:b/>
          <w:bCs/>
          <w:sz w:val="20"/>
          <w:szCs w:val="20"/>
        </w:rPr>
        <w:t xml:space="preserve">Internal </w:t>
      </w:r>
      <w:r w:rsidR="00CF59CB" w:rsidRPr="00CF59CB">
        <w:rPr>
          <w:rFonts w:ascii="Times New Roman" w:eastAsia="Times New Roman" w:hAnsi="Times New Roman" w:cs="Times New Roman"/>
          <w:b/>
          <w:bCs/>
          <w:sz w:val="20"/>
          <w:szCs w:val="20"/>
        </w:rPr>
        <w:t>Connections</w:t>
      </w:r>
    </w:p>
    <w:p w14:paraId="4F7E9D5F" w14:textId="63DE7BC7" w:rsidR="00511C1B" w:rsidRPr="00CF59CB" w:rsidRDefault="003C473E" w:rsidP="003C473E">
      <w:pPr>
        <w:tabs>
          <w:tab w:val="left" w:pos="720"/>
        </w:tabs>
        <w:ind w:right="180"/>
        <w:contextualSpacing/>
        <w:jc w:val="both"/>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lastRenderedPageBreak/>
        <w:t>Liaises</w:t>
      </w:r>
      <w:r w:rsidR="00511C1B" w:rsidRPr="00CF59CB">
        <w:rPr>
          <w:rFonts w:ascii="Times New Roman" w:eastAsia="Times New Roman" w:hAnsi="Times New Roman" w:cs="Times New Roman"/>
          <w:sz w:val="20"/>
          <w:szCs w:val="20"/>
        </w:rPr>
        <w:t xml:space="preserve"> with the Office of Facu</w:t>
      </w:r>
      <w:r w:rsidR="70E110E9" w:rsidRPr="00CF59CB">
        <w:rPr>
          <w:rFonts w:ascii="Times New Roman" w:eastAsia="Times New Roman" w:hAnsi="Times New Roman" w:cs="Times New Roman"/>
          <w:sz w:val="20"/>
          <w:szCs w:val="20"/>
        </w:rPr>
        <w:t>l</w:t>
      </w:r>
      <w:r w:rsidR="00511C1B" w:rsidRPr="00CF59CB">
        <w:rPr>
          <w:rFonts w:ascii="Times New Roman" w:eastAsia="Times New Roman" w:hAnsi="Times New Roman" w:cs="Times New Roman"/>
          <w:sz w:val="20"/>
          <w:szCs w:val="20"/>
        </w:rPr>
        <w:t>ty Relations, the VP, People, Equity and Inclusion</w:t>
      </w:r>
      <w:r w:rsidR="7D462263" w:rsidRPr="00CF59CB">
        <w:rPr>
          <w:rFonts w:ascii="Times New Roman" w:eastAsia="Times New Roman" w:hAnsi="Times New Roman" w:cs="Times New Roman"/>
          <w:sz w:val="20"/>
          <w:szCs w:val="20"/>
        </w:rPr>
        <w:t>, and the VP, Research and Innovation</w:t>
      </w:r>
      <w:r w:rsidR="00511C1B" w:rsidRPr="00CF59CB">
        <w:rPr>
          <w:rFonts w:ascii="Times New Roman" w:eastAsia="Times New Roman" w:hAnsi="Times New Roman" w:cs="Times New Roman"/>
          <w:sz w:val="20"/>
          <w:szCs w:val="20"/>
        </w:rPr>
        <w:t xml:space="preserve"> to gather and share relevant information. Works with Faculty Associate Deans of Research and Grants Facilitators to </w:t>
      </w:r>
      <w:r w:rsidR="004D5686" w:rsidRPr="00CF59CB">
        <w:rPr>
          <w:rFonts w:ascii="Times New Roman" w:eastAsia="Times New Roman" w:hAnsi="Times New Roman" w:cs="Times New Roman"/>
          <w:sz w:val="20"/>
          <w:szCs w:val="20"/>
        </w:rPr>
        <w:t>finalize nomination documents</w:t>
      </w:r>
      <w:r w:rsidR="00511C1B" w:rsidRPr="00CF59CB">
        <w:rPr>
          <w:rFonts w:ascii="Times New Roman" w:eastAsia="Times New Roman" w:hAnsi="Times New Roman" w:cs="Times New Roman"/>
          <w:sz w:val="20"/>
          <w:szCs w:val="20"/>
        </w:rPr>
        <w:t xml:space="preserve">. </w:t>
      </w:r>
    </w:p>
    <w:p w14:paraId="5DA4943C" w14:textId="77777777" w:rsidR="00FF5771" w:rsidRDefault="00FF5771" w:rsidP="14E47223">
      <w:pPr>
        <w:tabs>
          <w:tab w:val="left" w:pos="720"/>
        </w:tabs>
        <w:ind w:right="180"/>
        <w:contextualSpacing/>
        <w:jc w:val="both"/>
        <w:rPr>
          <w:rFonts w:ascii="Times New Roman" w:eastAsia="Times New Roman" w:hAnsi="Times New Roman" w:cs="Times New Roman"/>
          <w:b/>
          <w:bCs/>
          <w:sz w:val="20"/>
          <w:szCs w:val="20"/>
        </w:rPr>
      </w:pPr>
    </w:p>
    <w:p w14:paraId="7C012A2A" w14:textId="0DD7B20B" w:rsidR="00FF5771" w:rsidRDefault="00511C1B" w:rsidP="14E47223">
      <w:pPr>
        <w:tabs>
          <w:tab w:val="left" w:pos="720"/>
        </w:tabs>
        <w:ind w:right="180"/>
        <w:contextualSpacing/>
        <w:jc w:val="both"/>
        <w:rPr>
          <w:rFonts w:ascii="Times New Roman" w:eastAsia="Times New Roman" w:hAnsi="Times New Roman" w:cs="Times New Roman"/>
          <w:b/>
          <w:bCs/>
          <w:sz w:val="20"/>
          <w:szCs w:val="20"/>
          <w:lang w:val="en-CA"/>
        </w:rPr>
      </w:pPr>
      <w:r w:rsidRPr="00CF59CB">
        <w:rPr>
          <w:rFonts w:ascii="Times New Roman" w:eastAsia="Times New Roman" w:hAnsi="Times New Roman" w:cs="Times New Roman"/>
          <w:b/>
          <w:bCs/>
          <w:sz w:val="20"/>
          <w:szCs w:val="20"/>
        </w:rPr>
        <w:t xml:space="preserve">External </w:t>
      </w:r>
      <w:r w:rsidR="003C473E" w:rsidRPr="00CF59CB">
        <w:rPr>
          <w:rFonts w:ascii="Times New Roman" w:eastAsia="Times New Roman" w:hAnsi="Times New Roman" w:cs="Times New Roman"/>
          <w:b/>
          <w:bCs/>
          <w:sz w:val="20"/>
          <w:szCs w:val="20"/>
        </w:rPr>
        <w:t>Connections</w:t>
      </w:r>
    </w:p>
    <w:p w14:paraId="78EDA62A" w14:textId="2390906B" w:rsidR="00DA0434" w:rsidRDefault="00511C1B" w:rsidP="14E47223">
      <w:pPr>
        <w:tabs>
          <w:tab w:val="left" w:pos="720"/>
        </w:tabs>
        <w:ind w:right="180"/>
        <w:contextualSpacing/>
        <w:jc w:val="both"/>
        <w:rPr>
          <w:rFonts w:ascii="Times New Roman" w:eastAsia="Times New Roman" w:hAnsi="Times New Roman" w:cs="Times New Roman"/>
          <w:sz w:val="20"/>
          <w:szCs w:val="20"/>
        </w:rPr>
      </w:pPr>
      <w:r w:rsidRPr="00CF59CB">
        <w:rPr>
          <w:rFonts w:ascii="Times New Roman" w:eastAsia="Times New Roman" w:hAnsi="Times New Roman" w:cs="Times New Roman"/>
          <w:sz w:val="20"/>
          <w:szCs w:val="20"/>
        </w:rPr>
        <w:t>Works directly with researchers and administrators from other institutions, funding agencies, community partners, and/or government agencies to move project plans and tasks forward, facilitate reporting, and other activities necessary for project success. Participates in meetings and events of project partners and community. </w:t>
      </w:r>
    </w:p>
    <w:p w14:paraId="756310DB" w14:textId="03AC02A2" w:rsidR="00511C1B" w:rsidRPr="00CF59CB" w:rsidRDefault="00511C1B" w:rsidP="14E47223">
      <w:pPr>
        <w:tabs>
          <w:tab w:val="left" w:pos="720"/>
        </w:tabs>
        <w:ind w:right="180"/>
        <w:contextualSpacing/>
        <w:jc w:val="both"/>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rPr>
        <w:t>  </w:t>
      </w:r>
      <w:r w:rsidRPr="00CF59CB">
        <w:rPr>
          <w:rFonts w:ascii="Times New Roman" w:eastAsia="Times New Roman" w:hAnsi="Times New Roman" w:cs="Times New Roman"/>
          <w:sz w:val="20"/>
          <w:szCs w:val="20"/>
          <w:lang w:val="en-CA"/>
        </w:rPr>
        <w:t> </w:t>
      </w:r>
    </w:p>
    <w:p w14:paraId="4F055B6F" w14:textId="3347E501" w:rsidR="00F15938" w:rsidRPr="00CF59CB" w:rsidRDefault="001C3905" w:rsidP="00CF59CB">
      <w:pPr>
        <w:tabs>
          <w:tab w:val="left" w:pos="720"/>
        </w:tabs>
        <w:ind w:right="180"/>
        <w:contextualSpacing/>
        <w:jc w:val="both"/>
        <w:rPr>
          <w:rFonts w:ascii="Times New Roman" w:eastAsia="Times New Roman" w:hAnsi="Times New Roman" w:cs="Times New Roman"/>
          <w:b/>
          <w:sz w:val="20"/>
          <w:szCs w:val="20"/>
        </w:rPr>
      </w:pPr>
      <w:bookmarkStart w:id="5" w:name="_heading=h.3rdcrjn" w:colFirst="0" w:colLast="0"/>
      <w:bookmarkEnd w:id="5"/>
      <w:r w:rsidRPr="00CF59CB">
        <w:rPr>
          <w:rFonts w:ascii="Times New Roman" w:eastAsia="Times New Roman" w:hAnsi="Times New Roman" w:cs="Times New Roman"/>
          <w:b/>
          <w:sz w:val="20"/>
          <w:szCs w:val="20"/>
        </w:rPr>
        <w:t xml:space="preserve">QUALIFICATIONS </w:t>
      </w:r>
    </w:p>
    <w:p w14:paraId="19889A17" w14:textId="53B6580C" w:rsidR="003132B1" w:rsidRPr="00CF59CB" w:rsidRDefault="003132B1" w:rsidP="14E47223">
      <w:pPr>
        <w:contextualSpacing/>
        <w:rPr>
          <w:rFonts w:ascii="Times New Roman" w:eastAsia="Times New Roman" w:hAnsi="Times New Roman" w:cs="Times New Roman"/>
          <w:sz w:val="20"/>
          <w:szCs w:val="20"/>
          <w:lang w:val="en-CA"/>
        </w:rPr>
      </w:pPr>
      <w:bookmarkStart w:id="6" w:name="_heading=h.3j2qqm3"/>
      <w:bookmarkEnd w:id="6"/>
      <w:r w:rsidRPr="00CF59CB">
        <w:rPr>
          <w:rFonts w:ascii="Times New Roman" w:eastAsia="Times New Roman" w:hAnsi="Times New Roman" w:cs="Times New Roman"/>
          <w:sz w:val="20"/>
          <w:szCs w:val="20"/>
          <w:lang w:val="en-CA"/>
        </w:rPr>
        <w:t>Master’s degree in Social Sciences,</w:t>
      </w:r>
      <w:r w:rsidR="00B02D35" w:rsidRPr="00CF59CB">
        <w:rPr>
          <w:rFonts w:ascii="Times New Roman" w:eastAsia="Times New Roman" w:hAnsi="Times New Roman" w:cs="Times New Roman"/>
          <w:sz w:val="20"/>
          <w:szCs w:val="20"/>
          <w:lang w:val="en-CA"/>
        </w:rPr>
        <w:t xml:space="preserve"> Humanities, Arts,</w:t>
      </w:r>
      <w:r w:rsidRPr="00CF59CB">
        <w:rPr>
          <w:rFonts w:ascii="Times New Roman" w:eastAsia="Times New Roman" w:hAnsi="Times New Roman" w:cs="Times New Roman"/>
          <w:sz w:val="20"/>
          <w:szCs w:val="20"/>
          <w:lang w:val="en-CA"/>
        </w:rPr>
        <w:t xml:space="preserve"> Equity Studies, or a related/relevant discipline, and four years of experience in research development and administration at a Canadian university, funding agency, or related organization, or an equivalent combination of education, training, and experience.</w:t>
      </w:r>
    </w:p>
    <w:p w14:paraId="288C1AAE" w14:textId="77777777" w:rsidR="003132B1" w:rsidRPr="00CF59CB" w:rsidRDefault="003132B1" w:rsidP="00473B1F">
      <w:pPr>
        <w:numPr>
          <w:ilvl w:val="0"/>
          <w:numId w:val="38"/>
        </w:numPr>
        <w:contextualSpacing/>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Strong knowledge of EDI principles, practices, and implementation strategies in a research context.</w:t>
      </w:r>
    </w:p>
    <w:p w14:paraId="21E85323" w14:textId="650112AC" w:rsidR="003132B1" w:rsidRPr="00CF59CB" w:rsidRDefault="003132B1" w:rsidP="00473B1F">
      <w:pPr>
        <w:numPr>
          <w:ilvl w:val="0"/>
          <w:numId w:val="38"/>
        </w:numPr>
        <w:contextualSpacing/>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 xml:space="preserve">Familiarity with Canadian funding agencies, grant application processes, and related EDI requirements (e.g., CRC, CERC, </w:t>
      </w:r>
      <w:r w:rsidR="001172FA" w:rsidRPr="00CF59CB">
        <w:rPr>
          <w:rFonts w:ascii="Times New Roman" w:eastAsia="Times New Roman" w:hAnsi="Times New Roman" w:cs="Times New Roman"/>
          <w:sz w:val="20"/>
          <w:szCs w:val="20"/>
          <w:lang w:val="en-CA"/>
        </w:rPr>
        <w:t>NFRF</w:t>
      </w:r>
      <w:r w:rsidRPr="00CF59CB">
        <w:rPr>
          <w:rFonts w:ascii="Times New Roman" w:eastAsia="Times New Roman" w:hAnsi="Times New Roman" w:cs="Times New Roman"/>
          <w:sz w:val="20"/>
          <w:szCs w:val="20"/>
          <w:lang w:val="en-CA"/>
        </w:rPr>
        <w:t>).</w:t>
      </w:r>
    </w:p>
    <w:p w14:paraId="316B0277" w14:textId="77777777" w:rsidR="003132B1" w:rsidRPr="00CF59CB" w:rsidRDefault="003132B1" w:rsidP="00473B1F">
      <w:pPr>
        <w:numPr>
          <w:ilvl w:val="0"/>
          <w:numId w:val="38"/>
        </w:numPr>
        <w:contextualSpacing/>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Strong understanding of research proposal writing, review, and interdisciplinary collaboration.</w:t>
      </w:r>
    </w:p>
    <w:p w14:paraId="21F7CECC" w14:textId="77777777" w:rsidR="003C473E" w:rsidRPr="00CF59CB" w:rsidRDefault="003C473E" w:rsidP="003C473E">
      <w:pPr>
        <w:numPr>
          <w:ilvl w:val="0"/>
          <w:numId w:val="38"/>
        </w:numPr>
        <w:contextualSpacing/>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Working knowledge of cultural protocols and strategies for engaging with Indigenous, First Nations, Métis, and Inuit communities.</w:t>
      </w:r>
    </w:p>
    <w:p w14:paraId="1715980A" w14:textId="77777777" w:rsidR="003C473E" w:rsidRPr="00CF59CB" w:rsidRDefault="003C473E" w:rsidP="003C473E">
      <w:pPr>
        <w:numPr>
          <w:ilvl w:val="0"/>
          <w:numId w:val="38"/>
        </w:numPr>
        <w:contextualSpacing/>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Proficiency in qualitative and quantitative research methods and data interpretation.</w:t>
      </w:r>
    </w:p>
    <w:p w14:paraId="714A6E9D" w14:textId="77777777" w:rsidR="003132B1" w:rsidRPr="00CF59CB" w:rsidRDefault="003132B1" w:rsidP="00473B1F">
      <w:pPr>
        <w:numPr>
          <w:ilvl w:val="0"/>
          <w:numId w:val="38"/>
        </w:numPr>
        <w:contextualSpacing/>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Excellent communication (oral and written) and presentation skills, with experience developing and delivering training or workshops.</w:t>
      </w:r>
    </w:p>
    <w:p w14:paraId="4F825FA4" w14:textId="77777777" w:rsidR="003132B1" w:rsidRPr="00CF59CB" w:rsidRDefault="003132B1" w:rsidP="00473B1F">
      <w:pPr>
        <w:numPr>
          <w:ilvl w:val="0"/>
          <w:numId w:val="38"/>
        </w:numPr>
        <w:contextualSpacing/>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Strong organizational, analytical reasoning, and problem-solving skills.</w:t>
      </w:r>
    </w:p>
    <w:p w14:paraId="579BF1EA" w14:textId="77777777" w:rsidR="003132B1" w:rsidRPr="00CF59CB" w:rsidRDefault="003132B1" w:rsidP="00473B1F">
      <w:pPr>
        <w:numPr>
          <w:ilvl w:val="0"/>
          <w:numId w:val="38"/>
        </w:numPr>
        <w:contextualSpacing/>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Demonstrated intercultural competence and ability to work with diverse teams and stakeholders.</w:t>
      </w:r>
    </w:p>
    <w:p w14:paraId="4E33C9BF" w14:textId="77777777" w:rsidR="003132B1" w:rsidRPr="00CF59CB" w:rsidRDefault="003132B1" w:rsidP="00473B1F">
      <w:pPr>
        <w:numPr>
          <w:ilvl w:val="0"/>
          <w:numId w:val="38"/>
        </w:numPr>
        <w:contextualSpacing/>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Advanced proficiency in word processing, database, and online collaboration tools.</w:t>
      </w:r>
    </w:p>
    <w:p w14:paraId="33CF766F" w14:textId="77777777" w:rsidR="003132B1" w:rsidRPr="00CF59CB" w:rsidRDefault="003132B1" w:rsidP="00473B1F">
      <w:pPr>
        <w:numPr>
          <w:ilvl w:val="0"/>
          <w:numId w:val="38"/>
        </w:numPr>
        <w:contextualSpacing/>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Ability to manage multiple projects, prioritize tasks, and meet deadlines with minimal supervision.</w:t>
      </w:r>
    </w:p>
    <w:p w14:paraId="38FF5631" w14:textId="77777777" w:rsidR="003132B1" w:rsidRPr="00CF59CB" w:rsidRDefault="003132B1" w:rsidP="00473B1F">
      <w:pPr>
        <w:numPr>
          <w:ilvl w:val="0"/>
          <w:numId w:val="38"/>
        </w:numPr>
        <w:contextualSpacing/>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Capacity to maintain confidentiality and exercise sound judgment, diplomacy, and discretion.</w:t>
      </w:r>
    </w:p>
    <w:p w14:paraId="369A75C9" w14:textId="77777777" w:rsidR="003132B1" w:rsidRPr="00CF59CB" w:rsidRDefault="003132B1" w:rsidP="00473B1F">
      <w:pPr>
        <w:numPr>
          <w:ilvl w:val="0"/>
          <w:numId w:val="38"/>
        </w:numPr>
        <w:contextualSpacing/>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Proven ability to build and maintain collaborative relationships with internal and external partners.</w:t>
      </w:r>
    </w:p>
    <w:p w14:paraId="2D883754" w14:textId="77777777" w:rsidR="003C473E" w:rsidRPr="00CF59CB" w:rsidRDefault="003C473E" w:rsidP="003C473E">
      <w:pPr>
        <w:numPr>
          <w:ilvl w:val="0"/>
          <w:numId w:val="38"/>
        </w:numPr>
        <w:contextualSpacing/>
        <w:rPr>
          <w:rFonts w:ascii="Times New Roman" w:eastAsia="Times New Roman" w:hAnsi="Times New Roman" w:cs="Times New Roman"/>
          <w:sz w:val="20"/>
          <w:szCs w:val="20"/>
          <w:lang w:val="en-CA"/>
        </w:rPr>
      </w:pPr>
      <w:r w:rsidRPr="00CF59CB">
        <w:rPr>
          <w:rFonts w:ascii="Times New Roman" w:eastAsia="Times New Roman" w:hAnsi="Times New Roman" w:cs="Times New Roman"/>
          <w:sz w:val="20"/>
          <w:szCs w:val="20"/>
          <w:lang w:val="en-CA"/>
        </w:rPr>
        <w:t>Proven ability to develop, implement, and monitor EDI action plans, policies, and strategies.</w:t>
      </w:r>
    </w:p>
    <w:p w14:paraId="75B9FA94" w14:textId="1316CBD3" w:rsidR="00C67F12" w:rsidRPr="00CF59CB" w:rsidRDefault="00C67F12" w:rsidP="14E47223">
      <w:pPr>
        <w:contextualSpacing/>
        <w:rPr>
          <w:rFonts w:ascii="Times New Roman" w:eastAsia="Times New Roman" w:hAnsi="Times New Roman" w:cs="Times New Roman"/>
          <w:sz w:val="20"/>
          <w:szCs w:val="20"/>
        </w:rPr>
      </w:pPr>
    </w:p>
    <w:p w14:paraId="5AEB9623" w14:textId="77777777" w:rsidR="003C473E" w:rsidRPr="00CF59CB" w:rsidRDefault="003C473E" w:rsidP="00A1498B">
      <w:pPr>
        <w:pStyle w:val="ListParagraph"/>
        <w:numPr>
          <w:ilvl w:val="0"/>
          <w:numId w:val="40"/>
        </w:numPr>
        <w:rPr>
          <w:rFonts w:ascii="Times New Roman" w:eastAsia="Times New Roman" w:hAnsi="Times New Roman" w:cs="Times New Roman"/>
          <w:b/>
          <w:i/>
          <w:color w:val="C00000"/>
          <w:sz w:val="20"/>
          <w:szCs w:val="20"/>
        </w:rPr>
      </w:pPr>
      <w:r w:rsidRPr="00CF59CB">
        <w:rPr>
          <w:rFonts w:ascii="Times New Roman" w:eastAsia="Times New Roman" w:hAnsi="Times New Roman" w:cs="Times New Roman"/>
          <w:b/>
          <w:i/>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1AEBA432" w14:textId="77777777" w:rsidR="003C473E" w:rsidRPr="00CF59CB" w:rsidRDefault="003C473E" w:rsidP="003C473E">
      <w:pPr>
        <w:contextualSpacing/>
        <w:rPr>
          <w:rFonts w:ascii="Times New Roman" w:eastAsia="Times New Roman" w:hAnsi="Times New Roman" w:cs="Times New Roman"/>
          <w:b/>
          <w:i/>
          <w:color w:val="C00000"/>
          <w:sz w:val="20"/>
          <w:szCs w:val="20"/>
        </w:rPr>
      </w:pPr>
    </w:p>
    <w:p w14:paraId="5D06BFB8" w14:textId="77777777" w:rsidR="003C473E" w:rsidRPr="00CF59CB" w:rsidRDefault="003C473E" w:rsidP="00A1498B">
      <w:pPr>
        <w:pStyle w:val="ListParagraph"/>
        <w:numPr>
          <w:ilvl w:val="0"/>
          <w:numId w:val="40"/>
        </w:numPr>
        <w:rPr>
          <w:rFonts w:ascii="Times New Roman" w:eastAsia="Times New Roman" w:hAnsi="Times New Roman" w:cs="Times New Roman"/>
          <w:b/>
          <w:i/>
          <w:color w:val="C00000"/>
          <w:sz w:val="20"/>
          <w:szCs w:val="20"/>
        </w:rPr>
      </w:pPr>
      <w:r w:rsidRPr="00CF59CB">
        <w:rPr>
          <w:rFonts w:ascii="Times New Roman" w:eastAsia="Times New Roman" w:hAnsi="Times New Roman" w:cs="Times New Roman"/>
          <w:b/>
          <w:i/>
          <w:color w:val="C00000"/>
          <w:sz w:val="20"/>
          <w:szCs w:val="20"/>
        </w:rPr>
        <w:t xml:space="preserve">Simon Fraser University is committed to the principle of Employment Equity. </w:t>
      </w:r>
    </w:p>
    <w:p w14:paraId="2863E878" w14:textId="77777777" w:rsidR="00F15938" w:rsidRPr="00CF59CB" w:rsidRDefault="00F15938" w:rsidP="00473B1F">
      <w:pPr>
        <w:contextualSpacing/>
        <w:rPr>
          <w:rFonts w:ascii="Times New Roman" w:eastAsia="Times New Roman" w:hAnsi="Times New Roman" w:cs="Times New Roman"/>
          <w:sz w:val="20"/>
          <w:szCs w:val="20"/>
        </w:rPr>
      </w:pPr>
    </w:p>
    <w:sectPr w:rsidR="00F15938" w:rsidRPr="00CF59CB">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61C1F" w14:textId="77777777" w:rsidR="00430BFF" w:rsidRDefault="00430BFF">
      <w:r>
        <w:separator/>
      </w:r>
    </w:p>
  </w:endnote>
  <w:endnote w:type="continuationSeparator" w:id="0">
    <w:p w14:paraId="10E1B0A6" w14:textId="77777777" w:rsidR="00430BFF" w:rsidRDefault="00430BFF">
      <w:r>
        <w:continuationSeparator/>
      </w:r>
    </w:p>
  </w:endnote>
  <w:endnote w:type="continuationNotice" w:id="1">
    <w:p w14:paraId="3CDA54EA" w14:textId="77777777" w:rsidR="00430BFF" w:rsidRDefault="00430B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embo MT Pr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Knockout 30 Junior Welterweight">
    <w:altName w:val="Cambria"/>
    <w:panose1 w:val="00000000000000000000"/>
    <w:charset w:val="00"/>
    <w:family w:val="roman"/>
    <w:notTrueType/>
    <w:pitch w:val="default"/>
  </w:font>
  <w:font w:name="DINPro-Regular">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D3BBA" w14:textId="77777777" w:rsidR="00C3729C" w:rsidRDefault="00C372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56949" w14:textId="77777777" w:rsidR="00F15938" w:rsidRPr="00DA0434" w:rsidRDefault="00F15938">
    <w:pPr>
      <w:widowControl w:val="0"/>
      <w:pBdr>
        <w:top w:val="nil"/>
        <w:left w:val="nil"/>
        <w:bottom w:val="nil"/>
        <w:right w:val="nil"/>
        <w:between w:val="nil"/>
      </w:pBdr>
      <w:spacing w:line="276" w:lineRule="auto"/>
      <w:rPr>
        <w:sz w:val="18"/>
        <w:szCs w:val="18"/>
      </w:rPr>
    </w:pPr>
  </w:p>
  <w:tbl>
    <w:tblPr>
      <w:tblW w:w="10800" w:type="dxa"/>
      <w:tblBorders>
        <w:top w:val="nil"/>
        <w:left w:val="nil"/>
        <w:bottom w:val="nil"/>
        <w:right w:val="nil"/>
        <w:insideH w:val="nil"/>
        <w:insideV w:val="nil"/>
      </w:tblBorders>
      <w:tblLayout w:type="fixed"/>
      <w:tblLook w:val="0400" w:firstRow="0" w:lastRow="0" w:firstColumn="0" w:lastColumn="0" w:noHBand="0" w:noVBand="1"/>
    </w:tblPr>
    <w:tblGrid>
      <w:gridCol w:w="2239"/>
      <w:gridCol w:w="8561"/>
    </w:tblGrid>
    <w:tr w:rsidR="00F15938" w:rsidRPr="00DA0434" w14:paraId="6E995C4F" w14:textId="77777777" w:rsidTr="14E47223">
      <w:tc>
        <w:tcPr>
          <w:tcW w:w="2239" w:type="dxa"/>
        </w:tcPr>
        <w:p w14:paraId="1BD4CDA5" w14:textId="77777777" w:rsidR="00F15938" w:rsidRPr="00DA0434" w:rsidRDefault="001C3905">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sidRPr="00DA0434">
            <w:rPr>
              <w:rFonts w:ascii="Times New Roman" w:eastAsia="Times New Roman" w:hAnsi="Times New Roman" w:cs="Times New Roman"/>
              <w:color w:val="000000"/>
              <w:sz w:val="18"/>
              <w:szCs w:val="18"/>
            </w:rPr>
            <w:t>Initial Effective Date:</w:t>
          </w:r>
        </w:p>
      </w:tc>
      <w:tc>
        <w:tcPr>
          <w:tcW w:w="8561" w:type="dxa"/>
        </w:tcPr>
        <w:p w14:paraId="4DE1E84B" w14:textId="5F005766" w:rsidR="00F15938" w:rsidRPr="00DA0434" w:rsidRDefault="14E47223" w:rsidP="14E47223">
          <w:pPr>
            <w:pBdr>
              <w:top w:val="nil"/>
              <w:left w:val="nil"/>
              <w:bottom w:val="nil"/>
              <w:right w:val="nil"/>
              <w:between w:val="nil"/>
            </w:pBdr>
            <w:tabs>
              <w:tab w:val="center" w:pos="4320"/>
              <w:tab w:val="right" w:pos="8640"/>
            </w:tabs>
            <w:spacing w:line="259" w:lineRule="auto"/>
            <w:rPr>
              <w:rFonts w:ascii="Times New Roman" w:eastAsia="Times New Roman" w:hAnsi="Times New Roman" w:cs="Times New Roman"/>
              <w:color w:val="000000" w:themeColor="text1"/>
              <w:sz w:val="18"/>
              <w:szCs w:val="18"/>
            </w:rPr>
          </w:pPr>
          <w:r w:rsidRPr="00DA0434">
            <w:rPr>
              <w:rFonts w:ascii="Times New Roman" w:eastAsia="Times New Roman" w:hAnsi="Times New Roman" w:cs="Times New Roman"/>
              <w:color w:val="000000" w:themeColor="text1"/>
              <w:sz w:val="18"/>
              <w:szCs w:val="18"/>
            </w:rPr>
            <w:t>January 2</w:t>
          </w:r>
          <w:r w:rsidR="00DA0434" w:rsidRPr="00DA0434">
            <w:rPr>
              <w:rFonts w:ascii="Times New Roman" w:eastAsia="Times New Roman" w:hAnsi="Times New Roman" w:cs="Times New Roman"/>
              <w:color w:val="000000" w:themeColor="text1"/>
              <w:sz w:val="18"/>
              <w:szCs w:val="18"/>
            </w:rPr>
            <w:t>4</w:t>
          </w:r>
          <w:r w:rsidRPr="00DA0434">
            <w:rPr>
              <w:rFonts w:ascii="Times New Roman" w:eastAsia="Times New Roman" w:hAnsi="Times New Roman" w:cs="Times New Roman"/>
              <w:color w:val="000000" w:themeColor="text1"/>
              <w:sz w:val="18"/>
              <w:szCs w:val="18"/>
            </w:rPr>
            <w:t>, 2025</w:t>
          </w:r>
        </w:p>
      </w:tc>
    </w:tr>
    <w:tr w:rsidR="00F15938" w:rsidRPr="00DA0434" w14:paraId="3E928F66" w14:textId="77777777" w:rsidTr="14E47223">
      <w:tc>
        <w:tcPr>
          <w:tcW w:w="2239" w:type="dxa"/>
        </w:tcPr>
        <w:p w14:paraId="0C774574" w14:textId="77777777" w:rsidR="00F15938" w:rsidRPr="00DA0434" w:rsidRDefault="001C3905">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sidRPr="00DA0434">
            <w:rPr>
              <w:rFonts w:ascii="Times New Roman" w:eastAsia="Times New Roman" w:hAnsi="Times New Roman" w:cs="Times New Roman"/>
              <w:color w:val="000000"/>
              <w:sz w:val="18"/>
              <w:szCs w:val="18"/>
            </w:rPr>
            <w:t>Latest Revision Date:</w:t>
          </w:r>
        </w:p>
      </w:tc>
      <w:tc>
        <w:tcPr>
          <w:tcW w:w="8561" w:type="dxa"/>
        </w:tcPr>
        <w:p w14:paraId="56B02544" w14:textId="05D660B7" w:rsidR="00F15938" w:rsidRPr="00DA0434" w:rsidRDefault="00F15938" w:rsidP="14E47223">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179412E6" w14:textId="77777777" w:rsidR="00F15938" w:rsidRPr="00DA0434" w:rsidRDefault="00F15938">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14E47223" w14:paraId="225E0DE1" w14:textId="77777777" w:rsidTr="0594E66A">
      <w:trPr>
        <w:trHeight w:val="300"/>
      </w:trPr>
      <w:tc>
        <w:tcPr>
          <w:tcW w:w="3600" w:type="dxa"/>
        </w:tcPr>
        <w:p w14:paraId="62F712CF" w14:textId="6453F36F" w:rsidR="14E47223" w:rsidRDefault="14E47223" w:rsidP="0594E66A">
          <w:pPr>
            <w:pStyle w:val="Header"/>
            <w:ind w:left="-115"/>
          </w:pPr>
        </w:p>
      </w:tc>
      <w:tc>
        <w:tcPr>
          <w:tcW w:w="3600" w:type="dxa"/>
        </w:tcPr>
        <w:p w14:paraId="7FBE6234" w14:textId="06732ED4" w:rsidR="14E47223" w:rsidRDefault="14E47223" w:rsidP="0594E66A">
          <w:pPr>
            <w:pStyle w:val="Header"/>
            <w:jc w:val="center"/>
          </w:pPr>
        </w:p>
      </w:tc>
      <w:tc>
        <w:tcPr>
          <w:tcW w:w="3600" w:type="dxa"/>
        </w:tcPr>
        <w:p w14:paraId="6009BA0D" w14:textId="3A2ACFED" w:rsidR="14E47223" w:rsidRDefault="14E47223" w:rsidP="0594E66A">
          <w:pPr>
            <w:pStyle w:val="Header"/>
            <w:ind w:right="-115"/>
            <w:jc w:val="right"/>
          </w:pPr>
        </w:p>
      </w:tc>
    </w:tr>
  </w:tbl>
  <w:p w14:paraId="3063FB21" w14:textId="548EE2BE" w:rsidR="14E47223" w:rsidRDefault="14E47223" w:rsidP="0594E6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BA8AF" w14:textId="77777777" w:rsidR="00430BFF" w:rsidRDefault="00430BFF">
      <w:r>
        <w:separator/>
      </w:r>
    </w:p>
  </w:footnote>
  <w:footnote w:type="continuationSeparator" w:id="0">
    <w:p w14:paraId="64C6A781" w14:textId="77777777" w:rsidR="00430BFF" w:rsidRDefault="00430BFF">
      <w:r>
        <w:continuationSeparator/>
      </w:r>
    </w:p>
  </w:footnote>
  <w:footnote w:type="continuationNotice" w:id="1">
    <w:p w14:paraId="1EF0A011" w14:textId="77777777" w:rsidR="00430BFF" w:rsidRDefault="00430B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F676F" w14:textId="77777777" w:rsidR="00F15938" w:rsidRDefault="001C3905">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Pr>
        <w:rFonts w:ascii="Helvetica Neue" w:hAnsi="Helvetica Neue"/>
        <w:color w:val="000000"/>
      </w:rPr>
      <w:fldChar w:fldCharType="end"/>
    </w:r>
  </w:p>
  <w:p w14:paraId="6D300D13" w14:textId="77777777" w:rsidR="00F15938" w:rsidRDefault="00F15938">
    <w:pPr>
      <w:pBdr>
        <w:top w:val="nil"/>
        <w:left w:val="nil"/>
        <w:bottom w:val="nil"/>
        <w:right w:val="nil"/>
        <w:between w:val="nil"/>
      </w:pBdr>
      <w:tabs>
        <w:tab w:val="center" w:pos="4320"/>
        <w:tab w:val="right" w:pos="8640"/>
      </w:tabs>
      <w:ind w:right="360"/>
      <w:rPr>
        <w:rFonts w:ascii="Helvetica Neue" w:hAnsi="Helvetica Neue"/>
        <w:color w:val="000000"/>
      </w:rPr>
    </w:pPr>
  </w:p>
  <w:p w14:paraId="67728690" w14:textId="77777777" w:rsidR="00F15938" w:rsidRDefault="00F15938"/>
  <w:p w14:paraId="2FA13B79" w14:textId="77777777" w:rsidR="00F15938" w:rsidRDefault="00F15938"/>
  <w:p w14:paraId="57735FC8" w14:textId="77777777" w:rsidR="00F15938" w:rsidRDefault="00F1593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1351F" w14:textId="3AD02DC3" w:rsidR="00F15938" w:rsidRPr="00DA0434" w:rsidRDefault="00C67F12">
    <w:pPr>
      <w:widowControl w:val="0"/>
      <w:pBdr>
        <w:top w:val="nil"/>
        <w:left w:val="nil"/>
        <w:bottom w:val="nil"/>
        <w:right w:val="nil"/>
        <w:between w:val="nil"/>
      </w:pBdr>
      <w:rPr>
        <w:rFonts w:ascii="Times New Roman" w:eastAsia="Times New Roman" w:hAnsi="Times New Roman" w:cs="Times New Roman"/>
        <w:sz w:val="18"/>
        <w:szCs w:val="18"/>
      </w:rPr>
    </w:pPr>
    <w:r w:rsidRPr="00DA0434">
      <w:rPr>
        <w:rFonts w:ascii="Times New Roman" w:eastAsia="Times New Roman" w:hAnsi="Times New Roman" w:cs="Times New Roman"/>
        <w:sz w:val="18"/>
        <w:szCs w:val="18"/>
      </w:rPr>
      <w:t xml:space="preserve">Position #: </w:t>
    </w:r>
    <w:r w:rsidR="00DA0434" w:rsidRPr="00DA0434">
      <w:rPr>
        <w:rFonts w:ascii="Times New Roman" w:eastAsia="Times New Roman" w:hAnsi="Times New Roman" w:cs="Times New Roman"/>
        <w:sz w:val="18"/>
        <w:szCs w:val="18"/>
      </w:rPr>
      <w:t>00136735</w:t>
    </w:r>
    <w:r w:rsidR="00C3729C">
      <w:rPr>
        <w:rFonts w:ascii="Times New Roman" w:eastAsia="Times New Roman" w:hAnsi="Times New Roman" w:cs="Times New Roman"/>
        <w:sz w:val="18"/>
        <w:szCs w:val="18"/>
      </w:rPr>
      <w:t xml:space="preserve">, </w:t>
    </w:r>
    <w:r w:rsidR="00C3729C" w:rsidRPr="00C3729C">
      <w:rPr>
        <w:rFonts w:ascii="Times New Roman" w:eastAsia="Times New Roman" w:hAnsi="Times New Roman" w:cs="Times New Roman"/>
        <w:sz w:val="18"/>
        <w:szCs w:val="18"/>
      </w:rPr>
      <w:t>00138036, 00138592</w:t>
    </w:r>
    <w:r w:rsidR="001C3905" w:rsidRPr="00DA0434">
      <w:rPr>
        <w:rFonts w:ascii="Times New Roman" w:eastAsia="Times New Roman" w:hAnsi="Times New Roman" w:cs="Times New Roman"/>
        <w:sz w:val="18"/>
        <w:szCs w:val="18"/>
      </w:rPr>
      <w:tab/>
    </w:r>
    <w:r w:rsidR="001C3905" w:rsidRPr="00DA0434">
      <w:rPr>
        <w:rFonts w:ascii="Times New Roman" w:eastAsia="Times New Roman" w:hAnsi="Times New Roman" w:cs="Times New Roman"/>
        <w:sz w:val="18"/>
        <w:szCs w:val="18"/>
      </w:rPr>
      <w:tab/>
    </w:r>
    <w:r w:rsidR="001C3905" w:rsidRPr="00DA0434">
      <w:rPr>
        <w:rFonts w:ascii="Times New Roman" w:eastAsia="Times New Roman" w:hAnsi="Times New Roman" w:cs="Times New Roman"/>
        <w:sz w:val="18"/>
        <w:szCs w:val="18"/>
      </w:rPr>
      <w:tab/>
    </w:r>
    <w:r w:rsidR="001C3905" w:rsidRPr="00DA0434">
      <w:rPr>
        <w:rFonts w:ascii="Times New Roman" w:eastAsia="Times New Roman" w:hAnsi="Times New Roman" w:cs="Times New Roman"/>
        <w:sz w:val="18"/>
        <w:szCs w:val="18"/>
      </w:rPr>
      <w:tab/>
    </w:r>
    <w:r w:rsidR="001C3905" w:rsidRPr="00DA0434">
      <w:rPr>
        <w:rFonts w:ascii="Times New Roman" w:eastAsia="Times New Roman" w:hAnsi="Times New Roman" w:cs="Times New Roman"/>
        <w:sz w:val="18"/>
        <w:szCs w:val="18"/>
      </w:rPr>
      <w:tab/>
    </w:r>
    <w:r w:rsidR="001C3905" w:rsidRPr="00DA0434">
      <w:rPr>
        <w:rFonts w:ascii="Times New Roman" w:eastAsia="Times New Roman" w:hAnsi="Times New Roman" w:cs="Times New Roman"/>
        <w:sz w:val="18"/>
        <w:szCs w:val="18"/>
      </w:rPr>
      <w:tab/>
    </w:r>
    <w:r w:rsidR="001C3905" w:rsidRPr="00DA0434">
      <w:rPr>
        <w:rFonts w:ascii="Times New Roman" w:eastAsia="Times New Roman" w:hAnsi="Times New Roman" w:cs="Times New Roman"/>
        <w:sz w:val="18"/>
        <w:szCs w:val="18"/>
      </w:rPr>
      <w:tab/>
    </w:r>
    <w:r w:rsidR="001C3905" w:rsidRPr="00DA0434">
      <w:rPr>
        <w:rFonts w:ascii="Times New Roman" w:hAnsi="Times New Roman" w:cs="Times New Roman"/>
        <w:color w:val="000000"/>
        <w:sz w:val="18"/>
        <w:szCs w:val="18"/>
      </w:rPr>
      <w:tab/>
    </w:r>
    <w:r w:rsidR="001C3905" w:rsidRPr="00DA0434">
      <w:rPr>
        <w:rFonts w:ascii="Times New Roman" w:hAnsi="Times New Roman" w:cs="Times New Roman"/>
        <w:color w:val="000000"/>
        <w:sz w:val="18"/>
        <w:szCs w:val="18"/>
      </w:rPr>
      <w:tab/>
      <w:t xml:space="preserve">                    </w:t>
    </w:r>
    <w:r w:rsidR="001C3905" w:rsidRPr="00DA0434">
      <w:rPr>
        <w:rFonts w:ascii="Times New Roman" w:eastAsia="DINPro-Regular" w:hAnsi="Times New Roman" w:cs="Times New Roman"/>
        <w:color w:val="000000"/>
        <w:sz w:val="18"/>
        <w:szCs w:val="18"/>
      </w:rPr>
      <w:fldChar w:fldCharType="begin"/>
    </w:r>
    <w:r w:rsidR="001C3905" w:rsidRPr="00DA0434">
      <w:rPr>
        <w:rFonts w:ascii="Times New Roman" w:eastAsia="DINPro-Regular" w:hAnsi="Times New Roman" w:cs="Times New Roman"/>
        <w:color w:val="000000"/>
        <w:sz w:val="18"/>
        <w:szCs w:val="18"/>
      </w:rPr>
      <w:instrText>PAGE</w:instrText>
    </w:r>
    <w:r w:rsidR="001C3905" w:rsidRPr="00DA0434">
      <w:rPr>
        <w:rFonts w:ascii="Times New Roman" w:eastAsia="DINPro-Regular" w:hAnsi="Times New Roman" w:cs="Times New Roman"/>
        <w:color w:val="000000"/>
        <w:sz w:val="18"/>
        <w:szCs w:val="18"/>
      </w:rPr>
      <w:fldChar w:fldCharType="separate"/>
    </w:r>
    <w:r w:rsidR="00D34228" w:rsidRPr="00DA0434">
      <w:rPr>
        <w:rFonts w:ascii="Times New Roman" w:eastAsia="DINPro-Regular" w:hAnsi="Times New Roman" w:cs="Times New Roman"/>
        <w:noProof/>
        <w:color w:val="000000"/>
        <w:sz w:val="18"/>
        <w:szCs w:val="18"/>
      </w:rPr>
      <w:t>2</w:t>
    </w:r>
    <w:r w:rsidR="001C3905" w:rsidRPr="00DA0434">
      <w:rPr>
        <w:rFonts w:ascii="Times New Roman" w:eastAsia="DINPro-Regular" w:hAnsi="Times New Roman" w:cs="Times New Roman"/>
        <w:color w:val="000000"/>
        <w:sz w:val="18"/>
        <w:szCs w:val="18"/>
      </w:rPr>
      <w:fldChar w:fldCharType="end"/>
    </w:r>
  </w:p>
  <w:p w14:paraId="682FA3C7" w14:textId="77777777" w:rsidR="00F15938" w:rsidRPr="00DA0434" w:rsidRDefault="00F15938">
    <w:pPr>
      <w:pBdr>
        <w:top w:val="nil"/>
        <w:left w:val="nil"/>
        <w:bottom w:val="nil"/>
        <w:right w:val="nil"/>
        <w:between w:val="nil"/>
      </w:pBdr>
      <w:tabs>
        <w:tab w:val="right" w:pos="9540"/>
      </w:tabs>
      <w:jc w:val="right"/>
      <w:rPr>
        <w:rFonts w:ascii="Times New Roman" w:hAnsi="Times New Roman" w:cs="Times New Roman"/>
        <w:sz w:val="18"/>
        <w:szCs w:val="18"/>
      </w:rPr>
    </w:pPr>
  </w:p>
  <w:p w14:paraId="06AAF662" w14:textId="77777777" w:rsidR="00F15938" w:rsidRPr="00DA0434" w:rsidRDefault="00F15938">
    <w:pPr>
      <w:rPr>
        <w:rFonts w:ascii="Times New Roman" w:hAnsi="Times New Roman" w:cs="Times New Roman"/>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15430" w14:textId="77777777" w:rsidR="00C67F12" w:rsidRPr="00DA0434" w:rsidRDefault="00C67F12" w:rsidP="00C67F12">
    <w:pPr>
      <w:pStyle w:val="Subtitle"/>
      <w:jc w:val="left"/>
      <w:rPr>
        <w:rFonts w:ascii="Times New Roman" w:eastAsia="Times New Roman" w:hAnsi="Times New Roman" w:cs="Times New Roman"/>
        <w:color w:val="C00000"/>
        <w:sz w:val="22"/>
        <w:szCs w:val="22"/>
      </w:rPr>
    </w:pPr>
    <w:r w:rsidRPr="00DA0434">
      <w:rPr>
        <w:rFonts w:ascii="Times New Roman" w:eastAsia="Times New Roman" w:hAnsi="Times New Roman" w:cs="Times New Roman"/>
        <w:noProof/>
        <w:color w:val="C00000"/>
        <w:sz w:val="22"/>
        <w:szCs w:val="22"/>
        <w:lang w:eastAsia="en-US"/>
      </w:rPr>
      <w:drawing>
        <wp:inline distT="0" distB="0" distL="0" distR="0" wp14:anchorId="10744ECF" wp14:editId="59001A96">
          <wp:extent cx="917450" cy="46024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7767A394" w14:textId="77777777" w:rsidR="00C67F12" w:rsidRPr="00DA0434" w:rsidRDefault="00C67F12" w:rsidP="00C67F12">
    <w:pPr>
      <w:pStyle w:val="Subtitle"/>
      <w:rPr>
        <w:rFonts w:ascii="Times New Roman" w:eastAsia="Times New Roman" w:hAnsi="Times New Roman" w:cs="Times New Roman"/>
        <w:color w:val="C00000"/>
        <w:sz w:val="22"/>
        <w:szCs w:val="22"/>
      </w:rPr>
    </w:pPr>
    <w:r w:rsidRPr="00DA0434">
      <w:rPr>
        <w:rFonts w:ascii="Times New Roman" w:eastAsia="Times New Roman" w:hAnsi="Times New Roman" w:cs="Times New Roman"/>
        <w:color w:val="C00000"/>
        <w:sz w:val="22"/>
        <w:szCs w:val="22"/>
      </w:rPr>
      <w:t>SIMON FRASER UNIVERSITY</w:t>
    </w:r>
  </w:p>
  <w:p w14:paraId="5DFB6591" w14:textId="77777777" w:rsidR="00C67F12" w:rsidRPr="00DA0434" w:rsidRDefault="00C67F12" w:rsidP="00C67F12">
    <w:pPr>
      <w:jc w:val="center"/>
      <w:rPr>
        <w:rFonts w:ascii="Times New Roman" w:eastAsia="Times New Roman" w:hAnsi="Times New Roman" w:cs="Times New Roman"/>
        <w:sz w:val="22"/>
        <w:szCs w:val="22"/>
      </w:rPr>
    </w:pPr>
    <w:r w:rsidRPr="00DA0434">
      <w:rPr>
        <w:rFonts w:ascii="Times New Roman" w:eastAsia="Times New Roman" w:hAnsi="Times New Roman" w:cs="Times New Roman"/>
        <w:sz w:val="22"/>
        <w:szCs w:val="22"/>
      </w:rPr>
      <w:t>JOB DESCRIPTION</w:t>
    </w:r>
  </w:p>
  <w:p w14:paraId="2833F1C1" w14:textId="77777777" w:rsidR="00F15938" w:rsidRPr="00DA0434" w:rsidRDefault="00F15938">
    <w:pPr>
      <w:rPr>
        <w:rFonts w:ascii="Times New Roman" w:eastAsia="Times New Roman" w:hAnsi="Times New Roman" w:cs="Times New Roman"/>
        <w:sz w:val="22"/>
        <w:szCs w:val="22"/>
      </w:rPr>
    </w:pPr>
  </w:p>
  <w:tbl>
    <w:tblPr>
      <w:tblW w:w="11221"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1815"/>
      <w:gridCol w:w="5277"/>
      <w:gridCol w:w="828"/>
      <w:gridCol w:w="342"/>
      <w:gridCol w:w="2959"/>
    </w:tblGrid>
    <w:tr w:rsidR="00F15938" w:rsidRPr="00DA0434" w14:paraId="2C1ABC85" w14:textId="77777777" w:rsidTr="006E239D">
      <w:tc>
        <w:tcPr>
          <w:tcW w:w="1815" w:type="dxa"/>
        </w:tcPr>
        <w:p w14:paraId="6BCE356E" w14:textId="77777777" w:rsidR="00F15938" w:rsidRPr="00DA0434" w:rsidRDefault="001C3905">
          <w:pPr>
            <w:rPr>
              <w:rFonts w:ascii="Times New Roman" w:eastAsia="Times New Roman" w:hAnsi="Times New Roman" w:cs="Times New Roman"/>
              <w:sz w:val="22"/>
              <w:szCs w:val="22"/>
            </w:rPr>
          </w:pPr>
          <w:r w:rsidRPr="00DA0434">
            <w:rPr>
              <w:rFonts w:ascii="Times New Roman" w:eastAsia="Times New Roman" w:hAnsi="Times New Roman" w:cs="Times New Roman"/>
              <w:sz w:val="22"/>
              <w:szCs w:val="22"/>
            </w:rPr>
            <w:t>Position Title:</w:t>
          </w:r>
        </w:p>
      </w:tc>
      <w:tc>
        <w:tcPr>
          <w:tcW w:w="5277" w:type="dxa"/>
        </w:tcPr>
        <w:p w14:paraId="60E49F44" w14:textId="1F9068CB" w:rsidR="00F15938" w:rsidRPr="00DA0434" w:rsidRDefault="14E47223" w:rsidP="14E47223">
          <w:pPr>
            <w:widowControl w:val="0"/>
            <w:pBdr>
              <w:top w:val="nil"/>
              <w:left w:val="nil"/>
              <w:bottom w:val="nil"/>
              <w:right w:val="nil"/>
              <w:between w:val="nil"/>
            </w:pBdr>
            <w:rPr>
              <w:rFonts w:ascii="Times New Roman" w:eastAsia="Times New Roman" w:hAnsi="Times New Roman" w:cs="Times New Roman"/>
              <w:sz w:val="22"/>
              <w:szCs w:val="22"/>
            </w:rPr>
          </w:pPr>
          <w:bookmarkStart w:id="7" w:name="_heading=h.1y810tw"/>
          <w:bookmarkEnd w:id="7"/>
          <w:r w:rsidRPr="00DA0434">
            <w:rPr>
              <w:rFonts w:ascii="Times New Roman" w:eastAsia="Times New Roman" w:hAnsi="Times New Roman" w:cs="Times New Roman"/>
              <w:sz w:val="22"/>
              <w:szCs w:val="22"/>
            </w:rPr>
            <w:t>Research Chairs Facilitator</w:t>
          </w:r>
        </w:p>
      </w:tc>
      <w:tc>
        <w:tcPr>
          <w:tcW w:w="1170" w:type="dxa"/>
          <w:gridSpan w:val="2"/>
        </w:tcPr>
        <w:p w14:paraId="3DBED988" w14:textId="77777777" w:rsidR="00F15938" w:rsidRPr="00DA0434" w:rsidRDefault="001C3905">
          <w:pPr>
            <w:rPr>
              <w:rFonts w:ascii="Times New Roman" w:eastAsia="Times New Roman" w:hAnsi="Times New Roman" w:cs="Times New Roman"/>
              <w:sz w:val="22"/>
              <w:szCs w:val="22"/>
            </w:rPr>
          </w:pPr>
          <w:r w:rsidRPr="00DA0434">
            <w:rPr>
              <w:rFonts w:ascii="Times New Roman" w:eastAsia="Times New Roman" w:hAnsi="Times New Roman" w:cs="Times New Roman"/>
              <w:sz w:val="22"/>
              <w:szCs w:val="22"/>
            </w:rPr>
            <w:t>Position #:</w:t>
          </w:r>
        </w:p>
      </w:tc>
      <w:tc>
        <w:tcPr>
          <w:tcW w:w="2959" w:type="dxa"/>
        </w:tcPr>
        <w:p w14:paraId="5DAC0A79" w14:textId="0FB32EB2" w:rsidR="00F15938" w:rsidRPr="00DA0434" w:rsidRDefault="00CF59CB">
          <w:pPr>
            <w:rPr>
              <w:rFonts w:ascii="Times New Roman" w:eastAsia="Times New Roman" w:hAnsi="Times New Roman" w:cs="Times New Roman"/>
              <w:sz w:val="22"/>
              <w:szCs w:val="22"/>
            </w:rPr>
          </w:pPr>
          <w:r w:rsidRPr="00DA0434">
            <w:rPr>
              <w:rFonts w:ascii="Times New Roman" w:eastAsia="Times New Roman" w:hAnsi="Times New Roman" w:cs="Times New Roman"/>
              <w:sz w:val="22"/>
              <w:szCs w:val="22"/>
            </w:rPr>
            <w:t>00136735</w:t>
          </w:r>
          <w:r w:rsidR="006E239D">
            <w:rPr>
              <w:rFonts w:ascii="Times New Roman" w:eastAsia="Times New Roman" w:hAnsi="Times New Roman" w:cs="Times New Roman"/>
              <w:sz w:val="22"/>
              <w:szCs w:val="22"/>
            </w:rPr>
            <w:t xml:space="preserve">, </w:t>
          </w:r>
          <w:r w:rsidR="006E239D" w:rsidRPr="006E239D">
            <w:rPr>
              <w:rFonts w:ascii="Times New Roman" w:eastAsia="Times New Roman" w:hAnsi="Times New Roman" w:cs="Times New Roman"/>
              <w:sz w:val="22"/>
              <w:szCs w:val="22"/>
            </w:rPr>
            <w:t>00138036</w:t>
          </w:r>
          <w:r w:rsidR="00AF7492">
            <w:rPr>
              <w:rFonts w:ascii="Times New Roman" w:eastAsia="Times New Roman" w:hAnsi="Times New Roman" w:cs="Times New Roman"/>
              <w:sz w:val="22"/>
              <w:szCs w:val="22"/>
            </w:rPr>
            <w:t xml:space="preserve">, </w:t>
          </w:r>
          <w:r w:rsidR="00AF7492" w:rsidRPr="00AF7492">
            <w:rPr>
              <w:rFonts w:ascii="Times New Roman" w:eastAsia="Times New Roman" w:hAnsi="Times New Roman" w:cs="Times New Roman"/>
              <w:sz w:val="22"/>
              <w:szCs w:val="22"/>
            </w:rPr>
            <w:t>00138592</w:t>
          </w:r>
        </w:p>
      </w:tc>
    </w:tr>
    <w:tr w:rsidR="00F15938" w:rsidRPr="00DA0434" w14:paraId="3E56C23F" w14:textId="77777777" w:rsidTr="006E239D">
      <w:trPr>
        <w:trHeight w:val="80"/>
      </w:trPr>
      <w:tc>
        <w:tcPr>
          <w:tcW w:w="1815" w:type="dxa"/>
        </w:tcPr>
        <w:p w14:paraId="18BEF7C3" w14:textId="77777777" w:rsidR="00F15938" w:rsidRPr="00DA0434" w:rsidRDefault="001C3905">
          <w:pPr>
            <w:rPr>
              <w:rFonts w:ascii="Times New Roman" w:eastAsia="Times New Roman" w:hAnsi="Times New Roman" w:cs="Times New Roman"/>
              <w:sz w:val="22"/>
              <w:szCs w:val="22"/>
            </w:rPr>
          </w:pPr>
          <w:r w:rsidRPr="00DA0434">
            <w:rPr>
              <w:rFonts w:ascii="Times New Roman" w:eastAsia="Times New Roman" w:hAnsi="Times New Roman" w:cs="Times New Roman"/>
              <w:sz w:val="22"/>
              <w:szCs w:val="22"/>
            </w:rPr>
            <w:t>Employee Group:</w:t>
          </w:r>
        </w:p>
      </w:tc>
      <w:tc>
        <w:tcPr>
          <w:tcW w:w="6105" w:type="dxa"/>
          <w:gridSpan w:val="2"/>
        </w:tcPr>
        <w:p w14:paraId="7133A537" w14:textId="77777777" w:rsidR="00F15938" w:rsidRPr="00DA0434" w:rsidRDefault="001C3905">
          <w:pPr>
            <w:rPr>
              <w:rFonts w:ascii="Times New Roman" w:eastAsia="Times New Roman" w:hAnsi="Times New Roman" w:cs="Times New Roman"/>
              <w:sz w:val="22"/>
              <w:szCs w:val="22"/>
            </w:rPr>
          </w:pPr>
          <w:r w:rsidRPr="00DA0434">
            <w:rPr>
              <w:rFonts w:ascii="Times New Roman" w:eastAsia="Times New Roman" w:hAnsi="Times New Roman" w:cs="Times New Roman"/>
              <w:sz w:val="22"/>
              <w:szCs w:val="22"/>
            </w:rPr>
            <w:t>APSA</w:t>
          </w:r>
        </w:p>
      </w:tc>
      <w:tc>
        <w:tcPr>
          <w:tcW w:w="342" w:type="dxa"/>
        </w:tcPr>
        <w:p w14:paraId="655623B8" w14:textId="77777777" w:rsidR="00F15938" w:rsidRPr="00DA0434" w:rsidRDefault="00F15938">
          <w:pPr>
            <w:rPr>
              <w:rFonts w:ascii="Times New Roman" w:eastAsia="Times New Roman" w:hAnsi="Times New Roman" w:cs="Times New Roman"/>
              <w:sz w:val="22"/>
              <w:szCs w:val="22"/>
            </w:rPr>
          </w:pPr>
        </w:p>
      </w:tc>
      <w:tc>
        <w:tcPr>
          <w:tcW w:w="2959" w:type="dxa"/>
        </w:tcPr>
        <w:p w14:paraId="34A523AF" w14:textId="77777777" w:rsidR="00F15938" w:rsidRPr="00DA0434" w:rsidRDefault="00F15938">
          <w:pPr>
            <w:rPr>
              <w:rFonts w:ascii="Times New Roman" w:eastAsia="Times New Roman" w:hAnsi="Times New Roman" w:cs="Times New Roman"/>
              <w:sz w:val="22"/>
              <w:szCs w:val="22"/>
            </w:rPr>
          </w:pPr>
        </w:p>
      </w:tc>
    </w:tr>
  </w:tbl>
  <w:p w14:paraId="2166C447" w14:textId="77777777" w:rsidR="00F15938" w:rsidRPr="00DA0434" w:rsidRDefault="00F15938">
    <w:pPr>
      <w:pBdr>
        <w:top w:val="nil"/>
        <w:left w:val="nil"/>
        <w:bottom w:val="nil"/>
        <w:right w:val="nil"/>
        <w:between w:val="nil"/>
      </w:pBdr>
      <w:tabs>
        <w:tab w:val="center" w:pos="4320"/>
        <w:tab w:val="right" w:pos="8640"/>
      </w:tabs>
      <w:rPr>
        <w:rFonts w:ascii="Helvetica Neue" w:hAnsi="Helvetica Neue"/>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46AB0"/>
    <w:multiLevelType w:val="multilevel"/>
    <w:tmpl w:val="573CFC3C"/>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1" w15:restartNumberingAfterBreak="0">
    <w:nsid w:val="11D301D2"/>
    <w:multiLevelType w:val="multilevel"/>
    <w:tmpl w:val="1D10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773CF2"/>
    <w:multiLevelType w:val="multilevel"/>
    <w:tmpl w:val="832C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8D2783"/>
    <w:multiLevelType w:val="multilevel"/>
    <w:tmpl w:val="0264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D30D3E"/>
    <w:multiLevelType w:val="multilevel"/>
    <w:tmpl w:val="6F50E38C"/>
    <w:lvl w:ilvl="0">
      <w:start w:val="1"/>
      <w:numFmt w:val="bullet"/>
      <w:pStyle w:val="ListBullet5"/>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5" w15:restartNumberingAfterBreak="0">
    <w:nsid w:val="1A10006C"/>
    <w:multiLevelType w:val="hybridMultilevel"/>
    <w:tmpl w:val="9E6035A2"/>
    <w:lvl w:ilvl="0" w:tplc="AD10B594">
      <w:start w:val="1"/>
      <w:numFmt w:val="bullet"/>
      <w:lvlText w:val="•"/>
      <w:lvlJc w:val="left"/>
      <w:pPr>
        <w:ind w:left="1080" w:hanging="360"/>
      </w:pPr>
    </w:lvl>
    <w:lvl w:ilvl="1" w:tplc="76F4EDD8" w:tentative="1">
      <w:start w:val="1"/>
      <w:numFmt w:val="bullet"/>
      <w:lvlText w:val="o"/>
      <w:lvlJc w:val="left"/>
      <w:pPr>
        <w:ind w:left="1800" w:hanging="360"/>
      </w:pPr>
      <w:rPr>
        <w:rFonts w:ascii="Courier New" w:hAnsi="Courier New" w:hint="default"/>
      </w:rPr>
    </w:lvl>
    <w:lvl w:ilvl="2" w:tplc="3878A48C" w:tentative="1">
      <w:start w:val="1"/>
      <w:numFmt w:val="bullet"/>
      <w:lvlText w:val=""/>
      <w:lvlJc w:val="left"/>
      <w:pPr>
        <w:ind w:left="2520" w:hanging="360"/>
      </w:pPr>
      <w:rPr>
        <w:rFonts w:ascii="Wingdings" w:hAnsi="Wingdings" w:hint="default"/>
      </w:rPr>
    </w:lvl>
    <w:lvl w:ilvl="3" w:tplc="1E3A0F0E" w:tentative="1">
      <w:start w:val="1"/>
      <w:numFmt w:val="bullet"/>
      <w:lvlText w:val=""/>
      <w:lvlJc w:val="left"/>
      <w:pPr>
        <w:ind w:left="3240" w:hanging="360"/>
      </w:pPr>
      <w:rPr>
        <w:rFonts w:ascii="Symbol" w:hAnsi="Symbol" w:hint="default"/>
      </w:rPr>
    </w:lvl>
    <w:lvl w:ilvl="4" w:tplc="1174FFA2" w:tentative="1">
      <w:start w:val="1"/>
      <w:numFmt w:val="bullet"/>
      <w:lvlText w:val="o"/>
      <w:lvlJc w:val="left"/>
      <w:pPr>
        <w:ind w:left="3960" w:hanging="360"/>
      </w:pPr>
      <w:rPr>
        <w:rFonts w:ascii="Courier New" w:hAnsi="Courier New" w:hint="default"/>
      </w:rPr>
    </w:lvl>
    <w:lvl w:ilvl="5" w:tplc="7DFCCEB2" w:tentative="1">
      <w:start w:val="1"/>
      <w:numFmt w:val="bullet"/>
      <w:lvlText w:val=""/>
      <w:lvlJc w:val="left"/>
      <w:pPr>
        <w:ind w:left="4680" w:hanging="360"/>
      </w:pPr>
      <w:rPr>
        <w:rFonts w:ascii="Wingdings" w:hAnsi="Wingdings" w:hint="default"/>
      </w:rPr>
    </w:lvl>
    <w:lvl w:ilvl="6" w:tplc="3D58BE42" w:tentative="1">
      <w:start w:val="1"/>
      <w:numFmt w:val="bullet"/>
      <w:lvlText w:val=""/>
      <w:lvlJc w:val="left"/>
      <w:pPr>
        <w:ind w:left="5400" w:hanging="360"/>
      </w:pPr>
      <w:rPr>
        <w:rFonts w:ascii="Symbol" w:hAnsi="Symbol" w:hint="default"/>
      </w:rPr>
    </w:lvl>
    <w:lvl w:ilvl="7" w:tplc="95E4DE0C" w:tentative="1">
      <w:start w:val="1"/>
      <w:numFmt w:val="bullet"/>
      <w:lvlText w:val="o"/>
      <w:lvlJc w:val="left"/>
      <w:pPr>
        <w:ind w:left="6120" w:hanging="360"/>
      </w:pPr>
      <w:rPr>
        <w:rFonts w:ascii="Courier New" w:hAnsi="Courier New" w:hint="default"/>
      </w:rPr>
    </w:lvl>
    <w:lvl w:ilvl="8" w:tplc="1456A82A" w:tentative="1">
      <w:start w:val="1"/>
      <w:numFmt w:val="bullet"/>
      <w:lvlText w:val=""/>
      <w:lvlJc w:val="left"/>
      <w:pPr>
        <w:ind w:left="6840" w:hanging="360"/>
      </w:pPr>
      <w:rPr>
        <w:rFonts w:ascii="Wingdings" w:hAnsi="Wingdings" w:hint="default"/>
      </w:rPr>
    </w:lvl>
  </w:abstractNum>
  <w:abstractNum w:abstractNumId="6" w15:restartNumberingAfterBreak="0">
    <w:nsid w:val="1A720428"/>
    <w:multiLevelType w:val="hybridMultilevel"/>
    <w:tmpl w:val="41109010"/>
    <w:lvl w:ilvl="0" w:tplc="4434F9F2">
      <w:start w:val="1"/>
      <w:numFmt w:val="bullet"/>
      <w:lvlText w:val="●"/>
      <w:lvlJc w:val="left"/>
      <w:pPr>
        <w:ind w:left="720" w:hanging="360"/>
      </w:pPr>
      <w:rPr>
        <w:rFonts w:ascii="Noto Sans Symbols" w:hAnsi="Noto Sans Symbols" w:hint="default"/>
      </w:rPr>
    </w:lvl>
    <w:lvl w:ilvl="1" w:tplc="85A6BAFE">
      <w:start w:val="1"/>
      <w:numFmt w:val="bullet"/>
      <w:lvlText w:val="o"/>
      <w:lvlJc w:val="left"/>
      <w:pPr>
        <w:ind w:left="1440" w:hanging="360"/>
      </w:pPr>
      <w:rPr>
        <w:rFonts w:ascii="Courier New" w:hAnsi="Courier New" w:hint="default"/>
      </w:rPr>
    </w:lvl>
    <w:lvl w:ilvl="2" w:tplc="20ACC7BE">
      <w:start w:val="1"/>
      <w:numFmt w:val="bullet"/>
      <w:lvlText w:val=""/>
      <w:lvlJc w:val="left"/>
      <w:pPr>
        <w:ind w:left="2160" w:hanging="360"/>
      </w:pPr>
      <w:rPr>
        <w:rFonts w:ascii="Wingdings" w:hAnsi="Wingdings" w:hint="default"/>
      </w:rPr>
    </w:lvl>
    <w:lvl w:ilvl="3" w:tplc="3FA864DC">
      <w:start w:val="1"/>
      <w:numFmt w:val="bullet"/>
      <w:lvlText w:val=""/>
      <w:lvlJc w:val="left"/>
      <w:pPr>
        <w:ind w:left="2880" w:hanging="360"/>
      </w:pPr>
      <w:rPr>
        <w:rFonts w:ascii="Symbol" w:hAnsi="Symbol" w:hint="default"/>
      </w:rPr>
    </w:lvl>
    <w:lvl w:ilvl="4" w:tplc="CA00F0A2">
      <w:start w:val="1"/>
      <w:numFmt w:val="bullet"/>
      <w:lvlText w:val="o"/>
      <w:lvlJc w:val="left"/>
      <w:pPr>
        <w:ind w:left="3600" w:hanging="360"/>
      </w:pPr>
      <w:rPr>
        <w:rFonts w:ascii="Courier New" w:hAnsi="Courier New" w:hint="default"/>
      </w:rPr>
    </w:lvl>
    <w:lvl w:ilvl="5" w:tplc="05481610">
      <w:start w:val="1"/>
      <w:numFmt w:val="bullet"/>
      <w:lvlText w:val=""/>
      <w:lvlJc w:val="left"/>
      <w:pPr>
        <w:ind w:left="4320" w:hanging="360"/>
      </w:pPr>
      <w:rPr>
        <w:rFonts w:ascii="Wingdings" w:hAnsi="Wingdings" w:hint="default"/>
      </w:rPr>
    </w:lvl>
    <w:lvl w:ilvl="6" w:tplc="DA1E4CDC">
      <w:start w:val="1"/>
      <w:numFmt w:val="bullet"/>
      <w:lvlText w:val=""/>
      <w:lvlJc w:val="left"/>
      <w:pPr>
        <w:ind w:left="5040" w:hanging="360"/>
      </w:pPr>
      <w:rPr>
        <w:rFonts w:ascii="Symbol" w:hAnsi="Symbol" w:hint="default"/>
      </w:rPr>
    </w:lvl>
    <w:lvl w:ilvl="7" w:tplc="07EA088E">
      <w:start w:val="1"/>
      <w:numFmt w:val="bullet"/>
      <w:lvlText w:val="o"/>
      <w:lvlJc w:val="left"/>
      <w:pPr>
        <w:ind w:left="5760" w:hanging="360"/>
      </w:pPr>
      <w:rPr>
        <w:rFonts w:ascii="Courier New" w:hAnsi="Courier New" w:hint="default"/>
      </w:rPr>
    </w:lvl>
    <w:lvl w:ilvl="8" w:tplc="A34C2834">
      <w:start w:val="1"/>
      <w:numFmt w:val="bullet"/>
      <w:lvlText w:val=""/>
      <w:lvlJc w:val="left"/>
      <w:pPr>
        <w:ind w:left="6480" w:hanging="360"/>
      </w:pPr>
      <w:rPr>
        <w:rFonts w:ascii="Wingdings" w:hAnsi="Wingdings" w:hint="default"/>
      </w:rPr>
    </w:lvl>
  </w:abstractNum>
  <w:abstractNum w:abstractNumId="7" w15:restartNumberingAfterBreak="0">
    <w:nsid w:val="1C8967C4"/>
    <w:multiLevelType w:val="hybridMultilevel"/>
    <w:tmpl w:val="36909684"/>
    <w:lvl w:ilvl="0" w:tplc="D75C7DE4">
      <w:start w:val="1"/>
      <w:numFmt w:val="bullet"/>
      <w:lvlText w:val="•"/>
      <w:lvlJc w:val="left"/>
      <w:pPr>
        <w:ind w:left="1080" w:hanging="360"/>
      </w:pPr>
    </w:lvl>
    <w:lvl w:ilvl="1" w:tplc="010ECDD4" w:tentative="1">
      <w:start w:val="1"/>
      <w:numFmt w:val="bullet"/>
      <w:lvlText w:val="o"/>
      <w:lvlJc w:val="left"/>
      <w:pPr>
        <w:ind w:left="1800" w:hanging="360"/>
      </w:pPr>
      <w:rPr>
        <w:rFonts w:ascii="Courier New" w:hAnsi="Courier New" w:hint="default"/>
      </w:rPr>
    </w:lvl>
    <w:lvl w:ilvl="2" w:tplc="F9108C86" w:tentative="1">
      <w:start w:val="1"/>
      <w:numFmt w:val="bullet"/>
      <w:lvlText w:val=""/>
      <w:lvlJc w:val="left"/>
      <w:pPr>
        <w:ind w:left="2520" w:hanging="360"/>
      </w:pPr>
      <w:rPr>
        <w:rFonts w:ascii="Wingdings" w:hAnsi="Wingdings" w:hint="default"/>
      </w:rPr>
    </w:lvl>
    <w:lvl w:ilvl="3" w:tplc="691CE744" w:tentative="1">
      <w:start w:val="1"/>
      <w:numFmt w:val="bullet"/>
      <w:lvlText w:val=""/>
      <w:lvlJc w:val="left"/>
      <w:pPr>
        <w:ind w:left="3240" w:hanging="360"/>
      </w:pPr>
      <w:rPr>
        <w:rFonts w:ascii="Symbol" w:hAnsi="Symbol" w:hint="default"/>
      </w:rPr>
    </w:lvl>
    <w:lvl w:ilvl="4" w:tplc="A91E561E" w:tentative="1">
      <w:start w:val="1"/>
      <w:numFmt w:val="bullet"/>
      <w:lvlText w:val="o"/>
      <w:lvlJc w:val="left"/>
      <w:pPr>
        <w:ind w:left="3960" w:hanging="360"/>
      </w:pPr>
      <w:rPr>
        <w:rFonts w:ascii="Courier New" w:hAnsi="Courier New" w:hint="default"/>
      </w:rPr>
    </w:lvl>
    <w:lvl w:ilvl="5" w:tplc="1C345F02" w:tentative="1">
      <w:start w:val="1"/>
      <w:numFmt w:val="bullet"/>
      <w:lvlText w:val=""/>
      <w:lvlJc w:val="left"/>
      <w:pPr>
        <w:ind w:left="4680" w:hanging="360"/>
      </w:pPr>
      <w:rPr>
        <w:rFonts w:ascii="Wingdings" w:hAnsi="Wingdings" w:hint="default"/>
      </w:rPr>
    </w:lvl>
    <w:lvl w:ilvl="6" w:tplc="3C8E87CC" w:tentative="1">
      <w:start w:val="1"/>
      <w:numFmt w:val="bullet"/>
      <w:lvlText w:val=""/>
      <w:lvlJc w:val="left"/>
      <w:pPr>
        <w:ind w:left="5400" w:hanging="360"/>
      </w:pPr>
      <w:rPr>
        <w:rFonts w:ascii="Symbol" w:hAnsi="Symbol" w:hint="default"/>
      </w:rPr>
    </w:lvl>
    <w:lvl w:ilvl="7" w:tplc="45C85C5A" w:tentative="1">
      <w:start w:val="1"/>
      <w:numFmt w:val="bullet"/>
      <w:lvlText w:val="o"/>
      <w:lvlJc w:val="left"/>
      <w:pPr>
        <w:ind w:left="6120" w:hanging="360"/>
      </w:pPr>
      <w:rPr>
        <w:rFonts w:ascii="Courier New" w:hAnsi="Courier New" w:hint="default"/>
      </w:rPr>
    </w:lvl>
    <w:lvl w:ilvl="8" w:tplc="61CAEF2C" w:tentative="1">
      <w:start w:val="1"/>
      <w:numFmt w:val="bullet"/>
      <w:lvlText w:val=""/>
      <w:lvlJc w:val="left"/>
      <w:pPr>
        <w:ind w:left="6840" w:hanging="360"/>
      </w:pPr>
      <w:rPr>
        <w:rFonts w:ascii="Wingdings" w:hAnsi="Wingdings" w:hint="default"/>
      </w:rPr>
    </w:lvl>
  </w:abstractNum>
  <w:abstractNum w:abstractNumId="8" w15:restartNumberingAfterBreak="0">
    <w:nsid w:val="1CA058F6"/>
    <w:multiLevelType w:val="multilevel"/>
    <w:tmpl w:val="5A0E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8822E2"/>
    <w:multiLevelType w:val="hybridMultilevel"/>
    <w:tmpl w:val="DF348358"/>
    <w:lvl w:ilvl="0" w:tplc="98F8FB22">
      <w:start w:val="1"/>
      <w:numFmt w:val="bullet"/>
      <w:lvlText w:val=""/>
      <w:lvlJc w:val="left"/>
      <w:pPr>
        <w:ind w:left="720" w:hanging="360"/>
      </w:pPr>
      <w:rPr>
        <w:rFonts w:ascii="Symbol" w:hAnsi="Symbol" w:hint="default"/>
      </w:rPr>
    </w:lvl>
    <w:lvl w:ilvl="1" w:tplc="D5F803B4" w:tentative="1">
      <w:start w:val="1"/>
      <w:numFmt w:val="bullet"/>
      <w:lvlText w:val="o"/>
      <w:lvlJc w:val="left"/>
      <w:pPr>
        <w:ind w:left="1440" w:hanging="360"/>
      </w:pPr>
      <w:rPr>
        <w:rFonts w:ascii="Courier New" w:hAnsi="Courier New" w:hint="default"/>
      </w:rPr>
    </w:lvl>
    <w:lvl w:ilvl="2" w:tplc="6A248994" w:tentative="1">
      <w:start w:val="1"/>
      <w:numFmt w:val="bullet"/>
      <w:lvlText w:val=""/>
      <w:lvlJc w:val="left"/>
      <w:pPr>
        <w:ind w:left="2160" w:hanging="360"/>
      </w:pPr>
      <w:rPr>
        <w:rFonts w:ascii="Wingdings" w:hAnsi="Wingdings" w:hint="default"/>
      </w:rPr>
    </w:lvl>
    <w:lvl w:ilvl="3" w:tplc="7256CF48" w:tentative="1">
      <w:start w:val="1"/>
      <w:numFmt w:val="bullet"/>
      <w:lvlText w:val=""/>
      <w:lvlJc w:val="left"/>
      <w:pPr>
        <w:ind w:left="2880" w:hanging="360"/>
      </w:pPr>
      <w:rPr>
        <w:rFonts w:ascii="Symbol" w:hAnsi="Symbol" w:hint="default"/>
      </w:rPr>
    </w:lvl>
    <w:lvl w:ilvl="4" w:tplc="A7D40B14" w:tentative="1">
      <w:start w:val="1"/>
      <w:numFmt w:val="bullet"/>
      <w:lvlText w:val="o"/>
      <w:lvlJc w:val="left"/>
      <w:pPr>
        <w:ind w:left="3600" w:hanging="360"/>
      </w:pPr>
      <w:rPr>
        <w:rFonts w:ascii="Courier New" w:hAnsi="Courier New" w:hint="default"/>
      </w:rPr>
    </w:lvl>
    <w:lvl w:ilvl="5" w:tplc="5254C894" w:tentative="1">
      <w:start w:val="1"/>
      <w:numFmt w:val="bullet"/>
      <w:lvlText w:val=""/>
      <w:lvlJc w:val="left"/>
      <w:pPr>
        <w:ind w:left="4320" w:hanging="360"/>
      </w:pPr>
      <w:rPr>
        <w:rFonts w:ascii="Wingdings" w:hAnsi="Wingdings" w:hint="default"/>
      </w:rPr>
    </w:lvl>
    <w:lvl w:ilvl="6" w:tplc="8C1E0322" w:tentative="1">
      <w:start w:val="1"/>
      <w:numFmt w:val="bullet"/>
      <w:lvlText w:val=""/>
      <w:lvlJc w:val="left"/>
      <w:pPr>
        <w:ind w:left="5040" w:hanging="360"/>
      </w:pPr>
      <w:rPr>
        <w:rFonts w:ascii="Symbol" w:hAnsi="Symbol" w:hint="default"/>
      </w:rPr>
    </w:lvl>
    <w:lvl w:ilvl="7" w:tplc="77300DD0" w:tentative="1">
      <w:start w:val="1"/>
      <w:numFmt w:val="bullet"/>
      <w:lvlText w:val="o"/>
      <w:lvlJc w:val="left"/>
      <w:pPr>
        <w:ind w:left="5760" w:hanging="360"/>
      </w:pPr>
      <w:rPr>
        <w:rFonts w:ascii="Courier New" w:hAnsi="Courier New" w:hint="default"/>
      </w:rPr>
    </w:lvl>
    <w:lvl w:ilvl="8" w:tplc="1FAC84E0" w:tentative="1">
      <w:start w:val="1"/>
      <w:numFmt w:val="bullet"/>
      <w:lvlText w:val=""/>
      <w:lvlJc w:val="left"/>
      <w:pPr>
        <w:ind w:left="6480" w:hanging="360"/>
      </w:pPr>
      <w:rPr>
        <w:rFonts w:ascii="Wingdings" w:hAnsi="Wingdings" w:hint="default"/>
      </w:rPr>
    </w:lvl>
  </w:abstractNum>
  <w:abstractNum w:abstractNumId="10" w15:restartNumberingAfterBreak="0">
    <w:nsid w:val="1DCB1FB9"/>
    <w:multiLevelType w:val="multilevel"/>
    <w:tmpl w:val="7562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9E63A1"/>
    <w:multiLevelType w:val="multilevel"/>
    <w:tmpl w:val="A0FE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4B3D35"/>
    <w:multiLevelType w:val="hybridMultilevel"/>
    <w:tmpl w:val="B658EA08"/>
    <w:lvl w:ilvl="0" w:tplc="E5B04810">
      <w:start w:val="1"/>
      <w:numFmt w:val="bullet"/>
      <w:lvlText w:val=""/>
      <w:lvlJc w:val="left"/>
      <w:pPr>
        <w:ind w:left="720" w:hanging="360"/>
      </w:pPr>
      <w:rPr>
        <w:rFonts w:ascii="Symbol" w:hAnsi="Symbol" w:hint="default"/>
      </w:rPr>
    </w:lvl>
    <w:lvl w:ilvl="1" w:tplc="E488DA14" w:tentative="1">
      <w:start w:val="1"/>
      <w:numFmt w:val="bullet"/>
      <w:lvlText w:val="o"/>
      <w:lvlJc w:val="left"/>
      <w:pPr>
        <w:ind w:left="1440" w:hanging="360"/>
      </w:pPr>
      <w:rPr>
        <w:rFonts w:ascii="Courier New" w:hAnsi="Courier New" w:hint="default"/>
      </w:rPr>
    </w:lvl>
    <w:lvl w:ilvl="2" w:tplc="E1BA1D68" w:tentative="1">
      <w:start w:val="1"/>
      <w:numFmt w:val="bullet"/>
      <w:lvlText w:val=""/>
      <w:lvlJc w:val="left"/>
      <w:pPr>
        <w:ind w:left="2160" w:hanging="360"/>
      </w:pPr>
      <w:rPr>
        <w:rFonts w:ascii="Wingdings" w:hAnsi="Wingdings" w:hint="default"/>
      </w:rPr>
    </w:lvl>
    <w:lvl w:ilvl="3" w:tplc="730E4164" w:tentative="1">
      <w:start w:val="1"/>
      <w:numFmt w:val="bullet"/>
      <w:lvlText w:val=""/>
      <w:lvlJc w:val="left"/>
      <w:pPr>
        <w:ind w:left="2880" w:hanging="360"/>
      </w:pPr>
      <w:rPr>
        <w:rFonts w:ascii="Symbol" w:hAnsi="Symbol" w:hint="default"/>
      </w:rPr>
    </w:lvl>
    <w:lvl w:ilvl="4" w:tplc="1068EA48" w:tentative="1">
      <w:start w:val="1"/>
      <w:numFmt w:val="bullet"/>
      <w:lvlText w:val="o"/>
      <w:lvlJc w:val="left"/>
      <w:pPr>
        <w:ind w:left="3600" w:hanging="360"/>
      </w:pPr>
      <w:rPr>
        <w:rFonts w:ascii="Courier New" w:hAnsi="Courier New" w:hint="default"/>
      </w:rPr>
    </w:lvl>
    <w:lvl w:ilvl="5" w:tplc="75083A04" w:tentative="1">
      <w:start w:val="1"/>
      <w:numFmt w:val="bullet"/>
      <w:lvlText w:val=""/>
      <w:lvlJc w:val="left"/>
      <w:pPr>
        <w:ind w:left="4320" w:hanging="360"/>
      </w:pPr>
      <w:rPr>
        <w:rFonts w:ascii="Wingdings" w:hAnsi="Wingdings" w:hint="default"/>
      </w:rPr>
    </w:lvl>
    <w:lvl w:ilvl="6" w:tplc="187EF314" w:tentative="1">
      <w:start w:val="1"/>
      <w:numFmt w:val="bullet"/>
      <w:lvlText w:val=""/>
      <w:lvlJc w:val="left"/>
      <w:pPr>
        <w:ind w:left="5040" w:hanging="360"/>
      </w:pPr>
      <w:rPr>
        <w:rFonts w:ascii="Symbol" w:hAnsi="Symbol" w:hint="default"/>
      </w:rPr>
    </w:lvl>
    <w:lvl w:ilvl="7" w:tplc="DC04FEC6" w:tentative="1">
      <w:start w:val="1"/>
      <w:numFmt w:val="bullet"/>
      <w:lvlText w:val="o"/>
      <w:lvlJc w:val="left"/>
      <w:pPr>
        <w:ind w:left="5760" w:hanging="360"/>
      </w:pPr>
      <w:rPr>
        <w:rFonts w:ascii="Courier New" w:hAnsi="Courier New" w:hint="default"/>
      </w:rPr>
    </w:lvl>
    <w:lvl w:ilvl="8" w:tplc="7D92B7C4" w:tentative="1">
      <w:start w:val="1"/>
      <w:numFmt w:val="bullet"/>
      <w:lvlText w:val=""/>
      <w:lvlJc w:val="left"/>
      <w:pPr>
        <w:ind w:left="6480" w:hanging="360"/>
      </w:pPr>
      <w:rPr>
        <w:rFonts w:ascii="Wingdings" w:hAnsi="Wingdings" w:hint="default"/>
      </w:rPr>
    </w:lvl>
  </w:abstractNum>
  <w:abstractNum w:abstractNumId="13" w15:restartNumberingAfterBreak="0">
    <w:nsid w:val="27CF6412"/>
    <w:multiLevelType w:val="multilevel"/>
    <w:tmpl w:val="BBF2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746EC4"/>
    <w:multiLevelType w:val="multilevel"/>
    <w:tmpl w:val="6CBE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85047"/>
    <w:multiLevelType w:val="multilevel"/>
    <w:tmpl w:val="FA96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EC5727"/>
    <w:multiLevelType w:val="multilevel"/>
    <w:tmpl w:val="80C6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4EEAA0"/>
    <w:multiLevelType w:val="hybridMultilevel"/>
    <w:tmpl w:val="FFFFFFFF"/>
    <w:lvl w:ilvl="0" w:tplc="07DA998A">
      <w:start w:val="1"/>
      <w:numFmt w:val="bullet"/>
      <w:lvlText w:val="●"/>
      <w:lvlJc w:val="left"/>
      <w:pPr>
        <w:ind w:left="720" w:hanging="360"/>
      </w:pPr>
      <w:rPr>
        <w:rFonts w:ascii="Noto Sans Symbols" w:hAnsi="Noto Sans Symbols" w:hint="default"/>
      </w:rPr>
    </w:lvl>
    <w:lvl w:ilvl="1" w:tplc="AC12AFD8">
      <w:start w:val="1"/>
      <w:numFmt w:val="bullet"/>
      <w:lvlText w:val="o"/>
      <w:lvlJc w:val="left"/>
      <w:pPr>
        <w:ind w:left="1440" w:hanging="360"/>
      </w:pPr>
      <w:rPr>
        <w:rFonts w:ascii="Courier New" w:hAnsi="Courier New" w:hint="default"/>
      </w:rPr>
    </w:lvl>
    <w:lvl w:ilvl="2" w:tplc="870C3670">
      <w:start w:val="1"/>
      <w:numFmt w:val="bullet"/>
      <w:lvlText w:val=""/>
      <w:lvlJc w:val="left"/>
      <w:pPr>
        <w:ind w:left="2160" w:hanging="360"/>
      </w:pPr>
      <w:rPr>
        <w:rFonts w:ascii="Wingdings" w:hAnsi="Wingdings" w:hint="default"/>
      </w:rPr>
    </w:lvl>
    <w:lvl w:ilvl="3" w:tplc="BD90D59C">
      <w:start w:val="1"/>
      <w:numFmt w:val="bullet"/>
      <w:lvlText w:val=""/>
      <w:lvlJc w:val="left"/>
      <w:pPr>
        <w:ind w:left="2880" w:hanging="360"/>
      </w:pPr>
      <w:rPr>
        <w:rFonts w:ascii="Symbol" w:hAnsi="Symbol" w:hint="default"/>
      </w:rPr>
    </w:lvl>
    <w:lvl w:ilvl="4" w:tplc="7C60D29A">
      <w:start w:val="1"/>
      <w:numFmt w:val="bullet"/>
      <w:lvlText w:val="o"/>
      <w:lvlJc w:val="left"/>
      <w:pPr>
        <w:ind w:left="3600" w:hanging="360"/>
      </w:pPr>
      <w:rPr>
        <w:rFonts w:ascii="Courier New" w:hAnsi="Courier New" w:hint="default"/>
      </w:rPr>
    </w:lvl>
    <w:lvl w:ilvl="5" w:tplc="D896AF7A">
      <w:start w:val="1"/>
      <w:numFmt w:val="bullet"/>
      <w:lvlText w:val=""/>
      <w:lvlJc w:val="left"/>
      <w:pPr>
        <w:ind w:left="4320" w:hanging="360"/>
      </w:pPr>
      <w:rPr>
        <w:rFonts w:ascii="Wingdings" w:hAnsi="Wingdings" w:hint="default"/>
      </w:rPr>
    </w:lvl>
    <w:lvl w:ilvl="6" w:tplc="88129486">
      <w:start w:val="1"/>
      <w:numFmt w:val="bullet"/>
      <w:lvlText w:val=""/>
      <w:lvlJc w:val="left"/>
      <w:pPr>
        <w:ind w:left="5040" w:hanging="360"/>
      </w:pPr>
      <w:rPr>
        <w:rFonts w:ascii="Symbol" w:hAnsi="Symbol" w:hint="default"/>
      </w:rPr>
    </w:lvl>
    <w:lvl w:ilvl="7" w:tplc="669CE51E">
      <w:start w:val="1"/>
      <w:numFmt w:val="bullet"/>
      <w:lvlText w:val="o"/>
      <w:lvlJc w:val="left"/>
      <w:pPr>
        <w:ind w:left="5760" w:hanging="360"/>
      </w:pPr>
      <w:rPr>
        <w:rFonts w:ascii="Courier New" w:hAnsi="Courier New" w:hint="default"/>
      </w:rPr>
    </w:lvl>
    <w:lvl w:ilvl="8" w:tplc="34B69398">
      <w:start w:val="1"/>
      <w:numFmt w:val="bullet"/>
      <w:lvlText w:val=""/>
      <w:lvlJc w:val="left"/>
      <w:pPr>
        <w:ind w:left="6480" w:hanging="360"/>
      </w:pPr>
      <w:rPr>
        <w:rFonts w:ascii="Wingdings" w:hAnsi="Wingdings" w:hint="default"/>
      </w:rPr>
    </w:lvl>
  </w:abstractNum>
  <w:abstractNum w:abstractNumId="18" w15:restartNumberingAfterBreak="0">
    <w:nsid w:val="3C02491D"/>
    <w:multiLevelType w:val="multilevel"/>
    <w:tmpl w:val="4770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B812F2"/>
    <w:multiLevelType w:val="multilevel"/>
    <w:tmpl w:val="E81E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3D2935"/>
    <w:multiLevelType w:val="multilevel"/>
    <w:tmpl w:val="1602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A4F90D"/>
    <w:multiLevelType w:val="multilevel"/>
    <w:tmpl w:val="DB96A66E"/>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5CD6F2C"/>
    <w:multiLevelType w:val="multilevel"/>
    <w:tmpl w:val="FFFFFFFF"/>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7281A4C"/>
    <w:multiLevelType w:val="multilevel"/>
    <w:tmpl w:val="0622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743FB5"/>
    <w:multiLevelType w:val="multilevel"/>
    <w:tmpl w:val="6FAC76BE"/>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25" w15:restartNumberingAfterBreak="0">
    <w:nsid w:val="4AF42668"/>
    <w:multiLevelType w:val="hybridMultilevel"/>
    <w:tmpl w:val="1E18DC02"/>
    <w:lvl w:ilvl="0" w:tplc="1BCCC210">
      <w:start w:val="1"/>
      <w:numFmt w:val="bullet"/>
      <w:lvlText w:val=""/>
      <w:lvlJc w:val="left"/>
      <w:pPr>
        <w:ind w:left="720" w:hanging="360"/>
      </w:pPr>
      <w:rPr>
        <w:rFonts w:ascii="Wingdings" w:hAnsi="Wingdings" w:hint="default"/>
      </w:rPr>
    </w:lvl>
    <w:lvl w:ilvl="1" w:tplc="7244235A" w:tentative="1">
      <w:start w:val="1"/>
      <w:numFmt w:val="bullet"/>
      <w:lvlText w:val="o"/>
      <w:lvlJc w:val="left"/>
      <w:pPr>
        <w:ind w:left="1440" w:hanging="360"/>
      </w:pPr>
      <w:rPr>
        <w:rFonts w:ascii="Courier New" w:hAnsi="Courier New" w:hint="default"/>
      </w:rPr>
    </w:lvl>
    <w:lvl w:ilvl="2" w:tplc="91528B6A" w:tentative="1">
      <w:start w:val="1"/>
      <w:numFmt w:val="bullet"/>
      <w:lvlText w:val=""/>
      <w:lvlJc w:val="left"/>
      <w:pPr>
        <w:ind w:left="2160" w:hanging="360"/>
      </w:pPr>
      <w:rPr>
        <w:rFonts w:ascii="Wingdings" w:hAnsi="Wingdings" w:hint="default"/>
      </w:rPr>
    </w:lvl>
    <w:lvl w:ilvl="3" w:tplc="F1D4192E" w:tentative="1">
      <w:start w:val="1"/>
      <w:numFmt w:val="bullet"/>
      <w:lvlText w:val=""/>
      <w:lvlJc w:val="left"/>
      <w:pPr>
        <w:ind w:left="2880" w:hanging="360"/>
      </w:pPr>
      <w:rPr>
        <w:rFonts w:ascii="Symbol" w:hAnsi="Symbol" w:hint="default"/>
      </w:rPr>
    </w:lvl>
    <w:lvl w:ilvl="4" w:tplc="6D9EBB22" w:tentative="1">
      <w:start w:val="1"/>
      <w:numFmt w:val="bullet"/>
      <w:lvlText w:val="o"/>
      <w:lvlJc w:val="left"/>
      <w:pPr>
        <w:ind w:left="3600" w:hanging="360"/>
      </w:pPr>
      <w:rPr>
        <w:rFonts w:ascii="Courier New" w:hAnsi="Courier New" w:hint="default"/>
      </w:rPr>
    </w:lvl>
    <w:lvl w:ilvl="5" w:tplc="7F08FBDC" w:tentative="1">
      <w:start w:val="1"/>
      <w:numFmt w:val="bullet"/>
      <w:lvlText w:val=""/>
      <w:lvlJc w:val="left"/>
      <w:pPr>
        <w:ind w:left="4320" w:hanging="360"/>
      </w:pPr>
      <w:rPr>
        <w:rFonts w:ascii="Wingdings" w:hAnsi="Wingdings" w:hint="default"/>
      </w:rPr>
    </w:lvl>
    <w:lvl w:ilvl="6" w:tplc="EA5206F0" w:tentative="1">
      <w:start w:val="1"/>
      <w:numFmt w:val="bullet"/>
      <w:lvlText w:val=""/>
      <w:lvlJc w:val="left"/>
      <w:pPr>
        <w:ind w:left="5040" w:hanging="360"/>
      </w:pPr>
      <w:rPr>
        <w:rFonts w:ascii="Symbol" w:hAnsi="Symbol" w:hint="default"/>
      </w:rPr>
    </w:lvl>
    <w:lvl w:ilvl="7" w:tplc="96445E7C" w:tentative="1">
      <w:start w:val="1"/>
      <w:numFmt w:val="bullet"/>
      <w:lvlText w:val="o"/>
      <w:lvlJc w:val="left"/>
      <w:pPr>
        <w:ind w:left="5760" w:hanging="360"/>
      </w:pPr>
      <w:rPr>
        <w:rFonts w:ascii="Courier New" w:hAnsi="Courier New" w:hint="default"/>
      </w:rPr>
    </w:lvl>
    <w:lvl w:ilvl="8" w:tplc="315AC61A" w:tentative="1">
      <w:start w:val="1"/>
      <w:numFmt w:val="bullet"/>
      <w:lvlText w:val=""/>
      <w:lvlJc w:val="left"/>
      <w:pPr>
        <w:ind w:left="6480" w:hanging="360"/>
      </w:pPr>
      <w:rPr>
        <w:rFonts w:ascii="Wingdings" w:hAnsi="Wingdings" w:hint="default"/>
      </w:rPr>
    </w:lvl>
  </w:abstractNum>
  <w:abstractNum w:abstractNumId="26" w15:restartNumberingAfterBreak="0">
    <w:nsid w:val="50985D71"/>
    <w:multiLevelType w:val="multilevel"/>
    <w:tmpl w:val="FFFFFFFF"/>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421492A"/>
    <w:multiLevelType w:val="multilevel"/>
    <w:tmpl w:val="29D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7580782"/>
    <w:multiLevelType w:val="multilevel"/>
    <w:tmpl w:val="617E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E7C316"/>
    <w:multiLevelType w:val="multilevel"/>
    <w:tmpl w:val="FFFFFFFF"/>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CE5E1E3"/>
    <w:multiLevelType w:val="multilevel"/>
    <w:tmpl w:val="FFFFFFFF"/>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F3E81D4"/>
    <w:multiLevelType w:val="hybridMultilevel"/>
    <w:tmpl w:val="25AA346A"/>
    <w:lvl w:ilvl="0" w:tplc="46102A12">
      <w:start w:val="1"/>
      <w:numFmt w:val="bullet"/>
      <w:lvlText w:val="●"/>
      <w:lvlJc w:val="left"/>
      <w:pPr>
        <w:ind w:left="720" w:hanging="360"/>
      </w:pPr>
      <w:rPr>
        <w:rFonts w:ascii="Noto Sans Symbols" w:hAnsi="Noto Sans Symbols" w:hint="default"/>
      </w:rPr>
    </w:lvl>
    <w:lvl w:ilvl="1" w:tplc="6A6C4F62">
      <w:start w:val="1"/>
      <w:numFmt w:val="bullet"/>
      <w:lvlText w:val="o"/>
      <w:lvlJc w:val="left"/>
      <w:pPr>
        <w:ind w:left="1440" w:hanging="360"/>
      </w:pPr>
      <w:rPr>
        <w:rFonts w:ascii="Courier New" w:hAnsi="Courier New" w:hint="default"/>
      </w:rPr>
    </w:lvl>
    <w:lvl w:ilvl="2" w:tplc="D1F67E98">
      <w:start w:val="1"/>
      <w:numFmt w:val="bullet"/>
      <w:lvlText w:val=""/>
      <w:lvlJc w:val="left"/>
      <w:pPr>
        <w:ind w:left="2160" w:hanging="360"/>
      </w:pPr>
      <w:rPr>
        <w:rFonts w:ascii="Wingdings" w:hAnsi="Wingdings" w:hint="default"/>
      </w:rPr>
    </w:lvl>
    <w:lvl w:ilvl="3" w:tplc="1FD4861A">
      <w:start w:val="1"/>
      <w:numFmt w:val="bullet"/>
      <w:lvlText w:val=""/>
      <w:lvlJc w:val="left"/>
      <w:pPr>
        <w:ind w:left="2880" w:hanging="360"/>
      </w:pPr>
      <w:rPr>
        <w:rFonts w:ascii="Symbol" w:hAnsi="Symbol" w:hint="default"/>
      </w:rPr>
    </w:lvl>
    <w:lvl w:ilvl="4" w:tplc="3B50BD9C">
      <w:start w:val="1"/>
      <w:numFmt w:val="bullet"/>
      <w:lvlText w:val="o"/>
      <w:lvlJc w:val="left"/>
      <w:pPr>
        <w:ind w:left="3600" w:hanging="360"/>
      </w:pPr>
      <w:rPr>
        <w:rFonts w:ascii="Courier New" w:hAnsi="Courier New" w:hint="default"/>
      </w:rPr>
    </w:lvl>
    <w:lvl w:ilvl="5" w:tplc="7D442A8E">
      <w:start w:val="1"/>
      <w:numFmt w:val="bullet"/>
      <w:lvlText w:val=""/>
      <w:lvlJc w:val="left"/>
      <w:pPr>
        <w:ind w:left="4320" w:hanging="360"/>
      </w:pPr>
      <w:rPr>
        <w:rFonts w:ascii="Wingdings" w:hAnsi="Wingdings" w:hint="default"/>
      </w:rPr>
    </w:lvl>
    <w:lvl w:ilvl="6" w:tplc="FA28675C">
      <w:start w:val="1"/>
      <w:numFmt w:val="bullet"/>
      <w:lvlText w:val=""/>
      <w:lvlJc w:val="left"/>
      <w:pPr>
        <w:ind w:left="5040" w:hanging="360"/>
      </w:pPr>
      <w:rPr>
        <w:rFonts w:ascii="Symbol" w:hAnsi="Symbol" w:hint="default"/>
      </w:rPr>
    </w:lvl>
    <w:lvl w:ilvl="7" w:tplc="D1289EC0">
      <w:start w:val="1"/>
      <w:numFmt w:val="bullet"/>
      <w:lvlText w:val="o"/>
      <w:lvlJc w:val="left"/>
      <w:pPr>
        <w:ind w:left="5760" w:hanging="360"/>
      </w:pPr>
      <w:rPr>
        <w:rFonts w:ascii="Courier New" w:hAnsi="Courier New" w:hint="default"/>
      </w:rPr>
    </w:lvl>
    <w:lvl w:ilvl="8" w:tplc="CD14FBE6">
      <w:start w:val="1"/>
      <w:numFmt w:val="bullet"/>
      <w:lvlText w:val=""/>
      <w:lvlJc w:val="left"/>
      <w:pPr>
        <w:ind w:left="6480" w:hanging="360"/>
      </w:pPr>
      <w:rPr>
        <w:rFonts w:ascii="Wingdings" w:hAnsi="Wingdings" w:hint="default"/>
      </w:rPr>
    </w:lvl>
  </w:abstractNum>
  <w:abstractNum w:abstractNumId="32" w15:restartNumberingAfterBreak="0">
    <w:nsid w:val="657508E1"/>
    <w:multiLevelType w:val="multilevel"/>
    <w:tmpl w:val="8E00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77D76B4"/>
    <w:multiLevelType w:val="multilevel"/>
    <w:tmpl w:val="5D3E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AF873B0"/>
    <w:multiLevelType w:val="multilevel"/>
    <w:tmpl w:val="EA30D60C"/>
    <w:lvl w:ilvl="0">
      <w:start w:val="1"/>
      <w:numFmt w:val="bullet"/>
      <w:pStyle w:val="ListBullet4"/>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35" w15:restartNumberingAfterBreak="0">
    <w:nsid w:val="70263EF9"/>
    <w:multiLevelType w:val="multilevel"/>
    <w:tmpl w:val="496A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605EDA"/>
    <w:multiLevelType w:val="multilevel"/>
    <w:tmpl w:val="2174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24C233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hAnsi="Noto Sans Symbols" w:hint="default"/>
      </w:rPr>
    </w:lvl>
    <w:lvl w:ilvl="2">
      <w:start w:val="1"/>
      <w:numFmt w:val="bullet"/>
      <w:lvlText w:val="●"/>
      <w:lvlJc w:val="left"/>
      <w:pPr>
        <w:ind w:left="2160" w:hanging="180"/>
      </w:pPr>
      <w:rPr>
        <w:rFonts w:ascii="Noto Sans Symbols" w:hAnsi="Noto Sans Symbol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5FB7348"/>
    <w:multiLevelType w:val="multilevel"/>
    <w:tmpl w:val="C54A2A9C"/>
    <w:lvl w:ilvl="0">
      <w:start w:val="1"/>
      <w:numFmt w:val="decimal"/>
      <w:pStyle w:val="ListBullet"/>
      <w:lvlText w:val="%1."/>
      <w:lvlJc w:val="left"/>
      <w:pPr>
        <w:ind w:left="360" w:hanging="360"/>
      </w:pPr>
    </w:lvl>
    <w:lvl w:ilvl="1">
      <w:start w:val="1"/>
      <w:numFmt w:val="bullet"/>
      <w:lvlText w:val="●"/>
      <w:lvlJc w:val="left"/>
      <w:pPr>
        <w:ind w:left="1080" w:hanging="360"/>
      </w:pPr>
      <w:rPr>
        <w:rFonts w:ascii="Noto Sans Symbols" w:hAnsi="Noto Sans Symbols" w:hint="default"/>
      </w:rPr>
    </w:lvl>
    <w:lvl w:ilvl="2">
      <w:start w:val="1"/>
      <w:numFmt w:val="bullet"/>
      <w:lvlText w:val="▪"/>
      <w:lvlJc w:val="left"/>
      <w:pPr>
        <w:ind w:left="1800" w:hanging="360"/>
      </w:pPr>
      <w:rPr>
        <w:rFonts w:ascii="Noto Sans Symbols" w:hAnsi="Noto Sans Symbols" w:hint="default"/>
      </w:rPr>
    </w:lvl>
    <w:lvl w:ilvl="3">
      <w:start w:val="1"/>
      <w:numFmt w:val="bullet"/>
      <w:lvlText w:val="●"/>
      <w:lvlJc w:val="left"/>
      <w:pPr>
        <w:ind w:left="2520" w:hanging="360"/>
      </w:pPr>
      <w:rPr>
        <w:rFonts w:ascii="Noto Sans Symbols" w:hAnsi="Noto Sans Symbols"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Noto Sans Symbols" w:hAnsi="Noto Sans Symbols" w:hint="default"/>
      </w:rPr>
    </w:lvl>
    <w:lvl w:ilvl="6">
      <w:start w:val="1"/>
      <w:numFmt w:val="bullet"/>
      <w:lvlText w:val="●"/>
      <w:lvlJc w:val="left"/>
      <w:pPr>
        <w:ind w:left="4680" w:hanging="360"/>
      </w:pPr>
      <w:rPr>
        <w:rFonts w:ascii="Noto Sans Symbols" w:hAnsi="Noto Sans Symbols"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Noto Sans Symbols" w:hAnsi="Noto Sans Symbols" w:hint="default"/>
      </w:rPr>
    </w:lvl>
  </w:abstractNum>
  <w:abstractNum w:abstractNumId="39" w15:restartNumberingAfterBreak="0">
    <w:nsid w:val="7B152FC7"/>
    <w:multiLevelType w:val="multilevel"/>
    <w:tmpl w:val="538A3C80"/>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40" w15:restartNumberingAfterBreak="0">
    <w:nsid w:val="7C715C3C"/>
    <w:multiLevelType w:val="multilevel"/>
    <w:tmpl w:val="429848E2"/>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41" w15:restartNumberingAfterBreak="0">
    <w:nsid w:val="7F4553CE"/>
    <w:multiLevelType w:val="multilevel"/>
    <w:tmpl w:val="FFFFFFFF"/>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1"/>
  </w:num>
  <w:num w:numId="2">
    <w:abstractNumId w:val="30"/>
  </w:num>
  <w:num w:numId="3">
    <w:abstractNumId w:val="22"/>
  </w:num>
  <w:num w:numId="4">
    <w:abstractNumId w:val="26"/>
  </w:num>
  <w:num w:numId="5">
    <w:abstractNumId w:val="17"/>
  </w:num>
  <w:num w:numId="6">
    <w:abstractNumId w:val="29"/>
  </w:num>
  <w:num w:numId="7">
    <w:abstractNumId w:val="41"/>
  </w:num>
  <w:num w:numId="8">
    <w:abstractNumId w:val="38"/>
  </w:num>
  <w:num w:numId="9">
    <w:abstractNumId w:val="40"/>
  </w:num>
  <w:num w:numId="10">
    <w:abstractNumId w:val="24"/>
  </w:num>
  <w:num w:numId="11">
    <w:abstractNumId w:val="34"/>
  </w:num>
  <w:num w:numId="12">
    <w:abstractNumId w:val="4"/>
  </w:num>
  <w:num w:numId="13">
    <w:abstractNumId w:val="0"/>
  </w:num>
  <w:num w:numId="14">
    <w:abstractNumId w:val="37"/>
  </w:num>
  <w:num w:numId="15">
    <w:abstractNumId w:val="39"/>
  </w:num>
  <w:num w:numId="16">
    <w:abstractNumId w:val="36"/>
  </w:num>
  <w:num w:numId="17">
    <w:abstractNumId w:val="18"/>
  </w:num>
  <w:num w:numId="18">
    <w:abstractNumId w:val="23"/>
  </w:num>
  <w:num w:numId="19">
    <w:abstractNumId w:val="13"/>
  </w:num>
  <w:num w:numId="20">
    <w:abstractNumId w:val="1"/>
  </w:num>
  <w:num w:numId="21">
    <w:abstractNumId w:val="10"/>
  </w:num>
  <w:num w:numId="22">
    <w:abstractNumId w:val="35"/>
  </w:num>
  <w:num w:numId="23">
    <w:abstractNumId w:val="32"/>
  </w:num>
  <w:num w:numId="24">
    <w:abstractNumId w:val="11"/>
  </w:num>
  <w:num w:numId="25">
    <w:abstractNumId w:val="16"/>
  </w:num>
  <w:num w:numId="26">
    <w:abstractNumId w:val="7"/>
  </w:num>
  <w:num w:numId="27">
    <w:abstractNumId w:val="5"/>
  </w:num>
  <w:num w:numId="28">
    <w:abstractNumId w:val="19"/>
  </w:num>
  <w:num w:numId="29">
    <w:abstractNumId w:val="8"/>
  </w:num>
  <w:num w:numId="30">
    <w:abstractNumId w:val="3"/>
  </w:num>
  <w:num w:numId="31">
    <w:abstractNumId w:val="2"/>
  </w:num>
  <w:num w:numId="32">
    <w:abstractNumId w:val="27"/>
  </w:num>
  <w:num w:numId="33">
    <w:abstractNumId w:val="33"/>
  </w:num>
  <w:num w:numId="34">
    <w:abstractNumId w:val="28"/>
  </w:num>
  <w:num w:numId="35">
    <w:abstractNumId w:val="20"/>
  </w:num>
  <w:num w:numId="36">
    <w:abstractNumId w:val="15"/>
  </w:num>
  <w:num w:numId="37">
    <w:abstractNumId w:val="9"/>
  </w:num>
  <w:num w:numId="38">
    <w:abstractNumId w:val="14"/>
  </w:num>
  <w:num w:numId="39">
    <w:abstractNumId w:val="12"/>
  </w:num>
  <w:num w:numId="40">
    <w:abstractNumId w:val="25"/>
  </w:num>
  <w:num w:numId="41">
    <w:abstractNumId w:val="31"/>
  </w:num>
  <w:num w:numId="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938"/>
    <w:rsid w:val="00003725"/>
    <w:rsid w:val="000058F8"/>
    <w:rsid w:val="00034AE7"/>
    <w:rsid w:val="00037236"/>
    <w:rsid w:val="00043121"/>
    <w:rsid w:val="00073A43"/>
    <w:rsid w:val="000818D8"/>
    <w:rsid w:val="000D250D"/>
    <w:rsid w:val="000D6D67"/>
    <w:rsid w:val="000F1EE4"/>
    <w:rsid w:val="001172FA"/>
    <w:rsid w:val="001204FB"/>
    <w:rsid w:val="00127445"/>
    <w:rsid w:val="001358F5"/>
    <w:rsid w:val="001507B2"/>
    <w:rsid w:val="001562D1"/>
    <w:rsid w:val="00193DAB"/>
    <w:rsid w:val="001B115F"/>
    <w:rsid w:val="001B9994"/>
    <w:rsid w:val="001C3905"/>
    <w:rsid w:val="001D3EB1"/>
    <w:rsid w:val="001E4105"/>
    <w:rsid w:val="001E65DD"/>
    <w:rsid w:val="00256541"/>
    <w:rsid w:val="0028007A"/>
    <w:rsid w:val="002A4C4D"/>
    <w:rsid w:val="002C089B"/>
    <w:rsid w:val="002D5495"/>
    <w:rsid w:val="002E538A"/>
    <w:rsid w:val="002F113C"/>
    <w:rsid w:val="002F740C"/>
    <w:rsid w:val="003109F1"/>
    <w:rsid w:val="003132B1"/>
    <w:rsid w:val="00313D18"/>
    <w:rsid w:val="003435E2"/>
    <w:rsid w:val="003760E9"/>
    <w:rsid w:val="003768B9"/>
    <w:rsid w:val="003A712D"/>
    <w:rsid w:val="003B4147"/>
    <w:rsid w:val="003B7FAA"/>
    <w:rsid w:val="003C2A33"/>
    <w:rsid w:val="003C473E"/>
    <w:rsid w:val="003D374B"/>
    <w:rsid w:val="003D3961"/>
    <w:rsid w:val="003D4B60"/>
    <w:rsid w:val="00430BFF"/>
    <w:rsid w:val="00441A5D"/>
    <w:rsid w:val="00461762"/>
    <w:rsid w:val="004662E0"/>
    <w:rsid w:val="00472FEC"/>
    <w:rsid w:val="00473B1F"/>
    <w:rsid w:val="004A5227"/>
    <w:rsid w:val="004B278F"/>
    <w:rsid w:val="004B5E0F"/>
    <w:rsid w:val="004B69F4"/>
    <w:rsid w:val="004D5686"/>
    <w:rsid w:val="004D7C20"/>
    <w:rsid w:val="004E5BCC"/>
    <w:rsid w:val="004F3CB8"/>
    <w:rsid w:val="00506F6B"/>
    <w:rsid w:val="00511C1B"/>
    <w:rsid w:val="00522B87"/>
    <w:rsid w:val="0052561A"/>
    <w:rsid w:val="0055143A"/>
    <w:rsid w:val="00557FE1"/>
    <w:rsid w:val="00560957"/>
    <w:rsid w:val="00587A05"/>
    <w:rsid w:val="005942F8"/>
    <w:rsid w:val="005B585B"/>
    <w:rsid w:val="005C03D4"/>
    <w:rsid w:val="005D078F"/>
    <w:rsid w:val="005F0AF5"/>
    <w:rsid w:val="00605287"/>
    <w:rsid w:val="00625EDB"/>
    <w:rsid w:val="006734D8"/>
    <w:rsid w:val="006860B3"/>
    <w:rsid w:val="006968F6"/>
    <w:rsid w:val="006E239D"/>
    <w:rsid w:val="006E54ED"/>
    <w:rsid w:val="007001D8"/>
    <w:rsid w:val="007035CD"/>
    <w:rsid w:val="0070728B"/>
    <w:rsid w:val="0071110E"/>
    <w:rsid w:val="0072582E"/>
    <w:rsid w:val="00740F1F"/>
    <w:rsid w:val="00745D40"/>
    <w:rsid w:val="00747B76"/>
    <w:rsid w:val="00782488"/>
    <w:rsid w:val="007A7AAA"/>
    <w:rsid w:val="007B2AAB"/>
    <w:rsid w:val="007B7ADF"/>
    <w:rsid w:val="007C13B4"/>
    <w:rsid w:val="007C63C6"/>
    <w:rsid w:val="007C6B07"/>
    <w:rsid w:val="007E16F8"/>
    <w:rsid w:val="007F4B05"/>
    <w:rsid w:val="008115F4"/>
    <w:rsid w:val="00831D92"/>
    <w:rsid w:val="008411E6"/>
    <w:rsid w:val="00844F15"/>
    <w:rsid w:val="00875D5F"/>
    <w:rsid w:val="00881DF5"/>
    <w:rsid w:val="008907F4"/>
    <w:rsid w:val="008A129D"/>
    <w:rsid w:val="008C7B0E"/>
    <w:rsid w:val="0091262F"/>
    <w:rsid w:val="00921554"/>
    <w:rsid w:val="009404A1"/>
    <w:rsid w:val="00946BA5"/>
    <w:rsid w:val="0096778B"/>
    <w:rsid w:val="00971924"/>
    <w:rsid w:val="0097471D"/>
    <w:rsid w:val="0097523D"/>
    <w:rsid w:val="00977E89"/>
    <w:rsid w:val="00983CF6"/>
    <w:rsid w:val="0098570F"/>
    <w:rsid w:val="009C20BC"/>
    <w:rsid w:val="009C267E"/>
    <w:rsid w:val="009F24DA"/>
    <w:rsid w:val="00A1498B"/>
    <w:rsid w:val="00A43333"/>
    <w:rsid w:val="00A455BE"/>
    <w:rsid w:val="00A82A65"/>
    <w:rsid w:val="00A832D3"/>
    <w:rsid w:val="00A858B6"/>
    <w:rsid w:val="00A91581"/>
    <w:rsid w:val="00A940AE"/>
    <w:rsid w:val="00A95AD9"/>
    <w:rsid w:val="00AA186E"/>
    <w:rsid w:val="00AA6AFC"/>
    <w:rsid w:val="00AE0316"/>
    <w:rsid w:val="00AE42C7"/>
    <w:rsid w:val="00AF7492"/>
    <w:rsid w:val="00B02D35"/>
    <w:rsid w:val="00B13B30"/>
    <w:rsid w:val="00B16F5B"/>
    <w:rsid w:val="00B507FC"/>
    <w:rsid w:val="00B65763"/>
    <w:rsid w:val="00B71BFB"/>
    <w:rsid w:val="00B73EFE"/>
    <w:rsid w:val="00B741C8"/>
    <w:rsid w:val="00BB72C4"/>
    <w:rsid w:val="00BD2CC6"/>
    <w:rsid w:val="00C16FB1"/>
    <w:rsid w:val="00C34C9C"/>
    <w:rsid w:val="00C3729C"/>
    <w:rsid w:val="00C57E5E"/>
    <w:rsid w:val="00C61BF1"/>
    <w:rsid w:val="00C67F12"/>
    <w:rsid w:val="00C7290F"/>
    <w:rsid w:val="00C758BB"/>
    <w:rsid w:val="00C831ED"/>
    <w:rsid w:val="00C91232"/>
    <w:rsid w:val="00CA33DA"/>
    <w:rsid w:val="00CC1E8B"/>
    <w:rsid w:val="00CC5139"/>
    <w:rsid w:val="00CF0990"/>
    <w:rsid w:val="00CF59CB"/>
    <w:rsid w:val="00D34228"/>
    <w:rsid w:val="00D34738"/>
    <w:rsid w:val="00D91321"/>
    <w:rsid w:val="00DA0434"/>
    <w:rsid w:val="00DB2BBD"/>
    <w:rsid w:val="00DC18C5"/>
    <w:rsid w:val="00E019AE"/>
    <w:rsid w:val="00E052E3"/>
    <w:rsid w:val="00E06F59"/>
    <w:rsid w:val="00E324B2"/>
    <w:rsid w:val="00E66F26"/>
    <w:rsid w:val="00E77DF5"/>
    <w:rsid w:val="00EA7E42"/>
    <w:rsid w:val="00EC2899"/>
    <w:rsid w:val="00EC352F"/>
    <w:rsid w:val="00ED3648"/>
    <w:rsid w:val="00ED3951"/>
    <w:rsid w:val="00F008BF"/>
    <w:rsid w:val="00F02FB4"/>
    <w:rsid w:val="00F15938"/>
    <w:rsid w:val="00F2600B"/>
    <w:rsid w:val="00F42B43"/>
    <w:rsid w:val="00F43441"/>
    <w:rsid w:val="00F510D8"/>
    <w:rsid w:val="00F56448"/>
    <w:rsid w:val="00F564D0"/>
    <w:rsid w:val="00F65F0B"/>
    <w:rsid w:val="00F73ACE"/>
    <w:rsid w:val="00F95411"/>
    <w:rsid w:val="00FB69C4"/>
    <w:rsid w:val="00FC11F3"/>
    <w:rsid w:val="00FE25EC"/>
    <w:rsid w:val="00FE593E"/>
    <w:rsid w:val="00FE6247"/>
    <w:rsid w:val="00FF1551"/>
    <w:rsid w:val="00FF5771"/>
    <w:rsid w:val="01118581"/>
    <w:rsid w:val="011B518F"/>
    <w:rsid w:val="02CFABAD"/>
    <w:rsid w:val="02F0B637"/>
    <w:rsid w:val="03F3AA80"/>
    <w:rsid w:val="050FB476"/>
    <w:rsid w:val="0594E66A"/>
    <w:rsid w:val="061ADDA4"/>
    <w:rsid w:val="06AE9E29"/>
    <w:rsid w:val="06F75316"/>
    <w:rsid w:val="07DD6932"/>
    <w:rsid w:val="08CDB1CA"/>
    <w:rsid w:val="09C92D67"/>
    <w:rsid w:val="0A0A4A55"/>
    <w:rsid w:val="0C742957"/>
    <w:rsid w:val="0D089980"/>
    <w:rsid w:val="0D311CD6"/>
    <w:rsid w:val="0E91C0F2"/>
    <w:rsid w:val="0FCC2983"/>
    <w:rsid w:val="0FF083F6"/>
    <w:rsid w:val="1075BBE1"/>
    <w:rsid w:val="1137DB28"/>
    <w:rsid w:val="113F4ADF"/>
    <w:rsid w:val="1259B3EB"/>
    <w:rsid w:val="14E47223"/>
    <w:rsid w:val="1532E6AA"/>
    <w:rsid w:val="158CF23F"/>
    <w:rsid w:val="15D4598C"/>
    <w:rsid w:val="16A14E25"/>
    <w:rsid w:val="173340EC"/>
    <w:rsid w:val="18967259"/>
    <w:rsid w:val="1974BFBE"/>
    <w:rsid w:val="1A9B2B01"/>
    <w:rsid w:val="1D217B74"/>
    <w:rsid w:val="1F088310"/>
    <w:rsid w:val="1F14CD18"/>
    <w:rsid w:val="20013222"/>
    <w:rsid w:val="2196394B"/>
    <w:rsid w:val="21FB5C3E"/>
    <w:rsid w:val="2402C0F7"/>
    <w:rsid w:val="246771CE"/>
    <w:rsid w:val="248E0336"/>
    <w:rsid w:val="258A09E3"/>
    <w:rsid w:val="25CE4E0C"/>
    <w:rsid w:val="26E3AC3F"/>
    <w:rsid w:val="26FFE4F5"/>
    <w:rsid w:val="27C1C540"/>
    <w:rsid w:val="27DD4314"/>
    <w:rsid w:val="28851C35"/>
    <w:rsid w:val="2A1FC64B"/>
    <w:rsid w:val="2A8A8941"/>
    <w:rsid w:val="2AAF7E4C"/>
    <w:rsid w:val="2CCA6FD0"/>
    <w:rsid w:val="2CCEC4F9"/>
    <w:rsid w:val="2CE74BAB"/>
    <w:rsid w:val="2E37EF87"/>
    <w:rsid w:val="2E6357E6"/>
    <w:rsid w:val="2E939E18"/>
    <w:rsid w:val="2EA42750"/>
    <w:rsid w:val="2F6D7F32"/>
    <w:rsid w:val="30DB8EF7"/>
    <w:rsid w:val="30FE2C4E"/>
    <w:rsid w:val="31853EEA"/>
    <w:rsid w:val="32E1813C"/>
    <w:rsid w:val="33CC2703"/>
    <w:rsid w:val="3646DDD0"/>
    <w:rsid w:val="36E3860B"/>
    <w:rsid w:val="37DAFD69"/>
    <w:rsid w:val="38EFE196"/>
    <w:rsid w:val="3948BF80"/>
    <w:rsid w:val="397643E5"/>
    <w:rsid w:val="3CC05432"/>
    <w:rsid w:val="3CD935ED"/>
    <w:rsid w:val="3F3332C7"/>
    <w:rsid w:val="3F994B9B"/>
    <w:rsid w:val="3FC0BEEF"/>
    <w:rsid w:val="40AA3A80"/>
    <w:rsid w:val="41264884"/>
    <w:rsid w:val="4148A1F7"/>
    <w:rsid w:val="42882D95"/>
    <w:rsid w:val="42895DFB"/>
    <w:rsid w:val="4366F5F5"/>
    <w:rsid w:val="43DF1FC4"/>
    <w:rsid w:val="443C3CF1"/>
    <w:rsid w:val="44E70C7A"/>
    <w:rsid w:val="46919BC8"/>
    <w:rsid w:val="49D4F0C3"/>
    <w:rsid w:val="49FB3B06"/>
    <w:rsid w:val="4AF3004C"/>
    <w:rsid w:val="4B47D748"/>
    <w:rsid w:val="4BD00365"/>
    <w:rsid w:val="4BFE58CC"/>
    <w:rsid w:val="4C11F155"/>
    <w:rsid w:val="4C124836"/>
    <w:rsid w:val="4CA626CB"/>
    <w:rsid w:val="4CE9540D"/>
    <w:rsid w:val="4D5AEEE5"/>
    <w:rsid w:val="4E6DD14E"/>
    <w:rsid w:val="4ED4EB83"/>
    <w:rsid w:val="50506814"/>
    <w:rsid w:val="507B1C60"/>
    <w:rsid w:val="50ED1B62"/>
    <w:rsid w:val="54C5CDA9"/>
    <w:rsid w:val="55729134"/>
    <w:rsid w:val="55942B56"/>
    <w:rsid w:val="56C2057D"/>
    <w:rsid w:val="574A6469"/>
    <w:rsid w:val="57C23E11"/>
    <w:rsid w:val="58FFDB6B"/>
    <w:rsid w:val="590F95FA"/>
    <w:rsid w:val="5981FC16"/>
    <w:rsid w:val="59E748DB"/>
    <w:rsid w:val="5DF38452"/>
    <w:rsid w:val="5EC34580"/>
    <w:rsid w:val="5FA8A8FB"/>
    <w:rsid w:val="60FE26EC"/>
    <w:rsid w:val="613702E3"/>
    <w:rsid w:val="6151C4FD"/>
    <w:rsid w:val="6187909F"/>
    <w:rsid w:val="61E63465"/>
    <w:rsid w:val="631A45FA"/>
    <w:rsid w:val="64E21DD3"/>
    <w:rsid w:val="656BBE06"/>
    <w:rsid w:val="6582BA16"/>
    <w:rsid w:val="66B33D58"/>
    <w:rsid w:val="66CBC240"/>
    <w:rsid w:val="67AC56D8"/>
    <w:rsid w:val="680901C5"/>
    <w:rsid w:val="68CDBBC0"/>
    <w:rsid w:val="6993EEAE"/>
    <w:rsid w:val="6A4BE95A"/>
    <w:rsid w:val="6A504205"/>
    <w:rsid w:val="6A5D73A0"/>
    <w:rsid w:val="6B4E800B"/>
    <w:rsid w:val="6BC97067"/>
    <w:rsid w:val="6CA7635E"/>
    <w:rsid w:val="6D9FED6D"/>
    <w:rsid w:val="6EEAF8BA"/>
    <w:rsid w:val="6FF03B27"/>
    <w:rsid w:val="70088E58"/>
    <w:rsid w:val="700D8033"/>
    <w:rsid w:val="709EEA42"/>
    <w:rsid w:val="70E110E9"/>
    <w:rsid w:val="714B8E06"/>
    <w:rsid w:val="71A43AE0"/>
    <w:rsid w:val="71DA0A28"/>
    <w:rsid w:val="726A5451"/>
    <w:rsid w:val="737E7CB5"/>
    <w:rsid w:val="73E843B8"/>
    <w:rsid w:val="74CF0048"/>
    <w:rsid w:val="764841EA"/>
    <w:rsid w:val="7783D13F"/>
    <w:rsid w:val="78CB0E8E"/>
    <w:rsid w:val="7A92A380"/>
    <w:rsid w:val="7A9399C4"/>
    <w:rsid w:val="7B1D3E6D"/>
    <w:rsid w:val="7CCA9F27"/>
    <w:rsid w:val="7D0357C2"/>
    <w:rsid w:val="7D454E7F"/>
    <w:rsid w:val="7D462263"/>
    <w:rsid w:val="7E27873E"/>
    <w:rsid w:val="7E947223"/>
    <w:rsid w:val="7EE35541"/>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DF9434"/>
  <w15:docId w15:val="{5E9C7689-D75C-41B5-AB99-D7D95165F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link w:val="SubtitleChar"/>
    <w:uiPriority w:val="11"/>
    <w:qFormat/>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8"/>
      </w:numPr>
    </w:pPr>
  </w:style>
  <w:style w:type="paragraph" w:styleId="ListBullet2">
    <w:name w:val="List Bullet 2"/>
    <w:basedOn w:val="Normal"/>
    <w:autoRedefine/>
    <w:rsid w:val="00517985"/>
    <w:pPr>
      <w:ind w:left="360" w:hanging="270"/>
    </w:pPr>
  </w:style>
  <w:style w:type="paragraph" w:styleId="ListBullet3">
    <w:name w:val="List Bullet 3"/>
    <w:basedOn w:val="Normal"/>
    <w:autoRedefine/>
    <w:rsid w:val="00CF58B9"/>
    <w:pPr>
      <w:ind w:left="720" w:hanging="360"/>
    </w:pPr>
  </w:style>
  <w:style w:type="paragraph" w:styleId="ListBullet4">
    <w:name w:val="List Bullet 4"/>
    <w:basedOn w:val="Normal"/>
    <w:autoRedefine/>
    <w:rsid w:val="00F508A6"/>
    <w:pPr>
      <w:numPr>
        <w:numId w:val="11"/>
      </w:numPr>
    </w:pPr>
    <w:rPr>
      <w:rFonts w:ascii="Bembo MT Pro" w:hAnsi="Bembo MT Pro"/>
      <w:color w:val="1F497D" w:themeColor="text2"/>
      <w:sz w:val="20"/>
    </w:rPr>
  </w:style>
  <w:style w:type="paragraph" w:styleId="ListBullet5">
    <w:name w:val="List Bullet 5"/>
    <w:basedOn w:val="Normal"/>
    <w:autoRedefine/>
    <w:rsid w:val="00CF58B9"/>
    <w:pPr>
      <w:numPr>
        <w:numId w:val="12"/>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pPr>
      <w:tabs>
        <w:tab w:val="num" w:pos="720"/>
      </w:tabs>
      <w:ind w:left="720" w:hanging="720"/>
    </w:pPr>
  </w:style>
  <w:style w:type="paragraph" w:styleId="ListNumber2">
    <w:name w:val="List Number 2"/>
    <w:basedOn w:val="Normal"/>
    <w:rsid w:val="00CF58B9"/>
    <w:pPr>
      <w:tabs>
        <w:tab w:val="num" w:pos="720"/>
      </w:tabs>
      <w:ind w:left="720" w:hanging="720"/>
    </w:pPr>
  </w:style>
  <w:style w:type="paragraph" w:styleId="ListNumber3">
    <w:name w:val="List Number 3"/>
    <w:basedOn w:val="Normal"/>
    <w:rsid w:val="00CF58B9"/>
    <w:pPr>
      <w:tabs>
        <w:tab w:val="num" w:pos="720"/>
      </w:tabs>
      <w:ind w:left="720" w:hanging="720"/>
    </w:pPr>
  </w:style>
  <w:style w:type="paragraph" w:styleId="ListNumber4">
    <w:name w:val="List Number 4"/>
    <w:basedOn w:val="Normal"/>
    <w:rsid w:val="00CF58B9"/>
    <w:pPr>
      <w:tabs>
        <w:tab w:val="num" w:pos="720"/>
      </w:tabs>
      <w:ind w:left="720" w:hanging="720"/>
    </w:pPr>
  </w:style>
  <w:style w:type="paragraph" w:styleId="ListNumber5">
    <w:name w:val="List Number 5"/>
    <w:basedOn w:val="Normal"/>
    <w:rsid w:val="00CF58B9"/>
    <w:pPr>
      <w:tabs>
        <w:tab w:val="num" w:pos="720"/>
      </w:tabs>
      <w:ind w:left="720" w:hanging="720"/>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uiPriority w:val="99"/>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paragraph" w:customStyle="1" w:styleId="ColorfulList-Accent11">
    <w:name w:val="Colorful List - Accent 11"/>
    <w:basedOn w:val="Normal"/>
    <w:uiPriority w:val="34"/>
    <w:qFormat/>
    <w:rsid w:val="00CA0756"/>
    <w:pPr>
      <w:spacing w:after="200" w:line="276" w:lineRule="auto"/>
      <w:ind w:left="720"/>
      <w:contextualSpacing/>
    </w:pPr>
    <w:rPr>
      <w:rFonts w:ascii="Arial" w:eastAsia="Calibri" w:hAnsi="Arial" w:cs="Arial"/>
      <w:sz w:val="20"/>
    </w:rPr>
  </w:style>
  <w:style w:type="paragraph" w:styleId="BalloonText">
    <w:name w:val="Balloon Text"/>
    <w:basedOn w:val="Normal"/>
    <w:link w:val="BalloonTextChar"/>
    <w:semiHidden/>
    <w:unhideWhenUsed/>
    <w:rsid w:val="005A151D"/>
    <w:rPr>
      <w:rFonts w:ascii="Segoe UI" w:hAnsi="Segoe UI" w:cs="Segoe UI"/>
      <w:sz w:val="18"/>
      <w:szCs w:val="18"/>
    </w:rPr>
  </w:style>
  <w:style w:type="character" w:customStyle="1" w:styleId="BalloonTextChar">
    <w:name w:val="Balloon Text Char"/>
    <w:basedOn w:val="DefaultParagraphFont"/>
    <w:link w:val="BalloonText"/>
    <w:semiHidden/>
    <w:rsid w:val="005A151D"/>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customStyle="1" w:styleId="Body">
    <w:name w:val="Body"/>
    <w:rsid w:val="00305424"/>
    <w:pPr>
      <w:pBdr>
        <w:top w:val="nil"/>
        <w:left w:val="nil"/>
        <w:bottom w:val="nil"/>
        <w:right w:val="nil"/>
        <w:between w:val="nil"/>
        <w:bar w:val="nil"/>
      </w:pBdr>
      <w:suppressAutoHyphens/>
      <w:spacing w:after="100" w:line="288" w:lineRule="auto"/>
    </w:pPr>
    <w:rPr>
      <w:rFonts w:ascii="Helvetica" w:eastAsia="Arial Unicode MS" w:hAnsi="Arial Unicode MS" w:cs="Arial Unicode MS"/>
      <w:color w:val="000000"/>
      <w:sz w:val="20"/>
      <w:szCs w:val="20"/>
      <w:u w:color="000000"/>
      <w:bdr w:val="nil"/>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customStyle="1" w:styleId="TableParagraph">
    <w:name w:val="Table Paragraph"/>
    <w:basedOn w:val="Normal"/>
    <w:uiPriority w:val="1"/>
    <w:qFormat/>
    <w:rsid w:val="002726AD"/>
    <w:pPr>
      <w:widowControl w:val="0"/>
      <w:autoSpaceDE w:val="0"/>
      <w:autoSpaceDN w:val="0"/>
      <w:adjustRightInd w:val="0"/>
      <w:spacing w:line="219" w:lineRule="exact"/>
      <w:ind w:left="50"/>
    </w:pPr>
    <w:rPr>
      <w:rFonts w:ascii="Times New Roman" w:eastAsiaTheme="minorEastAsia" w:hAnsi="Times New Roman" w:cs="Times New Roman"/>
    </w:rPr>
  </w:style>
  <w:style w:type="paragraph" w:customStyle="1" w:styleId="BullettedList">
    <w:name w:val="Bulletted List"/>
    <w:basedOn w:val="ListParagraph"/>
    <w:qFormat/>
    <w:rsid w:val="00ED3FC2"/>
    <w:pPr>
      <w:pBdr>
        <w:top w:val="nil"/>
        <w:left w:val="nil"/>
        <w:bottom w:val="nil"/>
        <w:right w:val="nil"/>
        <w:between w:val="nil"/>
      </w:pBdr>
      <w:tabs>
        <w:tab w:val="num" w:pos="720"/>
      </w:tabs>
      <w:ind w:hanging="720"/>
      <w:contextualSpacing w:val="0"/>
    </w:pPr>
    <w:rPr>
      <w:rFonts w:ascii="Knockout 30 Junior Welterweight" w:eastAsia="Knockout 30 Junior Welterweight" w:hAnsi="Knockout 30 Junior Welterweight" w:cs="Knockout 30 Junior Welterweight"/>
      <w:color w:val="000000"/>
      <w:sz w:val="22"/>
      <w:szCs w:val="22"/>
      <w:lang w:val="en-CA"/>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character" w:customStyle="1" w:styleId="CommentTextChar">
    <w:name w:val="Comment Text Char"/>
    <w:basedOn w:val="DefaultParagraphFont"/>
    <w:link w:val="CommentText"/>
    <w:semiHidden/>
    <w:rsid w:val="00DA4AF4"/>
    <w:rPr>
      <w:rFonts w:ascii="Helvetica" w:hAnsi="Helvetica"/>
      <w:sz w:val="20"/>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character" w:customStyle="1" w:styleId="SubtitleChar">
    <w:name w:val="Subtitle Char"/>
    <w:basedOn w:val="DefaultParagraphFont"/>
    <w:link w:val="Subtitle"/>
    <w:uiPriority w:val="11"/>
    <w:rsid w:val="00C67F12"/>
    <w:rPr>
      <w:rFonts w:ascii="Arial" w:eastAsia="Arial" w:hAnsi="Arial" w:cs="Arial"/>
      <w:b/>
      <w:sz w:val="20"/>
      <w:szCs w:val="20"/>
    </w:rPr>
  </w:style>
  <w:style w:type="paragraph" w:styleId="Revision">
    <w:name w:val="Revision"/>
    <w:hidden/>
    <w:uiPriority w:val="99"/>
    <w:semiHidden/>
    <w:rsid w:val="00313D18"/>
    <w:rPr>
      <w:rFonts w:ascii="Helvetica" w:hAnsi="Helvetica"/>
    </w:rPr>
  </w:style>
  <w:style w:type="character" w:styleId="CommentReference">
    <w:name w:val="annotation reference"/>
    <w:basedOn w:val="DefaultParagraphFont"/>
    <w:uiPriority w:val="99"/>
    <w:semiHidden/>
    <w:unhideWhenUsed/>
    <w:rsid w:val="004662E0"/>
    <w:rPr>
      <w:sz w:val="16"/>
      <w:szCs w:val="16"/>
    </w:rPr>
  </w:style>
  <w:style w:type="paragraph" w:styleId="CommentSubject">
    <w:name w:val="annotation subject"/>
    <w:basedOn w:val="CommentText"/>
    <w:next w:val="CommentText"/>
    <w:link w:val="CommentSubjectChar"/>
    <w:uiPriority w:val="99"/>
    <w:semiHidden/>
    <w:unhideWhenUsed/>
    <w:rsid w:val="004662E0"/>
    <w:rPr>
      <w:b/>
      <w:bCs/>
      <w:szCs w:val="20"/>
    </w:rPr>
  </w:style>
  <w:style w:type="character" w:customStyle="1" w:styleId="CommentSubjectChar">
    <w:name w:val="Comment Subject Char"/>
    <w:basedOn w:val="CommentTextChar"/>
    <w:link w:val="CommentSubject"/>
    <w:uiPriority w:val="99"/>
    <w:semiHidden/>
    <w:rsid w:val="004662E0"/>
    <w:rPr>
      <w:rFonts w:ascii="Helvetica" w:hAnsi="Helvetic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90944">
      <w:bodyDiv w:val="1"/>
      <w:marLeft w:val="0"/>
      <w:marRight w:val="0"/>
      <w:marTop w:val="0"/>
      <w:marBottom w:val="0"/>
      <w:divBdr>
        <w:top w:val="none" w:sz="0" w:space="0" w:color="auto"/>
        <w:left w:val="none" w:sz="0" w:space="0" w:color="auto"/>
        <w:bottom w:val="none" w:sz="0" w:space="0" w:color="auto"/>
        <w:right w:val="none" w:sz="0" w:space="0" w:color="auto"/>
      </w:divBdr>
    </w:div>
    <w:div w:id="108665788">
      <w:bodyDiv w:val="1"/>
      <w:marLeft w:val="0"/>
      <w:marRight w:val="0"/>
      <w:marTop w:val="0"/>
      <w:marBottom w:val="0"/>
      <w:divBdr>
        <w:top w:val="none" w:sz="0" w:space="0" w:color="auto"/>
        <w:left w:val="none" w:sz="0" w:space="0" w:color="auto"/>
        <w:bottom w:val="none" w:sz="0" w:space="0" w:color="auto"/>
        <w:right w:val="none" w:sz="0" w:space="0" w:color="auto"/>
      </w:divBdr>
      <w:divsChild>
        <w:div w:id="2048065669">
          <w:marLeft w:val="0"/>
          <w:marRight w:val="0"/>
          <w:marTop w:val="0"/>
          <w:marBottom w:val="0"/>
          <w:divBdr>
            <w:top w:val="none" w:sz="0" w:space="0" w:color="auto"/>
            <w:left w:val="none" w:sz="0" w:space="0" w:color="auto"/>
            <w:bottom w:val="none" w:sz="0" w:space="0" w:color="auto"/>
            <w:right w:val="none" w:sz="0" w:space="0" w:color="auto"/>
          </w:divBdr>
          <w:divsChild>
            <w:div w:id="885678517">
              <w:marLeft w:val="0"/>
              <w:marRight w:val="0"/>
              <w:marTop w:val="0"/>
              <w:marBottom w:val="0"/>
              <w:divBdr>
                <w:top w:val="none" w:sz="0" w:space="0" w:color="auto"/>
                <w:left w:val="none" w:sz="0" w:space="0" w:color="auto"/>
                <w:bottom w:val="none" w:sz="0" w:space="0" w:color="auto"/>
                <w:right w:val="none" w:sz="0" w:space="0" w:color="auto"/>
              </w:divBdr>
              <w:divsChild>
                <w:div w:id="1774395899">
                  <w:marLeft w:val="0"/>
                  <w:marRight w:val="0"/>
                  <w:marTop w:val="0"/>
                  <w:marBottom w:val="0"/>
                  <w:divBdr>
                    <w:top w:val="none" w:sz="0" w:space="0" w:color="auto"/>
                    <w:left w:val="none" w:sz="0" w:space="0" w:color="auto"/>
                    <w:bottom w:val="none" w:sz="0" w:space="0" w:color="auto"/>
                    <w:right w:val="none" w:sz="0" w:space="0" w:color="auto"/>
                  </w:divBdr>
                  <w:divsChild>
                    <w:div w:id="739907835">
                      <w:marLeft w:val="0"/>
                      <w:marRight w:val="0"/>
                      <w:marTop w:val="0"/>
                      <w:marBottom w:val="0"/>
                      <w:divBdr>
                        <w:top w:val="none" w:sz="0" w:space="0" w:color="auto"/>
                        <w:left w:val="none" w:sz="0" w:space="0" w:color="auto"/>
                        <w:bottom w:val="none" w:sz="0" w:space="0" w:color="auto"/>
                        <w:right w:val="none" w:sz="0" w:space="0" w:color="auto"/>
                      </w:divBdr>
                      <w:divsChild>
                        <w:div w:id="2074499163">
                          <w:marLeft w:val="0"/>
                          <w:marRight w:val="0"/>
                          <w:marTop w:val="0"/>
                          <w:marBottom w:val="0"/>
                          <w:divBdr>
                            <w:top w:val="none" w:sz="0" w:space="0" w:color="auto"/>
                            <w:left w:val="none" w:sz="0" w:space="0" w:color="auto"/>
                            <w:bottom w:val="none" w:sz="0" w:space="0" w:color="auto"/>
                            <w:right w:val="none" w:sz="0" w:space="0" w:color="auto"/>
                          </w:divBdr>
                          <w:divsChild>
                            <w:div w:id="32755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11665">
      <w:bodyDiv w:val="1"/>
      <w:marLeft w:val="0"/>
      <w:marRight w:val="0"/>
      <w:marTop w:val="0"/>
      <w:marBottom w:val="0"/>
      <w:divBdr>
        <w:top w:val="none" w:sz="0" w:space="0" w:color="auto"/>
        <w:left w:val="none" w:sz="0" w:space="0" w:color="auto"/>
        <w:bottom w:val="none" w:sz="0" w:space="0" w:color="auto"/>
        <w:right w:val="none" w:sz="0" w:space="0" w:color="auto"/>
      </w:divBdr>
    </w:div>
    <w:div w:id="497426683">
      <w:bodyDiv w:val="1"/>
      <w:marLeft w:val="0"/>
      <w:marRight w:val="0"/>
      <w:marTop w:val="0"/>
      <w:marBottom w:val="0"/>
      <w:divBdr>
        <w:top w:val="none" w:sz="0" w:space="0" w:color="auto"/>
        <w:left w:val="none" w:sz="0" w:space="0" w:color="auto"/>
        <w:bottom w:val="none" w:sz="0" w:space="0" w:color="auto"/>
        <w:right w:val="none" w:sz="0" w:space="0" w:color="auto"/>
      </w:divBdr>
      <w:divsChild>
        <w:div w:id="1626617757">
          <w:marLeft w:val="0"/>
          <w:marRight w:val="0"/>
          <w:marTop w:val="0"/>
          <w:marBottom w:val="0"/>
          <w:divBdr>
            <w:top w:val="none" w:sz="0" w:space="0" w:color="auto"/>
            <w:left w:val="none" w:sz="0" w:space="0" w:color="auto"/>
            <w:bottom w:val="none" w:sz="0" w:space="0" w:color="auto"/>
            <w:right w:val="none" w:sz="0" w:space="0" w:color="auto"/>
          </w:divBdr>
          <w:divsChild>
            <w:div w:id="132722871">
              <w:marLeft w:val="0"/>
              <w:marRight w:val="0"/>
              <w:marTop w:val="0"/>
              <w:marBottom w:val="0"/>
              <w:divBdr>
                <w:top w:val="none" w:sz="0" w:space="0" w:color="auto"/>
                <w:left w:val="none" w:sz="0" w:space="0" w:color="auto"/>
                <w:bottom w:val="none" w:sz="0" w:space="0" w:color="auto"/>
                <w:right w:val="none" w:sz="0" w:space="0" w:color="auto"/>
              </w:divBdr>
              <w:divsChild>
                <w:div w:id="1401176756">
                  <w:marLeft w:val="0"/>
                  <w:marRight w:val="0"/>
                  <w:marTop w:val="0"/>
                  <w:marBottom w:val="0"/>
                  <w:divBdr>
                    <w:top w:val="none" w:sz="0" w:space="0" w:color="auto"/>
                    <w:left w:val="none" w:sz="0" w:space="0" w:color="auto"/>
                    <w:bottom w:val="none" w:sz="0" w:space="0" w:color="auto"/>
                    <w:right w:val="none" w:sz="0" w:space="0" w:color="auto"/>
                  </w:divBdr>
                  <w:divsChild>
                    <w:div w:id="270086403">
                      <w:marLeft w:val="0"/>
                      <w:marRight w:val="0"/>
                      <w:marTop w:val="0"/>
                      <w:marBottom w:val="0"/>
                      <w:divBdr>
                        <w:top w:val="none" w:sz="0" w:space="0" w:color="auto"/>
                        <w:left w:val="none" w:sz="0" w:space="0" w:color="auto"/>
                        <w:bottom w:val="none" w:sz="0" w:space="0" w:color="auto"/>
                        <w:right w:val="none" w:sz="0" w:space="0" w:color="auto"/>
                      </w:divBdr>
                      <w:divsChild>
                        <w:div w:id="1278483565">
                          <w:marLeft w:val="0"/>
                          <w:marRight w:val="0"/>
                          <w:marTop w:val="0"/>
                          <w:marBottom w:val="0"/>
                          <w:divBdr>
                            <w:top w:val="none" w:sz="0" w:space="0" w:color="auto"/>
                            <w:left w:val="none" w:sz="0" w:space="0" w:color="auto"/>
                            <w:bottom w:val="none" w:sz="0" w:space="0" w:color="auto"/>
                            <w:right w:val="none" w:sz="0" w:space="0" w:color="auto"/>
                          </w:divBdr>
                          <w:divsChild>
                            <w:div w:id="29668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943639">
      <w:bodyDiv w:val="1"/>
      <w:marLeft w:val="0"/>
      <w:marRight w:val="0"/>
      <w:marTop w:val="0"/>
      <w:marBottom w:val="0"/>
      <w:divBdr>
        <w:top w:val="none" w:sz="0" w:space="0" w:color="auto"/>
        <w:left w:val="none" w:sz="0" w:space="0" w:color="auto"/>
        <w:bottom w:val="none" w:sz="0" w:space="0" w:color="auto"/>
        <w:right w:val="none" w:sz="0" w:space="0" w:color="auto"/>
      </w:divBdr>
    </w:div>
    <w:div w:id="688920053">
      <w:bodyDiv w:val="1"/>
      <w:marLeft w:val="0"/>
      <w:marRight w:val="0"/>
      <w:marTop w:val="0"/>
      <w:marBottom w:val="0"/>
      <w:divBdr>
        <w:top w:val="none" w:sz="0" w:space="0" w:color="auto"/>
        <w:left w:val="none" w:sz="0" w:space="0" w:color="auto"/>
        <w:bottom w:val="none" w:sz="0" w:space="0" w:color="auto"/>
        <w:right w:val="none" w:sz="0" w:space="0" w:color="auto"/>
      </w:divBdr>
    </w:div>
    <w:div w:id="732317918">
      <w:bodyDiv w:val="1"/>
      <w:marLeft w:val="0"/>
      <w:marRight w:val="0"/>
      <w:marTop w:val="0"/>
      <w:marBottom w:val="0"/>
      <w:divBdr>
        <w:top w:val="none" w:sz="0" w:space="0" w:color="auto"/>
        <w:left w:val="none" w:sz="0" w:space="0" w:color="auto"/>
        <w:bottom w:val="none" w:sz="0" w:space="0" w:color="auto"/>
        <w:right w:val="none" w:sz="0" w:space="0" w:color="auto"/>
      </w:divBdr>
    </w:div>
    <w:div w:id="734164027">
      <w:bodyDiv w:val="1"/>
      <w:marLeft w:val="0"/>
      <w:marRight w:val="0"/>
      <w:marTop w:val="0"/>
      <w:marBottom w:val="0"/>
      <w:divBdr>
        <w:top w:val="none" w:sz="0" w:space="0" w:color="auto"/>
        <w:left w:val="none" w:sz="0" w:space="0" w:color="auto"/>
        <w:bottom w:val="none" w:sz="0" w:space="0" w:color="auto"/>
        <w:right w:val="none" w:sz="0" w:space="0" w:color="auto"/>
      </w:divBdr>
      <w:divsChild>
        <w:div w:id="1015376587">
          <w:marLeft w:val="0"/>
          <w:marRight w:val="0"/>
          <w:marTop w:val="0"/>
          <w:marBottom w:val="0"/>
          <w:divBdr>
            <w:top w:val="none" w:sz="0" w:space="0" w:color="auto"/>
            <w:left w:val="none" w:sz="0" w:space="0" w:color="auto"/>
            <w:bottom w:val="none" w:sz="0" w:space="0" w:color="auto"/>
            <w:right w:val="none" w:sz="0" w:space="0" w:color="auto"/>
          </w:divBdr>
        </w:div>
        <w:div w:id="1253900823">
          <w:marLeft w:val="0"/>
          <w:marRight w:val="0"/>
          <w:marTop w:val="0"/>
          <w:marBottom w:val="0"/>
          <w:divBdr>
            <w:top w:val="none" w:sz="0" w:space="0" w:color="auto"/>
            <w:left w:val="none" w:sz="0" w:space="0" w:color="auto"/>
            <w:bottom w:val="none" w:sz="0" w:space="0" w:color="auto"/>
            <w:right w:val="none" w:sz="0" w:space="0" w:color="auto"/>
          </w:divBdr>
        </w:div>
      </w:divsChild>
    </w:div>
    <w:div w:id="802501292">
      <w:bodyDiv w:val="1"/>
      <w:marLeft w:val="0"/>
      <w:marRight w:val="0"/>
      <w:marTop w:val="0"/>
      <w:marBottom w:val="0"/>
      <w:divBdr>
        <w:top w:val="none" w:sz="0" w:space="0" w:color="auto"/>
        <w:left w:val="none" w:sz="0" w:space="0" w:color="auto"/>
        <w:bottom w:val="none" w:sz="0" w:space="0" w:color="auto"/>
        <w:right w:val="none" w:sz="0" w:space="0" w:color="auto"/>
      </w:divBdr>
    </w:div>
    <w:div w:id="1188367485">
      <w:bodyDiv w:val="1"/>
      <w:marLeft w:val="0"/>
      <w:marRight w:val="0"/>
      <w:marTop w:val="0"/>
      <w:marBottom w:val="0"/>
      <w:divBdr>
        <w:top w:val="none" w:sz="0" w:space="0" w:color="auto"/>
        <w:left w:val="none" w:sz="0" w:space="0" w:color="auto"/>
        <w:bottom w:val="none" w:sz="0" w:space="0" w:color="auto"/>
        <w:right w:val="none" w:sz="0" w:space="0" w:color="auto"/>
      </w:divBdr>
    </w:div>
    <w:div w:id="1219513905">
      <w:bodyDiv w:val="1"/>
      <w:marLeft w:val="0"/>
      <w:marRight w:val="0"/>
      <w:marTop w:val="0"/>
      <w:marBottom w:val="0"/>
      <w:divBdr>
        <w:top w:val="none" w:sz="0" w:space="0" w:color="auto"/>
        <w:left w:val="none" w:sz="0" w:space="0" w:color="auto"/>
        <w:bottom w:val="none" w:sz="0" w:space="0" w:color="auto"/>
        <w:right w:val="none" w:sz="0" w:space="0" w:color="auto"/>
      </w:divBdr>
      <w:divsChild>
        <w:div w:id="504973793">
          <w:marLeft w:val="0"/>
          <w:marRight w:val="0"/>
          <w:marTop w:val="0"/>
          <w:marBottom w:val="0"/>
          <w:divBdr>
            <w:top w:val="none" w:sz="0" w:space="0" w:color="auto"/>
            <w:left w:val="none" w:sz="0" w:space="0" w:color="auto"/>
            <w:bottom w:val="none" w:sz="0" w:space="0" w:color="auto"/>
            <w:right w:val="none" w:sz="0" w:space="0" w:color="auto"/>
          </w:divBdr>
        </w:div>
        <w:div w:id="686636277">
          <w:marLeft w:val="0"/>
          <w:marRight w:val="0"/>
          <w:marTop w:val="0"/>
          <w:marBottom w:val="0"/>
          <w:divBdr>
            <w:top w:val="none" w:sz="0" w:space="0" w:color="auto"/>
            <w:left w:val="none" w:sz="0" w:space="0" w:color="auto"/>
            <w:bottom w:val="none" w:sz="0" w:space="0" w:color="auto"/>
            <w:right w:val="none" w:sz="0" w:space="0" w:color="auto"/>
          </w:divBdr>
        </w:div>
        <w:div w:id="922370484">
          <w:marLeft w:val="0"/>
          <w:marRight w:val="0"/>
          <w:marTop w:val="0"/>
          <w:marBottom w:val="0"/>
          <w:divBdr>
            <w:top w:val="none" w:sz="0" w:space="0" w:color="auto"/>
            <w:left w:val="none" w:sz="0" w:space="0" w:color="auto"/>
            <w:bottom w:val="none" w:sz="0" w:space="0" w:color="auto"/>
            <w:right w:val="none" w:sz="0" w:space="0" w:color="auto"/>
          </w:divBdr>
        </w:div>
        <w:div w:id="987783319">
          <w:marLeft w:val="0"/>
          <w:marRight w:val="0"/>
          <w:marTop w:val="0"/>
          <w:marBottom w:val="0"/>
          <w:divBdr>
            <w:top w:val="none" w:sz="0" w:space="0" w:color="auto"/>
            <w:left w:val="none" w:sz="0" w:space="0" w:color="auto"/>
            <w:bottom w:val="none" w:sz="0" w:space="0" w:color="auto"/>
            <w:right w:val="none" w:sz="0" w:space="0" w:color="auto"/>
          </w:divBdr>
        </w:div>
        <w:div w:id="1095249063">
          <w:marLeft w:val="0"/>
          <w:marRight w:val="0"/>
          <w:marTop w:val="0"/>
          <w:marBottom w:val="0"/>
          <w:divBdr>
            <w:top w:val="none" w:sz="0" w:space="0" w:color="auto"/>
            <w:left w:val="none" w:sz="0" w:space="0" w:color="auto"/>
            <w:bottom w:val="none" w:sz="0" w:space="0" w:color="auto"/>
            <w:right w:val="none" w:sz="0" w:space="0" w:color="auto"/>
          </w:divBdr>
        </w:div>
        <w:div w:id="1594051781">
          <w:marLeft w:val="0"/>
          <w:marRight w:val="0"/>
          <w:marTop w:val="0"/>
          <w:marBottom w:val="0"/>
          <w:divBdr>
            <w:top w:val="none" w:sz="0" w:space="0" w:color="auto"/>
            <w:left w:val="none" w:sz="0" w:space="0" w:color="auto"/>
            <w:bottom w:val="none" w:sz="0" w:space="0" w:color="auto"/>
            <w:right w:val="none" w:sz="0" w:space="0" w:color="auto"/>
          </w:divBdr>
        </w:div>
      </w:divsChild>
    </w:div>
    <w:div w:id="1332371964">
      <w:bodyDiv w:val="1"/>
      <w:marLeft w:val="0"/>
      <w:marRight w:val="0"/>
      <w:marTop w:val="0"/>
      <w:marBottom w:val="0"/>
      <w:divBdr>
        <w:top w:val="none" w:sz="0" w:space="0" w:color="auto"/>
        <w:left w:val="none" w:sz="0" w:space="0" w:color="auto"/>
        <w:bottom w:val="none" w:sz="0" w:space="0" w:color="auto"/>
        <w:right w:val="none" w:sz="0" w:space="0" w:color="auto"/>
      </w:divBdr>
    </w:div>
    <w:div w:id="1432436311">
      <w:bodyDiv w:val="1"/>
      <w:marLeft w:val="0"/>
      <w:marRight w:val="0"/>
      <w:marTop w:val="0"/>
      <w:marBottom w:val="0"/>
      <w:divBdr>
        <w:top w:val="none" w:sz="0" w:space="0" w:color="auto"/>
        <w:left w:val="none" w:sz="0" w:space="0" w:color="auto"/>
        <w:bottom w:val="none" w:sz="0" w:space="0" w:color="auto"/>
        <w:right w:val="none" w:sz="0" w:space="0" w:color="auto"/>
      </w:divBdr>
    </w:div>
    <w:div w:id="1434283351">
      <w:bodyDiv w:val="1"/>
      <w:marLeft w:val="0"/>
      <w:marRight w:val="0"/>
      <w:marTop w:val="0"/>
      <w:marBottom w:val="0"/>
      <w:divBdr>
        <w:top w:val="none" w:sz="0" w:space="0" w:color="auto"/>
        <w:left w:val="none" w:sz="0" w:space="0" w:color="auto"/>
        <w:bottom w:val="none" w:sz="0" w:space="0" w:color="auto"/>
        <w:right w:val="none" w:sz="0" w:space="0" w:color="auto"/>
      </w:divBdr>
    </w:div>
    <w:div w:id="1534341386">
      <w:bodyDiv w:val="1"/>
      <w:marLeft w:val="0"/>
      <w:marRight w:val="0"/>
      <w:marTop w:val="0"/>
      <w:marBottom w:val="0"/>
      <w:divBdr>
        <w:top w:val="none" w:sz="0" w:space="0" w:color="auto"/>
        <w:left w:val="none" w:sz="0" w:space="0" w:color="auto"/>
        <w:bottom w:val="none" w:sz="0" w:space="0" w:color="auto"/>
        <w:right w:val="none" w:sz="0" w:space="0" w:color="auto"/>
      </w:divBdr>
    </w:div>
    <w:div w:id="1643146893">
      <w:bodyDiv w:val="1"/>
      <w:marLeft w:val="0"/>
      <w:marRight w:val="0"/>
      <w:marTop w:val="0"/>
      <w:marBottom w:val="0"/>
      <w:divBdr>
        <w:top w:val="none" w:sz="0" w:space="0" w:color="auto"/>
        <w:left w:val="none" w:sz="0" w:space="0" w:color="auto"/>
        <w:bottom w:val="none" w:sz="0" w:space="0" w:color="auto"/>
        <w:right w:val="none" w:sz="0" w:space="0" w:color="auto"/>
      </w:divBdr>
    </w:div>
    <w:div w:id="1804614578">
      <w:bodyDiv w:val="1"/>
      <w:marLeft w:val="0"/>
      <w:marRight w:val="0"/>
      <w:marTop w:val="0"/>
      <w:marBottom w:val="0"/>
      <w:divBdr>
        <w:top w:val="none" w:sz="0" w:space="0" w:color="auto"/>
        <w:left w:val="none" w:sz="0" w:space="0" w:color="auto"/>
        <w:bottom w:val="none" w:sz="0" w:space="0" w:color="auto"/>
        <w:right w:val="none" w:sz="0" w:space="0" w:color="auto"/>
      </w:divBdr>
    </w:div>
    <w:div w:id="1811895663">
      <w:bodyDiv w:val="1"/>
      <w:marLeft w:val="0"/>
      <w:marRight w:val="0"/>
      <w:marTop w:val="0"/>
      <w:marBottom w:val="0"/>
      <w:divBdr>
        <w:top w:val="none" w:sz="0" w:space="0" w:color="auto"/>
        <w:left w:val="none" w:sz="0" w:space="0" w:color="auto"/>
        <w:bottom w:val="none" w:sz="0" w:space="0" w:color="auto"/>
        <w:right w:val="none" w:sz="0" w:space="0" w:color="auto"/>
      </w:divBdr>
    </w:div>
    <w:div w:id="1940521776">
      <w:bodyDiv w:val="1"/>
      <w:marLeft w:val="0"/>
      <w:marRight w:val="0"/>
      <w:marTop w:val="0"/>
      <w:marBottom w:val="0"/>
      <w:divBdr>
        <w:top w:val="none" w:sz="0" w:space="0" w:color="auto"/>
        <w:left w:val="none" w:sz="0" w:space="0" w:color="auto"/>
        <w:bottom w:val="none" w:sz="0" w:space="0" w:color="auto"/>
        <w:right w:val="none" w:sz="0" w:space="0" w:color="auto"/>
      </w:divBdr>
    </w:div>
    <w:div w:id="1952472719">
      <w:bodyDiv w:val="1"/>
      <w:marLeft w:val="0"/>
      <w:marRight w:val="0"/>
      <w:marTop w:val="0"/>
      <w:marBottom w:val="0"/>
      <w:divBdr>
        <w:top w:val="none" w:sz="0" w:space="0" w:color="auto"/>
        <w:left w:val="none" w:sz="0" w:space="0" w:color="auto"/>
        <w:bottom w:val="none" w:sz="0" w:space="0" w:color="auto"/>
        <w:right w:val="none" w:sz="0" w:space="0" w:color="auto"/>
      </w:divBdr>
    </w:div>
    <w:div w:id="1952780216">
      <w:bodyDiv w:val="1"/>
      <w:marLeft w:val="0"/>
      <w:marRight w:val="0"/>
      <w:marTop w:val="0"/>
      <w:marBottom w:val="0"/>
      <w:divBdr>
        <w:top w:val="none" w:sz="0" w:space="0" w:color="auto"/>
        <w:left w:val="none" w:sz="0" w:space="0" w:color="auto"/>
        <w:bottom w:val="none" w:sz="0" w:space="0" w:color="auto"/>
        <w:right w:val="none" w:sz="0" w:space="0" w:color="auto"/>
      </w:divBdr>
    </w:div>
    <w:div w:id="1970740035">
      <w:bodyDiv w:val="1"/>
      <w:marLeft w:val="0"/>
      <w:marRight w:val="0"/>
      <w:marTop w:val="0"/>
      <w:marBottom w:val="0"/>
      <w:divBdr>
        <w:top w:val="none" w:sz="0" w:space="0" w:color="auto"/>
        <w:left w:val="none" w:sz="0" w:space="0" w:color="auto"/>
        <w:bottom w:val="none" w:sz="0" w:space="0" w:color="auto"/>
        <w:right w:val="none" w:sz="0" w:space="0" w:color="auto"/>
      </w:divBdr>
    </w:div>
    <w:div w:id="2035232244">
      <w:bodyDiv w:val="1"/>
      <w:marLeft w:val="0"/>
      <w:marRight w:val="0"/>
      <w:marTop w:val="0"/>
      <w:marBottom w:val="0"/>
      <w:divBdr>
        <w:top w:val="none" w:sz="0" w:space="0" w:color="auto"/>
        <w:left w:val="none" w:sz="0" w:space="0" w:color="auto"/>
        <w:bottom w:val="none" w:sz="0" w:space="0" w:color="auto"/>
        <w:right w:val="none" w:sz="0" w:space="0" w:color="auto"/>
      </w:divBdr>
    </w:div>
    <w:div w:id="21360265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5660E30A767BD488F25189CED19BE77" ma:contentTypeVersion="6" ma:contentTypeDescription="Create a new document." ma:contentTypeScope="" ma:versionID="7fec63e90575bb318636c3eb717906ac">
  <xsd:schema xmlns:xsd="http://www.w3.org/2001/XMLSchema" xmlns:xs="http://www.w3.org/2001/XMLSchema" xmlns:p="http://schemas.microsoft.com/office/2006/metadata/properties" xmlns:ns2="f49b00f7-41d7-4ccb-a64e-0886b41aeeb7" targetNamespace="http://schemas.microsoft.com/office/2006/metadata/properties" ma:root="true" ma:fieldsID="26da6d360e8b2148d89f0ca1d42c8c54" ns2:_="">
    <xsd:import namespace="f49b00f7-41d7-4ccb-a64e-0886b41aee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9b00f7-41d7-4ccb-a64e-0886b41aee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iFdZW1wC//KEDSZAHQ9IzfeyZOiA==">AMUW2mWH3kZi2SJvXNaAkY0YfX0OLjBEiYZf6jrN+1m0d9i4JhHPUEvWLg2vq1bOFlVlqLMKmnyX89rmlxn7pPAHYpA513Iu1IHSvotIB5qolJYswK2ubNb7KQn6g3ebV4Ff0XA8xqgMQVDudbjEyOqQOxmzFDNXIzAJ7lPfnKEKs5I27mR1OTyFMkf8tP9LPrA5NQu+3x1IJgnTfgGfexw5OWVZ2vtVbf4TipZEehEXVGbvwooPVrA=</go:docsCustomData>
</go:gDocsCustomXmlDataStorage>
</file>

<file path=customXml/itemProps1.xml><?xml version="1.0" encoding="utf-8"?>
<ds:datastoreItem xmlns:ds="http://schemas.openxmlformats.org/officeDocument/2006/customXml" ds:itemID="{59796F86-676E-4F16-B5F2-9DE8C971BC6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A02CADB-2EC4-40E3-B0B2-9F94BC335D82}">
  <ds:schemaRefs>
    <ds:schemaRef ds:uri="http://schemas.microsoft.com/sharepoint/v3/contenttype/forms"/>
  </ds:schemaRefs>
</ds:datastoreItem>
</file>

<file path=customXml/itemProps3.xml><?xml version="1.0" encoding="utf-8"?>
<ds:datastoreItem xmlns:ds="http://schemas.openxmlformats.org/officeDocument/2006/customXml" ds:itemID="{0D55C0E6-DF88-4F56-9394-97E98346214C}">
  <ds:schemaRefs>
    <ds:schemaRef ds:uri="http://schemas.openxmlformats.org/officeDocument/2006/bibliography"/>
  </ds:schemaRefs>
</ds:datastoreItem>
</file>

<file path=customXml/itemProps4.xml><?xml version="1.0" encoding="utf-8"?>
<ds:datastoreItem xmlns:ds="http://schemas.openxmlformats.org/officeDocument/2006/customXml" ds:itemID="{51B71DFE-493F-4E14-A63B-03433D7A53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9b00f7-41d7-4ccb-a64e-0886b41aee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1575</Words>
  <Characters>8984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Duarte Oleinikova</dc:creator>
  <cp:keywords/>
  <cp:lastModifiedBy>Allison Shon</cp:lastModifiedBy>
  <cp:revision>3</cp:revision>
  <dcterms:created xsi:type="dcterms:W3CDTF">2026-06-25T22:55:00Z</dcterms:created>
  <dcterms:modified xsi:type="dcterms:W3CDTF">2026-06-25T23:00:00Z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0x010100C5660E30A767BD488F25189CED19BE77</vt:lpwstr>
  </property>
</Properties>
</file>