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F9EB7B" w14:textId="77777777" w:rsidR="001B62C0" w:rsidRDefault="004302CE">
      <w:pP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b/>
          <w:sz w:val="20"/>
          <w:szCs w:val="20"/>
        </w:rPr>
        <w:t>ABOUT SIMON FRASER UNIVERSITY:</w:t>
      </w:r>
    </w:p>
    <w:p w14:paraId="7EF9EB7C" w14:textId="77777777" w:rsidR="001B62C0" w:rsidRDefault="004302CE">
      <w:pPr>
        <w:numPr>
          <w:ilvl w:val="0"/>
          <w:numId w:val="1"/>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We are a leading research university, advancing an inclusive and sustainable future. Our purpose – the essence of SFU – is to create and connect knowledge, learning and community for deeper understanding and meaningful impact.</w:t>
      </w:r>
    </w:p>
    <w:p w14:paraId="7EF9EB7D" w14:textId="77777777" w:rsidR="001B62C0" w:rsidRDefault="004302CE" w:rsidP="1B48598D">
      <w:pPr>
        <w:numPr>
          <w:ilvl w:val="0"/>
          <w:numId w:val="1"/>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sz w:val="20"/>
          <w:szCs w:val="20"/>
          <w:lang w:val="en-US"/>
        </w:rPr>
      </w:pPr>
      <w:r w:rsidRPr="1B48598D">
        <w:rPr>
          <w:rFonts w:ascii="Times New Roman" w:eastAsia="Times New Roman" w:hAnsi="Times New Roman" w:cs="Times New Roman"/>
          <w:sz w:val="20"/>
          <w:szCs w:val="20"/>
          <w:lang w:val="en-US"/>
        </w:rPr>
        <w:t>We are committed to fostering excellence, innovation, belonging and community in all that we do.</w:t>
      </w:r>
    </w:p>
    <w:p w14:paraId="7EF9EB7E" w14:textId="77777777" w:rsidR="001B62C0" w:rsidRDefault="001B62C0">
      <w:pPr>
        <w:tabs>
          <w:tab w:val="left" w:pos="720"/>
          <w:tab w:val="left" w:pos="1170"/>
          <w:tab w:val="left" w:pos="7920"/>
          <w:tab w:val="right" w:pos="9450"/>
        </w:tabs>
        <w:ind w:right="126"/>
        <w:rPr>
          <w:rFonts w:ascii="Times New Roman" w:eastAsia="Times New Roman" w:hAnsi="Times New Roman" w:cs="Times New Roman"/>
          <w:sz w:val="20"/>
          <w:szCs w:val="20"/>
        </w:rPr>
      </w:pPr>
    </w:p>
    <w:p w14:paraId="7EF9EB7F" w14:textId="77777777" w:rsidR="001B62C0" w:rsidRDefault="004302CE">
      <w:pPr>
        <w:tabs>
          <w:tab w:val="left" w:pos="720"/>
        </w:tabs>
        <w:rPr>
          <w:sz w:val="20"/>
          <w:szCs w:val="20"/>
        </w:rPr>
      </w:pPr>
      <w:r>
        <w:rPr>
          <w:rFonts w:ascii="Times New Roman" w:eastAsia="Times New Roman" w:hAnsi="Times New Roman" w:cs="Times New Roman"/>
          <w:b/>
          <w:sz w:val="20"/>
          <w:szCs w:val="20"/>
        </w:rPr>
        <w:t>POSITION SUMMARY</w:t>
      </w:r>
    </w:p>
    <w:p w14:paraId="7EF9EB80" w14:textId="77777777" w:rsidR="001B62C0" w:rsidRDefault="004302CE" w:rsidP="1B48598D">
      <w:pPr>
        <w:tabs>
          <w:tab w:val="left" w:pos="720"/>
        </w:tabs>
        <w:ind w:right="180"/>
        <w:rPr>
          <w:rFonts w:ascii="Times New Roman" w:eastAsia="Times New Roman" w:hAnsi="Times New Roman" w:cs="Times New Roman"/>
          <w:sz w:val="20"/>
          <w:szCs w:val="20"/>
          <w:lang w:val="en-US"/>
        </w:rPr>
      </w:pPr>
      <w:r w:rsidRPr="1B48598D">
        <w:rPr>
          <w:rFonts w:ascii="Times New Roman" w:eastAsia="Times New Roman" w:hAnsi="Times New Roman" w:cs="Times New Roman"/>
          <w:sz w:val="20"/>
          <w:szCs w:val="20"/>
          <w:lang w:val="en-US"/>
        </w:rPr>
        <w:t>The IT Incident Management Specialist plays a critical role in ensuring the stability and reliability of SFU’s IT services by leading the end-to-end incident management process. The role is responsible for the timely logging, prioritization, escalation, and resolution of incidents in alignment with ITIL best practices and service level agreements (SLAs). The role leads critical incident response efforts, facilitates post-incident reviews, and drives continuous improvement through data analysis and stakeholder engagement. Working closely with distributed IT teams and other ITSM functions, the role fosters a culture of accountability, service excellence, and operational resilience across the university’s digital environment.</w:t>
      </w:r>
    </w:p>
    <w:p w14:paraId="7EF9EB81" w14:textId="77777777" w:rsidR="001B62C0" w:rsidRDefault="001B62C0">
      <w:pPr>
        <w:tabs>
          <w:tab w:val="left" w:pos="720"/>
        </w:tabs>
        <w:ind w:right="180"/>
        <w:rPr>
          <w:rFonts w:ascii="Times New Roman" w:eastAsia="Times New Roman" w:hAnsi="Times New Roman" w:cs="Times New Roman"/>
          <w:sz w:val="20"/>
          <w:szCs w:val="20"/>
        </w:rPr>
      </w:pPr>
    </w:p>
    <w:p w14:paraId="7EF9EB82" w14:textId="77777777" w:rsidR="001B62C0" w:rsidRDefault="004302CE">
      <w:pPr>
        <w:rPr>
          <w:rFonts w:ascii="Times New Roman" w:eastAsia="Times New Roman" w:hAnsi="Times New Roman" w:cs="Times New Roman"/>
          <w:sz w:val="20"/>
          <w:szCs w:val="20"/>
        </w:rPr>
      </w:pPr>
      <w:r>
        <w:rPr>
          <w:rFonts w:ascii="Times New Roman" w:eastAsia="Times New Roman" w:hAnsi="Times New Roman" w:cs="Times New Roman"/>
          <w:b/>
          <w:sz w:val="20"/>
          <w:szCs w:val="20"/>
        </w:rPr>
        <w:t>DUTIES AND RESPONSIBILITIES</w:t>
      </w:r>
    </w:p>
    <w:p w14:paraId="7EF9EB83" w14:textId="77777777" w:rsidR="001B62C0" w:rsidRDefault="004302CE">
      <w:pPr>
        <w:numPr>
          <w:ilvl w:val="1"/>
          <w:numId w:val="5"/>
        </w:numPr>
        <w:pBdr>
          <w:top w:val="nil"/>
          <w:left w:val="nil"/>
          <w:bottom w:val="nil"/>
          <w:right w:val="nil"/>
          <w:between w:val="nil"/>
        </w:pBdr>
        <w:ind w:left="360"/>
        <w:rPr>
          <w:sz w:val="20"/>
          <w:szCs w:val="20"/>
        </w:rPr>
      </w:pPr>
      <w:r>
        <w:rPr>
          <w:rFonts w:ascii="Times New Roman" w:eastAsia="Times New Roman" w:hAnsi="Times New Roman" w:cs="Times New Roman"/>
          <w:b/>
          <w:sz w:val="20"/>
          <w:szCs w:val="20"/>
        </w:rPr>
        <w:t>Leads the execution of the Incident Management process by:</w:t>
      </w:r>
    </w:p>
    <w:p w14:paraId="7EF9EB84" w14:textId="77777777" w:rsidR="001B62C0" w:rsidRDefault="004302CE" w:rsidP="1B48598D">
      <w:pPr>
        <w:numPr>
          <w:ilvl w:val="0"/>
          <w:numId w:val="6"/>
        </w:numPr>
        <w:pBdr>
          <w:top w:val="nil"/>
          <w:left w:val="nil"/>
          <w:bottom w:val="nil"/>
          <w:right w:val="nil"/>
          <w:between w:val="nil"/>
        </w:pBdr>
        <w:rPr>
          <w:rFonts w:ascii="Times New Roman" w:eastAsia="Times New Roman" w:hAnsi="Times New Roman" w:cs="Times New Roman"/>
          <w:color w:val="000000"/>
          <w:sz w:val="22"/>
          <w:szCs w:val="22"/>
          <w:lang w:val="en-US"/>
        </w:rPr>
      </w:pPr>
      <w:r w:rsidRPr="1B48598D">
        <w:rPr>
          <w:rFonts w:ascii="Times New Roman" w:eastAsia="Times New Roman" w:hAnsi="Times New Roman" w:cs="Times New Roman"/>
          <w:color w:val="000000" w:themeColor="text1"/>
          <w:sz w:val="20"/>
          <w:szCs w:val="20"/>
          <w:lang w:val="en-US"/>
        </w:rPr>
        <w:t>Logging, categorizing, prioritizing, and resolving incidents in accordance with SLAs and ITIL best practices.</w:t>
      </w:r>
    </w:p>
    <w:p w14:paraId="7EF9EB85" w14:textId="77777777" w:rsidR="001B62C0" w:rsidRDefault="004302CE" w:rsidP="1B48598D">
      <w:pPr>
        <w:numPr>
          <w:ilvl w:val="0"/>
          <w:numId w:val="6"/>
        </w:numPr>
        <w:pBdr>
          <w:top w:val="nil"/>
          <w:left w:val="nil"/>
          <w:bottom w:val="nil"/>
          <w:right w:val="nil"/>
          <w:between w:val="nil"/>
        </w:pBdr>
        <w:rPr>
          <w:rFonts w:ascii="Times New Roman" w:eastAsia="Times New Roman" w:hAnsi="Times New Roman" w:cs="Times New Roman"/>
          <w:color w:val="000000"/>
          <w:sz w:val="22"/>
          <w:szCs w:val="22"/>
          <w:lang w:val="en-US"/>
        </w:rPr>
      </w:pPr>
      <w:r w:rsidRPr="1B48598D">
        <w:rPr>
          <w:rFonts w:ascii="Times New Roman" w:eastAsia="Times New Roman" w:hAnsi="Times New Roman" w:cs="Times New Roman"/>
          <w:color w:val="000000" w:themeColor="text1"/>
          <w:sz w:val="20"/>
          <w:szCs w:val="20"/>
          <w:lang w:val="en-US"/>
        </w:rPr>
        <w:t>Coordinating with technical teams to ensure timely resolution and minimize service disruption.</w:t>
      </w:r>
    </w:p>
    <w:p w14:paraId="7EF9EB86" w14:textId="77777777" w:rsidR="001B62C0" w:rsidRDefault="004302CE">
      <w:pPr>
        <w:numPr>
          <w:ilvl w:val="0"/>
          <w:numId w:val="6"/>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Communicating incident status and resolution updates to stakeholders and end-users.</w:t>
      </w:r>
    </w:p>
    <w:p w14:paraId="7EF9EB87" w14:textId="77777777" w:rsidR="001B62C0" w:rsidRDefault="001B62C0">
      <w:pPr>
        <w:pBdr>
          <w:top w:val="nil"/>
          <w:left w:val="nil"/>
          <w:bottom w:val="nil"/>
          <w:right w:val="nil"/>
          <w:between w:val="nil"/>
        </w:pBdr>
        <w:ind w:left="720"/>
        <w:rPr>
          <w:color w:val="000000"/>
          <w:sz w:val="20"/>
          <w:szCs w:val="20"/>
        </w:rPr>
      </w:pPr>
    </w:p>
    <w:p w14:paraId="7EF9EB88" w14:textId="77777777" w:rsidR="001B62C0" w:rsidRDefault="004302CE">
      <w:pPr>
        <w:numPr>
          <w:ilvl w:val="1"/>
          <w:numId w:val="5"/>
        </w:numPr>
        <w:pBdr>
          <w:top w:val="nil"/>
          <w:left w:val="nil"/>
          <w:bottom w:val="nil"/>
          <w:right w:val="nil"/>
          <w:between w:val="nil"/>
        </w:pBdr>
        <w:ind w:left="360"/>
        <w:rPr>
          <w:sz w:val="20"/>
          <w:szCs w:val="20"/>
        </w:rPr>
      </w:pPr>
      <w:r>
        <w:rPr>
          <w:rFonts w:ascii="Times New Roman" w:eastAsia="Times New Roman" w:hAnsi="Times New Roman" w:cs="Times New Roman"/>
          <w:b/>
          <w:sz w:val="20"/>
          <w:szCs w:val="20"/>
        </w:rPr>
        <w:t>Coordinates critical incident response and post-incident reviews by:</w:t>
      </w:r>
    </w:p>
    <w:p w14:paraId="7EF9EB89" w14:textId="77777777" w:rsidR="001B62C0" w:rsidRDefault="004302CE" w:rsidP="1B48598D">
      <w:pPr>
        <w:numPr>
          <w:ilvl w:val="0"/>
          <w:numId w:val="6"/>
        </w:numPr>
        <w:pBdr>
          <w:top w:val="nil"/>
          <w:left w:val="nil"/>
          <w:bottom w:val="nil"/>
          <w:right w:val="nil"/>
          <w:between w:val="nil"/>
        </w:pBdr>
        <w:rPr>
          <w:rFonts w:ascii="Times New Roman" w:eastAsia="Times New Roman" w:hAnsi="Times New Roman" w:cs="Times New Roman"/>
          <w:color w:val="000000"/>
          <w:sz w:val="22"/>
          <w:szCs w:val="22"/>
          <w:lang w:val="en-US"/>
        </w:rPr>
      </w:pPr>
      <w:r w:rsidRPr="1B48598D">
        <w:rPr>
          <w:rFonts w:ascii="Times New Roman" w:eastAsia="Times New Roman" w:hAnsi="Times New Roman" w:cs="Times New Roman"/>
          <w:color w:val="000000" w:themeColor="text1"/>
          <w:sz w:val="20"/>
          <w:szCs w:val="20"/>
          <w:lang w:val="en-US"/>
        </w:rPr>
        <w:t>Taking ownership of major incidents and facilitating cross-functional collaboration to restore services.</w:t>
      </w:r>
    </w:p>
    <w:p w14:paraId="7EF9EB8A" w14:textId="77777777" w:rsidR="001B62C0" w:rsidRDefault="004302CE" w:rsidP="1B48598D">
      <w:pPr>
        <w:numPr>
          <w:ilvl w:val="0"/>
          <w:numId w:val="6"/>
        </w:numPr>
        <w:pBdr>
          <w:top w:val="nil"/>
          <w:left w:val="nil"/>
          <w:bottom w:val="nil"/>
          <w:right w:val="nil"/>
          <w:between w:val="nil"/>
        </w:pBdr>
        <w:rPr>
          <w:rFonts w:ascii="Times New Roman" w:eastAsia="Times New Roman" w:hAnsi="Times New Roman" w:cs="Times New Roman"/>
          <w:sz w:val="20"/>
          <w:szCs w:val="20"/>
          <w:lang w:val="en-US"/>
        </w:rPr>
      </w:pPr>
      <w:r w:rsidRPr="1B48598D">
        <w:rPr>
          <w:rFonts w:ascii="Times New Roman" w:eastAsia="Times New Roman" w:hAnsi="Times New Roman" w:cs="Times New Roman"/>
          <w:sz w:val="20"/>
          <w:szCs w:val="20"/>
          <w:lang w:val="en-US"/>
        </w:rPr>
        <w:t>Determining when and how to escalate critical incidents, engaging senior technical teams to minimize business disruption.</w:t>
      </w:r>
    </w:p>
    <w:p w14:paraId="2D90D922" w14:textId="5C955BBF" w:rsidR="00F41B20" w:rsidRPr="00866A88" w:rsidRDefault="00F41B20" w:rsidP="1B48598D">
      <w:pPr>
        <w:numPr>
          <w:ilvl w:val="0"/>
          <w:numId w:val="6"/>
        </w:numPr>
        <w:pBdr>
          <w:top w:val="nil"/>
          <w:left w:val="nil"/>
          <w:bottom w:val="nil"/>
          <w:right w:val="nil"/>
          <w:between w:val="nil"/>
        </w:pBdr>
        <w:rPr>
          <w:rFonts w:ascii="Times New Roman" w:eastAsia="Times New Roman" w:hAnsi="Times New Roman" w:cs="Times New Roman"/>
          <w:color w:val="000000"/>
          <w:sz w:val="20"/>
          <w:szCs w:val="20"/>
          <w:lang w:val="en-US"/>
        </w:rPr>
      </w:pPr>
      <w:r w:rsidRPr="00866A88">
        <w:rPr>
          <w:rFonts w:ascii="Times New Roman" w:eastAsia="Times New Roman" w:hAnsi="Times New Roman" w:cs="Times New Roman"/>
          <w:color w:val="000000"/>
          <w:sz w:val="20"/>
          <w:szCs w:val="20"/>
          <w:lang w:val="en-US"/>
        </w:rPr>
        <w:t>Providing occasional after-hours support as required</w:t>
      </w:r>
      <w:r w:rsidR="00C33524" w:rsidRPr="00866A88">
        <w:rPr>
          <w:rFonts w:ascii="Times New Roman" w:eastAsia="Times New Roman" w:hAnsi="Times New Roman" w:cs="Times New Roman"/>
          <w:color w:val="000000"/>
          <w:sz w:val="20"/>
          <w:szCs w:val="20"/>
          <w:lang w:val="en-US"/>
        </w:rPr>
        <w:t>.</w:t>
      </w:r>
    </w:p>
    <w:p w14:paraId="7EF9EB8B" w14:textId="2B1A5DE5" w:rsidR="001B62C0" w:rsidRDefault="004302CE" w:rsidP="1B48598D">
      <w:pPr>
        <w:numPr>
          <w:ilvl w:val="0"/>
          <w:numId w:val="6"/>
        </w:numPr>
        <w:pBdr>
          <w:top w:val="nil"/>
          <w:left w:val="nil"/>
          <w:bottom w:val="nil"/>
          <w:right w:val="nil"/>
          <w:between w:val="nil"/>
        </w:pBdr>
        <w:rPr>
          <w:rFonts w:ascii="Times New Roman" w:eastAsia="Times New Roman" w:hAnsi="Times New Roman" w:cs="Times New Roman"/>
          <w:color w:val="000000"/>
          <w:sz w:val="22"/>
          <w:szCs w:val="22"/>
          <w:lang w:val="en-US"/>
        </w:rPr>
      </w:pPr>
      <w:r w:rsidRPr="1B48598D">
        <w:rPr>
          <w:rFonts w:ascii="Times New Roman" w:eastAsia="Times New Roman" w:hAnsi="Times New Roman" w:cs="Times New Roman"/>
          <w:color w:val="000000" w:themeColor="text1"/>
          <w:sz w:val="20"/>
          <w:szCs w:val="20"/>
          <w:lang w:val="en-US"/>
        </w:rPr>
        <w:t>Leading structured post-incident reviews (PIRs) to identify root causes and recommend corrective actions.</w:t>
      </w:r>
    </w:p>
    <w:p w14:paraId="7EF9EB8C" w14:textId="77777777" w:rsidR="001B62C0" w:rsidRDefault="004302CE">
      <w:pPr>
        <w:numPr>
          <w:ilvl w:val="0"/>
          <w:numId w:val="6"/>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Sharing insights and lessons learned to promote continuous improvement and organizational learning.</w:t>
      </w:r>
    </w:p>
    <w:p w14:paraId="7EF9EB8D" w14:textId="77777777" w:rsidR="001B62C0" w:rsidRDefault="001B62C0">
      <w:pPr>
        <w:pBdr>
          <w:top w:val="nil"/>
          <w:left w:val="nil"/>
          <w:bottom w:val="nil"/>
          <w:right w:val="nil"/>
          <w:between w:val="nil"/>
        </w:pBdr>
        <w:ind w:left="720"/>
        <w:rPr>
          <w:rFonts w:ascii="Arial" w:eastAsia="Arial" w:hAnsi="Arial" w:cs="Arial"/>
          <w:color w:val="000000"/>
          <w:sz w:val="22"/>
          <w:szCs w:val="22"/>
        </w:rPr>
      </w:pPr>
    </w:p>
    <w:p w14:paraId="7EF9EB8E" w14:textId="77777777" w:rsidR="001B62C0" w:rsidRDefault="004302CE">
      <w:pPr>
        <w:numPr>
          <w:ilvl w:val="1"/>
          <w:numId w:val="5"/>
        </w:numPr>
        <w:pBdr>
          <w:top w:val="nil"/>
          <w:left w:val="nil"/>
          <w:bottom w:val="nil"/>
          <w:right w:val="nil"/>
          <w:between w:val="nil"/>
        </w:pBdr>
        <w:ind w:left="360"/>
        <w:rPr>
          <w:sz w:val="20"/>
          <w:szCs w:val="20"/>
        </w:rPr>
      </w:pPr>
      <w:r>
        <w:rPr>
          <w:rFonts w:ascii="Times New Roman" w:eastAsia="Times New Roman" w:hAnsi="Times New Roman" w:cs="Times New Roman"/>
          <w:b/>
          <w:sz w:val="20"/>
          <w:szCs w:val="20"/>
        </w:rPr>
        <w:t>Supports staff understanding and adherence to incident management practices by:</w:t>
      </w:r>
    </w:p>
    <w:p w14:paraId="7EF9EB8F" w14:textId="77777777" w:rsidR="001B62C0" w:rsidRDefault="004302CE">
      <w:pPr>
        <w:numPr>
          <w:ilvl w:val="0"/>
          <w:numId w:val="6"/>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Delivering training and refresher sessions on workflows, tools, and expectations.</w:t>
      </w:r>
    </w:p>
    <w:p w14:paraId="7EF9EB90" w14:textId="77777777" w:rsidR="001B62C0" w:rsidRDefault="004302CE">
      <w:pPr>
        <w:numPr>
          <w:ilvl w:val="0"/>
          <w:numId w:val="6"/>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Maintaining standardized documentation and knowledge base articles.</w:t>
      </w:r>
    </w:p>
    <w:p w14:paraId="7EF9EB91" w14:textId="77777777" w:rsidR="001B62C0" w:rsidRDefault="004302CE">
      <w:pPr>
        <w:numPr>
          <w:ilvl w:val="0"/>
          <w:numId w:val="6"/>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Providing informal mentorship and training to service desk and IT support staff to ensure consistent application of incident management practices.</w:t>
      </w:r>
    </w:p>
    <w:p w14:paraId="7EF9EB92" w14:textId="77777777" w:rsidR="001B62C0" w:rsidRDefault="004302CE" w:rsidP="1B48598D">
      <w:pPr>
        <w:numPr>
          <w:ilvl w:val="0"/>
          <w:numId w:val="6"/>
        </w:numPr>
        <w:pBdr>
          <w:top w:val="nil"/>
          <w:left w:val="nil"/>
          <w:bottom w:val="nil"/>
          <w:right w:val="nil"/>
          <w:between w:val="nil"/>
        </w:pBdr>
        <w:rPr>
          <w:rFonts w:ascii="Times New Roman" w:eastAsia="Times New Roman" w:hAnsi="Times New Roman" w:cs="Times New Roman"/>
          <w:color w:val="000000"/>
          <w:sz w:val="22"/>
          <w:szCs w:val="22"/>
          <w:lang w:val="en-US"/>
        </w:rPr>
      </w:pPr>
      <w:r w:rsidRPr="1B48598D">
        <w:rPr>
          <w:rFonts w:ascii="Times New Roman" w:eastAsia="Times New Roman" w:hAnsi="Times New Roman" w:cs="Times New Roman"/>
          <w:sz w:val="20"/>
          <w:szCs w:val="20"/>
          <w:lang w:val="en-US"/>
        </w:rPr>
        <w:t>R</w:t>
      </w:r>
      <w:r w:rsidRPr="1B48598D">
        <w:rPr>
          <w:rFonts w:ascii="Times New Roman" w:eastAsia="Times New Roman" w:hAnsi="Times New Roman" w:cs="Times New Roman"/>
          <w:color w:val="000000" w:themeColor="text1"/>
          <w:sz w:val="20"/>
          <w:szCs w:val="20"/>
          <w:lang w:val="en-US"/>
        </w:rPr>
        <w:t>einforcing best practices through collaboration and example.</w:t>
      </w:r>
    </w:p>
    <w:p w14:paraId="7EF9EB93" w14:textId="77777777" w:rsidR="001B62C0" w:rsidRDefault="001B62C0">
      <w:pPr>
        <w:pBdr>
          <w:top w:val="nil"/>
          <w:left w:val="nil"/>
          <w:bottom w:val="nil"/>
          <w:right w:val="nil"/>
          <w:between w:val="nil"/>
        </w:pBdr>
        <w:ind w:left="720"/>
        <w:rPr>
          <w:color w:val="000000"/>
          <w:sz w:val="20"/>
          <w:szCs w:val="20"/>
        </w:rPr>
      </w:pPr>
    </w:p>
    <w:p w14:paraId="7EF9EB94" w14:textId="77777777" w:rsidR="001B62C0" w:rsidRDefault="004302CE">
      <w:pPr>
        <w:numPr>
          <w:ilvl w:val="1"/>
          <w:numId w:val="5"/>
        </w:numPr>
        <w:pBdr>
          <w:top w:val="nil"/>
          <w:left w:val="nil"/>
          <w:bottom w:val="nil"/>
          <w:right w:val="nil"/>
          <w:between w:val="nil"/>
        </w:pBdr>
        <w:ind w:left="360"/>
        <w:rPr>
          <w:sz w:val="20"/>
          <w:szCs w:val="20"/>
        </w:rPr>
      </w:pPr>
      <w:r>
        <w:rPr>
          <w:rFonts w:ascii="Times New Roman" w:eastAsia="Times New Roman" w:hAnsi="Times New Roman" w:cs="Times New Roman"/>
          <w:b/>
          <w:sz w:val="20"/>
          <w:szCs w:val="20"/>
        </w:rPr>
        <w:t>Analyzes incident data to inform service improvements by:</w:t>
      </w:r>
    </w:p>
    <w:p w14:paraId="7EF9EB95" w14:textId="77777777" w:rsidR="001B62C0" w:rsidRDefault="004302CE" w:rsidP="1B48598D">
      <w:pPr>
        <w:numPr>
          <w:ilvl w:val="0"/>
          <w:numId w:val="6"/>
        </w:numPr>
        <w:pBdr>
          <w:top w:val="nil"/>
          <w:left w:val="nil"/>
          <w:bottom w:val="nil"/>
          <w:right w:val="nil"/>
          <w:between w:val="nil"/>
        </w:pBdr>
        <w:rPr>
          <w:rFonts w:ascii="Times New Roman" w:eastAsia="Times New Roman" w:hAnsi="Times New Roman" w:cs="Times New Roman"/>
          <w:color w:val="000000"/>
          <w:sz w:val="22"/>
          <w:szCs w:val="22"/>
          <w:lang w:val="en-US"/>
        </w:rPr>
      </w:pPr>
      <w:r w:rsidRPr="1B48598D">
        <w:rPr>
          <w:rFonts w:ascii="Times New Roman" w:eastAsia="Times New Roman" w:hAnsi="Times New Roman" w:cs="Times New Roman"/>
          <w:color w:val="000000" w:themeColor="text1"/>
          <w:sz w:val="20"/>
          <w:szCs w:val="20"/>
          <w:lang w:val="en-US"/>
        </w:rPr>
        <w:t>Monitoring trends, response times, and resolution rates to identify inefficiencies.</w:t>
      </w:r>
    </w:p>
    <w:p w14:paraId="7EF9EB96" w14:textId="77777777" w:rsidR="001B62C0" w:rsidRDefault="004302CE">
      <w:pPr>
        <w:numPr>
          <w:ilvl w:val="0"/>
          <w:numId w:val="6"/>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Generating reports and dashboards to support decision-making by IT leadership.</w:t>
      </w:r>
    </w:p>
    <w:p w14:paraId="7EF9EB97" w14:textId="77777777" w:rsidR="001B62C0" w:rsidRDefault="004302CE">
      <w:pPr>
        <w:numPr>
          <w:ilvl w:val="0"/>
          <w:numId w:val="6"/>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Recommending enhancements to reduce incident volume and improve service quality.</w:t>
      </w:r>
    </w:p>
    <w:p w14:paraId="7EF9EB98" w14:textId="77777777" w:rsidR="001B62C0" w:rsidRDefault="001B62C0">
      <w:pPr>
        <w:pBdr>
          <w:top w:val="nil"/>
          <w:left w:val="nil"/>
          <w:bottom w:val="nil"/>
          <w:right w:val="nil"/>
          <w:between w:val="nil"/>
        </w:pBdr>
        <w:ind w:left="720"/>
        <w:rPr>
          <w:color w:val="000000"/>
          <w:sz w:val="20"/>
          <w:szCs w:val="20"/>
        </w:rPr>
      </w:pPr>
    </w:p>
    <w:p w14:paraId="7EF9EB99" w14:textId="77777777" w:rsidR="001B62C0" w:rsidRDefault="004302CE">
      <w:pPr>
        <w:numPr>
          <w:ilvl w:val="1"/>
          <w:numId w:val="5"/>
        </w:numPr>
        <w:pBdr>
          <w:top w:val="nil"/>
          <w:left w:val="nil"/>
          <w:bottom w:val="nil"/>
          <w:right w:val="nil"/>
          <w:between w:val="nil"/>
        </w:pBdr>
        <w:ind w:left="360"/>
        <w:rPr>
          <w:sz w:val="20"/>
          <w:szCs w:val="20"/>
        </w:rPr>
      </w:pPr>
      <w:r>
        <w:rPr>
          <w:rFonts w:ascii="Times New Roman" w:eastAsia="Times New Roman" w:hAnsi="Times New Roman" w:cs="Times New Roman"/>
          <w:b/>
          <w:sz w:val="20"/>
          <w:szCs w:val="20"/>
        </w:rPr>
        <w:t>Collaborates with ITSM and distributed IT teams to align service processes by:</w:t>
      </w:r>
    </w:p>
    <w:p w14:paraId="7EF9EB9A" w14:textId="77777777" w:rsidR="001B62C0" w:rsidRDefault="004302CE">
      <w:pPr>
        <w:numPr>
          <w:ilvl w:val="0"/>
          <w:numId w:val="6"/>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Working with Change, Problem, and Knowledge Management teams to ensure seamless integration of incident workflows.</w:t>
      </w:r>
    </w:p>
    <w:p w14:paraId="7EF9EB9B" w14:textId="77777777" w:rsidR="001B62C0" w:rsidRDefault="004302CE">
      <w:pPr>
        <w:numPr>
          <w:ilvl w:val="0"/>
          <w:numId w:val="6"/>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Promoting shared ownership of ITSM practices across campuses and service units.</w:t>
      </w:r>
    </w:p>
    <w:p w14:paraId="7EF9EB9C" w14:textId="77777777" w:rsidR="001B62C0" w:rsidRDefault="004302CE">
      <w:pPr>
        <w:numPr>
          <w:ilvl w:val="0"/>
          <w:numId w:val="6"/>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Acting as a subject matter expert and advocate for consistent, client-focused service delivery.</w:t>
      </w:r>
    </w:p>
    <w:p w14:paraId="7EF9EB9D" w14:textId="77777777" w:rsidR="001B62C0" w:rsidRDefault="001B62C0">
      <w:pPr>
        <w:pBdr>
          <w:top w:val="nil"/>
          <w:left w:val="nil"/>
          <w:bottom w:val="nil"/>
          <w:right w:val="nil"/>
          <w:between w:val="nil"/>
        </w:pBdr>
        <w:rPr>
          <w:rFonts w:ascii="Times New Roman" w:eastAsia="Times New Roman" w:hAnsi="Times New Roman" w:cs="Times New Roman"/>
          <w:color w:val="C0504D"/>
          <w:sz w:val="20"/>
          <w:szCs w:val="20"/>
        </w:rPr>
      </w:pPr>
    </w:p>
    <w:p w14:paraId="7EF9EB9E" w14:textId="77777777" w:rsidR="001B62C0" w:rsidRDefault="004302CE">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IMPACT OF DECISION MAKING</w:t>
      </w:r>
    </w:p>
    <w:p w14:paraId="7EF9EB9F" w14:textId="77777777" w:rsidR="001B62C0" w:rsidRDefault="004302CE">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The IT Incident Management Specialist makes decisions regarding:</w:t>
      </w:r>
    </w:p>
    <w:p w14:paraId="7EF9EBA0" w14:textId="77777777" w:rsidR="001B62C0" w:rsidRDefault="004302CE" w:rsidP="1B48598D">
      <w:pPr>
        <w:numPr>
          <w:ilvl w:val="0"/>
          <w:numId w:val="6"/>
        </w:numPr>
        <w:pBdr>
          <w:top w:val="nil"/>
          <w:left w:val="nil"/>
          <w:bottom w:val="nil"/>
          <w:right w:val="nil"/>
          <w:between w:val="nil"/>
        </w:pBdr>
        <w:rPr>
          <w:rFonts w:ascii="Times New Roman" w:eastAsia="Times New Roman" w:hAnsi="Times New Roman" w:cs="Times New Roman"/>
          <w:color w:val="000000"/>
          <w:sz w:val="22"/>
          <w:szCs w:val="22"/>
          <w:lang w:val="en-US"/>
        </w:rPr>
      </w:pPr>
      <w:r w:rsidRPr="1B48598D">
        <w:rPr>
          <w:rFonts w:ascii="Times New Roman" w:eastAsia="Times New Roman" w:hAnsi="Times New Roman" w:cs="Times New Roman"/>
          <w:color w:val="000000" w:themeColor="text1"/>
          <w:sz w:val="20"/>
          <w:szCs w:val="20"/>
          <w:lang w:val="en-US"/>
        </w:rPr>
        <w:t>Determining incident severity, priority, and categorization to ensure timely resolution, proper escalation of critical issues, and optimized service desk workflow.</w:t>
      </w:r>
    </w:p>
    <w:p w14:paraId="7EF9EBA1" w14:textId="77777777" w:rsidR="001B62C0" w:rsidRDefault="004302CE" w:rsidP="1B48598D">
      <w:pPr>
        <w:numPr>
          <w:ilvl w:val="0"/>
          <w:numId w:val="6"/>
        </w:numPr>
        <w:pBdr>
          <w:top w:val="nil"/>
          <w:left w:val="nil"/>
          <w:bottom w:val="nil"/>
          <w:right w:val="nil"/>
          <w:between w:val="nil"/>
        </w:pBdr>
        <w:rPr>
          <w:rFonts w:ascii="Times New Roman" w:eastAsia="Times New Roman" w:hAnsi="Times New Roman" w:cs="Times New Roman"/>
          <w:color w:val="000000"/>
          <w:sz w:val="22"/>
          <w:szCs w:val="22"/>
          <w:lang w:val="en-US"/>
        </w:rPr>
      </w:pPr>
      <w:r w:rsidRPr="1B48598D">
        <w:rPr>
          <w:rFonts w:ascii="Times New Roman" w:eastAsia="Times New Roman" w:hAnsi="Times New Roman" w:cs="Times New Roman"/>
          <w:color w:val="000000" w:themeColor="text1"/>
          <w:sz w:val="20"/>
          <w:szCs w:val="20"/>
          <w:lang w:val="en-US"/>
        </w:rPr>
        <w:t>Managing the escalation of high-priority incidents to minimize business impact, enhance resolution efficiency, and allocate appropriate resources for swift action.</w:t>
      </w:r>
    </w:p>
    <w:p w14:paraId="7EF9EBA2" w14:textId="77777777" w:rsidR="001B62C0" w:rsidRDefault="004302CE">
      <w:pPr>
        <w:numPr>
          <w:ilvl w:val="0"/>
          <w:numId w:val="6"/>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lastRenderedPageBreak/>
        <w:t>Leading the Post-Incident Review (PIR) process to analyze incidents, implement corrective actions, and drive continuous improvement in incident management practices.</w:t>
      </w:r>
    </w:p>
    <w:p w14:paraId="7EF9EBA3" w14:textId="77777777" w:rsidR="001B62C0" w:rsidRDefault="004302CE" w:rsidP="1B48598D">
      <w:pPr>
        <w:numPr>
          <w:ilvl w:val="0"/>
          <w:numId w:val="6"/>
        </w:numPr>
        <w:pBdr>
          <w:top w:val="nil"/>
          <w:left w:val="nil"/>
          <w:bottom w:val="nil"/>
          <w:right w:val="nil"/>
          <w:between w:val="nil"/>
        </w:pBdr>
        <w:rPr>
          <w:rFonts w:ascii="Times New Roman" w:eastAsia="Times New Roman" w:hAnsi="Times New Roman" w:cs="Times New Roman"/>
          <w:color w:val="000000"/>
          <w:sz w:val="22"/>
          <w:szCs w:val="22"/>
          <w:lang w:val="en-US"/>
        </w:rPr>
      </w:pPr>
      <w:r w:rsidRPr="1B48598D">
        <w:rPr>
          <w:rFonts w:ascii="Times New Roman" w:eastAsia="Times New Roman" w:hAnsi="Times New Roman" w:cs="Times New Roman"/>
          <w:color w:val="000000" w:themeColor="text1"/>
          <w:sz w:val="20"/>
          <w:szCs w:val="20"/>
          <w:lang w:val="en-US"/>
        </w:rPr>
        <w:t>Generating and analyzing incident reports to inform decision-making, optimize resource allocation, and identify opportunities for process enhancements.</w:t>
      </w:r>
    </w:p>
    <w:p w14:paraId="7EF9EBA4" w14:textId="77777777" w:rsidR="001B62C0" w:rsidRDefault="004302CE">
      <w:pPr>
        <w:numPr>
          <w:ilvl w:val="0"/>
          <w:numId w:val="6"/>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Influencing critical incident management and business continuity efforts by ensuring effective communication, strategic decision-making, and compliance with best practices.</w:t>
      </w:r>
    </w:p>
    <w:p w14:paraId="7EF9EBA5" w14:textId="77777777" w:rsidR="001B62C0" w:rsidRDefault="001B62C0">
      <w:pPr>
        <w:pBdr>
          <w:top w:val="nil"/>
          <w:left w:val="nil"/>
          <w:bottom w:val="nil"/>
          <w:right w:val="nil"/>
          <w:between w:val="nil"/>
        </w:pBdr>
        <w:tabs>
          <w:tab w:val="left" w:pos="720"/>
        </w:tabs>
        <w:ind w:right="180"/>
        <w:rPr>
          <w:sz w:val="20"/>
          <w:szCs w:val="20"/>
        </w:rPr>
      </w:pPr>
    </w:p>
    <w:p w14:paraId="7EF9EBA6" w14:textId="77777777" w:rsidR="001B62C0" w:rsidRDefault="004302CE">
      <w:pPr>
        <w:pBdr>
          <w:top w:val="nil"/>
          <w:left w:val="nil"/>
          <w:bottom w:val="nil"/>
          <w:right w:val="nil"/>
          <w:between w:val="nil"/>
        </w:pBdr>
        <w:tabs>
          <w:tab w:val="left" w:pos="720"/>
        </w:tabs>
        <w:ind w:right="180"/>
        <w:rPr>
          <w:rFonts w:ascii="Times New Roman" w:eastAsia="Times New Roman" w:hAnsi="Times New Roman" w:cs="Times New Roman"/>
          <w:b/>
          <w:sz w:val="20"/>
          <w:szCs w:val="20"/>
        </w:rPr>
      </w:pPr>
      <w:r>
        <w:rPr>
          <w:rFonts w:ascii="Times New Roman" w:eastAsia="Times New Roman" w:hAnsi="Times New Roman" w:cs="Times New Roman"/>
          <w:b/>
          <w:sz w:val="20"/>
          <w:szCs w:val="20"/>
        </w:rPr>
        <w:t>PROBLEM SOLVING AND LEVEL OF SUPERVISION</w:t>
      </w:r>
    </w:p>
    <w:p w14:paraId="7EF9EBA7" w14:textId="77777777" w:rsidR="001B62C0" w:rsidRDefault="004302CE">
      <w:pPr>
        <w:ind w:right="126"/>
        <w:rPr>
          <w:sz w:val="20"/>
          <w:szCs w:val="20"/>
        </w:rPr>
      </w:pPr>
      <w:r>
        <w:rPr>
          <w:rFonts w:ascii="Times New Roman" w:eastAsia="Times New Roman" w:hAnsi="Times New Roman" w:cs="Times New Roman"/>
          <w:sz w:val="20"/>
          <w:szCs w:val="20"/>
        </w:rPr>
        <w:t>The IT Incident Management Specialist solves problems related to:</w:t>
      </w:r>
    </w:p>
    <w:p w14:paraId="7EF9EBA8" w14:textId="77777777" w:rsidR="001B62C0" w:rsidRPr="0005445A" w:rsidRDefault="004302CE" w:rsidP="1B48598D">
      <w:pPr>
        <w:pStyle w:val="ListBullet3"/>
        <w:rPr>
          <w:rFonts w:ascii="Times New Roman" w:hAnsi="Times New Roman" w:cs="Times New Roman"/>
          <w:sz w:val="20"/>
          <w:szCs w:val="20"/>
          <w:lang w:val="en-US"/>
        </w:rPr>
      </w:pPr>
      <w:r w:rsidRPr="1B48598D">
        <w:rPr>
          <w:rFonts w:ascii="Times New Roman" w:hAnsi="Times New Roman" w:cs="Times New Roman"/>
          <w:sz w:val="20"/>
          <w:szCs w:val="20"/>
          <w:lang w:val="en-US"/>
        </w:rPr>
        <w:t>Managing recurring and high-priority incidents under tight time constraints, ensuring clear and timely communication during resolution.</w:t>
      </w:r>
    </w:p>
    <w:p w14:paraId="7EF9EBA9" w14:textId="77777777" w:rsidR="001B62C0" w:rsidRPr="0005445A" w:rsidRDefault="004302CE" w:rsidP="0005445A">
      <w:pPr>
        <w:pStyle w:val="ListBullet3"/>
        <w:rPr>
          <w:rFonts w:ascii="Times New Roman" w:hAnsi="Times New Roman" w:cs="Times New Roman"/>
          <w:sz w:val="20"/>
          <w:szCs w:val="20"/>
        </w:rPr>
      </w:pPr>
      <w:r w:rsidRPr="0005445A">
        <w:rPr>
          <w:rFonts w:ascii="Times New Roman" w:hAnsi="Times New Roman" w:cs="Times New Roman"/>
          <w:sz w:val="20"/>
          <w:szCs w:val="20"/>
        </w:rPr>
        <w:t>Collaborating with Problem Management to investigate root causes and implement solutions to prevent future occurrences.</w:t>
      </w:r>
    </w:p>
    <w:p w14:paraId="7EF9EBAA" w14:textId="77777777" w:rsidR="001B62C0" w:rsidRPr="0005445A" w:rsidRDefault="004302CE" w:rsidP="0005445A">
      <w:pPr>
        <w:pStyle w:val="ListBullet3"/>
        <w:rPr>
          <w:rFonts w:ascii="Times New Roman" w:hAnsi="Times New Roman" w:cs="Times New Roman"/>
          <w:sz w:val="20"/>
          <w:szCs w:val="20"/>
        </w:rPr>
      </w:pPr>
      <w:r w:rsidRPr="0005445A">
        <w:rPr>
          <w:rFonts w:ascii="Times New Roman" w:hAnsi="Times New Roman" w:cs="Times New Roman"/>
          <w:sz w:val="20"/>
          <w:szCs w:val="20"/>
        </w:rPr>
        <w:t>Leading Post-Incident Reviews (PIR) and ensuring lessons learned are applied across IT teams to improve processes and response efficiency.</w:t>
      </w:r>
    </w:p>
    <w:p w14:paraId="7EF9EBAB" w14:textId="77777777" w:rsidR="001B62C0" w:rsidRPr="0005445A" w:rsidRDefault="004302CE" w:rsidP="0005445A">
      <w:pPr>
        <w:pStyle w:val="ListBullet3"/>
        <w:rPr>
          <w:rFonts w:ascii="Times New Roman" w:hAnsi="Times New Roman" w:cs="Times New Roman"/>
          <w:sz w:val="20"/>
          <w:szCs w:val="20"/>
        </w:rPr>
      </w:pPr>
      <w:r w:rsidRPr="0005445A">
        <w:rPr>
          <w:rFonts w:ascii="Times New Roman" w:hAnsi="Times New Roman" w:cs="Times New Roman"/>
          <w:sz w:val="20"/>
          <w:szCs w:val="20"/>
        </w:rPr>
        <w:t>Overcoming resistance to process improvements and ensuring adherence to incident management workflows.</w:t>
      </w:r>
    </w:p>
    <w:p w14:paraId="7EF9EBAC" w14:textId="77777777" w:rsidR="001B62C0" w:rsidRDefault="001B62C0">
      <w:pPr>
        <w:tabs>
          <w:tab w:val="right" w:pos="9450"/>
        </w:tabs>
        <w:ind w:right="126"/>
        <w:rPr>
          <w:rFonts w:ascii="Times New Roman" w:eastAsia="Times New Roman" w:hAnsi="Times New Roman" w:cs="Times New Roman"/>
          <w:color w:val="0070C0"/>
          <w:sz w:val="20"/>
          <w:szCs w:val="20"/>
        </w:rPr>
      </w:pPr>
    </w:p>
    <w:p w14:paraId="7EF9EBAD" w14:textId="77777777" w:rsidR="001B62C0" w:rsidRDefault="004302CE">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RELATIONSHIPS</w:t>
      </w:r>
    </w:p>
    <w:p w14:paraId="7EF9EBAE" w14:textId="77777777" w:rsidR="001B62C0" w:rsidRDefault="004302CE" w:rsidP="1B48598D">
      <w:pPr>
        <w:tabs>
          <w:tab w:val="right" w:pos="9450"/>
        </w:tabs>
        <w:ind w:right="126"/>
        <w:rPr>
          <w:rFonts w:ascii="Times New Roman" w:eastAsia="Times New Roman" w:hAnsi="Times New Roman" w:cs="Times New Roman"/>
          <w:b/>
          <w:bCs/>
          <w:sz w:val="22"/>
          <w:szCs w:val="22"/>
          <w:lang w:val="en-US"/>
        </w:rPr>
      </w:pPr>
      <w:r w:rsidRPr="1B48598D">
        <w:rPr>
          <w:rFonts w:ascii="Times New Roman" w:eastAsia="Times New Roman" w:hAnsi="Times New Roman" w:cs="Times New Roman"/>
          <w:sz w:val="20"/>
          <w:szCs w:val="20"/>
          <w:lang w:val="en-US"/>
        </w:rPr>
        <w:t>Establishes and maintains relationships and alliances. Maintains effective communication.  Shares information and readily determines to whom to go for relevant information. Seeks assistance and feedback in the problem-solving process. Partners with others to achieve expectations.</w:t>
      </w:r>
    </w:p>
    <w:p w14:paraId="06F2A7B0" w14:textId="77777777" w:rsidR="0005445A" w:rsidRDefault="0005445A">
      <w:pPr>
        <w:tabs>
          <w:tab w:val="right" w:pos="9450"/>
        </w:tabs>
        <w:ind w:right="126"/>
        <w:rPr>
          <w:rFonts w:ascii="Times New Roman" w:eastAsia="Times New Roman" w:hAnsi="Times New Roman" w:cs="Times New Roman"/>
          <w:b/>
          <w:sz w:val="22"/>
          <w:szCs w:val="22"/>
        </w:rPr>
      </w:pPr>
    </w:p>
    <w:p w14:paraId="7EF9EBAF" w14:textId="50B33B31" w:rsidR="001B62C0" w:rsidRDefault="004302CE">
      <w:pPr>
        <w:tabs>
          <w:tab w:val="right" w:pos="9450"/>
        </w:tabs>
        <w:ind w:right="126"/>
        <w:rPr>
          <w:rFonts w:ascii="Times New Roman" w:eastAsia="Times New Roman" w:hAnsi="Times New Roman" w:cs="Times New Roman"/>
          <w:b/>
          <w:sz w:val="20"/>
          <w:szCs w:val="20"/>
        </w:rPr>
      </w:pPr>
      <w:r>
        <w:rPr>
          <w:rFonts w:ascii="Times New Roman" w:eastAsia="Times New Roman" w:hAnsi="Times New Roman" w:cs="Times New Roman"/>
          <w:b/>
          <w:sz w:val="22"/>
          <w:szCs w:val="22"/>
        </w:rPr>
        <w:t>Primary Working Relationships</w:t>
      </w:r>
    </w:p>
    <w:p w14:paraId="7724A35C" w14:textId="77777777" w:rsidR="0005445A" w:rsidRDefault="0005445A">
      <w:pPr>
        <w:tabs>
          <w:tab w:val="right" w:pos="9450"/>
        </w:tabs>
        <w:ind w:right="126"/>
        <w:rPr>
          <w:rFonts w:ascii="Times New Roman" w:eastAsia="Times New Roman" w:hAnsi="Times New Roman" w:cs="Times New Roman"/>
          <w:b/>
          <w:sz w:val="20"/>
          <w:szCs w:val="20"/>
        </w:rPr>
      </w:pPr>
    </w:p>
    <w:p w14:paraId="26DB642C" w14:textId="77777777" w:rsidR="0005445A" w:rsidRDefault="004302CE">
      <w:pP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b/>
          <w:sz w:val="20"/>
          <w:szCs w:val="20"/>
        </w:rPr>
        <w:t>Internal Connections</w:t>
      </w:r>
    </w:p>
    <w:p w14:paraId="7EF9EBB0" w14:textId="1F0F3E72" w:rsidR="001B62C0" w:rsidRDefault="004302CE" w:rsidP="1B48598D">
      <w:pPr>
        <w:tabs>
          <w:tab w:val="right" w:pos="9450"/>
        </w:tabs>
        <w:ind w:right="126"/>
        <w:rPr>
          <w:rFonts w:ascii="Times New Roman" w:eastAsia="Times New Roman" w:hAnsi="Times New Roman" w:cs="Times New Roman"/>
          <w:b/>
          <w:bCs/>
          <w:sz w:val="20"/>
          <w:szCs w:val="20"/>
          <w:lang w:val="en-US"/>
        </w:rPr>
      </w:pPr>
      <w:r w:rsidRPr="1B48598D">
        <w:rPr>
          <w:rFonts w:ascii="Times New Roman" w:eastAsia="Times New Roman" w:hAnsi="Times New Roman" w:cs="Times New Roman"/>
          <w:sz w:val="20"/>
          <w:szCs w:val="20"/>
          <w:lang w:val="en-US"/>
        </w:rPr>
        <w:t>Works closely with the Service Desk, Infrastructure, Application Support, and other distributed IT teams across all campuses to coordinate incident response and resolution. Collaborates with Change, Problem, and Knowledge Management teams to ensure alignment of ITSM processes and continuous improvement. Engages with IT leadership to report on incident trends and recommend service enhancements. Acts as a liaison between technical teams and business stakeholders during major incidents to ensure clear communication and timely updates.</w:t>
      </w:r>
    </w:p>
    <w:p w14:paraId="209A856D" w14:textId="77777777" w:rsidR="0005445A" w:rsidRDefault="0005445A">
      <w:pPr>
        <w:tabs>
          <w:tab w:val="right" w:pos="9450"/>
        </w:tabs>
        <w:ind w:right="126"/>
        <w:rPr>
          <w:rFonts w:ascii="Times New Roman" w:eastAsia="Times New Roman" w:hAnsi="Times New Roman" w:cs="Times New Roman"/>
          <w:b/>
          <w:sz w:val="20"/>
          <w:szCs w:val="20"/>
        </w:rPr>
      </w:pPr>
    </w:p>
    <w:p w14:paraId="4385BF55" w14:textId="77777777" w:rsidR="0005445A" w:rsidRDefault="004302CE">
      <w:pP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b/>
          <w:sz w:val="20"/>
          <w:szCs w:val="20"/>
        </w:rPr>
        <w:t>External Connections</w:t>
      </w:r>
    </w:p>
    <w:p w14:paraId="7EF9EBB1" w14:textId="388E3B4D" w:rsidR="001B62C0" w:rsidRDefault="004302CE">
      <w:pP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Liaises with third-party vendors and service providers during incident escalations or tool-related issues. Participates in external ITSM communities or professional networks to stay informed of best practices and emerging trends in incident management.</w:t>
      </w:r>
    </w:p>
    <w:p w14:paraId="7EF9EBB2" w14:textId="77777777" w:rsidR="001B62C0" w:rsidRDefault="001B62C0">
      <w:pPr>
        <w:tabs>
          <w:tab w:val="right" w:pos="9450"/>
        </w:tabs>
        <w:ind w:right="126"/>
        <w:rPr>
          <w:rFonts w:ascii="Times New Roman" w:eastAsia="Times New Roman" w:hAnsi="Times New Roman" w:cs="Times New Roman"/>
          <w:sz w:val="20"/>
          <w:szCs w:val="20"/>
        </w:rPr>
      </w:pPr>
    </w:p>
    <w:p w14:paraId="7EF9EBB3" w14:textId="77777777" w:rsidR="001B62C0" w:rsidRDefault="004302CE">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QUALIFICATIONS </w:t>
      </w:r>
    </w:p>
    <w:p w14:paraId="7EF9EBB4" w14:textId="77777777" w:rsidR="001B62C0" w:rsidRDefault="004302CE" w:rsidP="1B48598D">
      <w:pPr>
        <w:rPr>
          <w:rFonts w:ascii="Times New Roman" w:eastAsia="Times New Roman" w:hAnsi="Times New Roman" w:cs="Times New Roman"/>
          <w:sz w:val="20"/>
          <w:szCs w:val="20"/>
          <w:lang w:val="en-US"/>
        </w:rPr>
      </w:pPr>
      <w:r w:rsidRPr="1B48598D">
        <w:rPr>
          <w:rFonts w:ascii="Times New Roman" w:eastAsia="Times New Roman" w:hAnsi="Times New Roman" w:cs="Times New Roman"/>
          <w:color w:val="000000" w:themeColor="text1"/>
          <w:sz w:val="20"/>
          <w:szCs w:val="20"/>
          <w:lang w:val="en-US"/>
        </w:rPr>
        <w:t>Bachelor’s degree in Information Technology, Computer Science, Business Administration, or a related field</w:t>
      </w:r>
      <w:r w:rsidRPr="1B48598D">
        <w:rPr>
          <w:rFonts w:ascii="Times New Roman" w:eastAsia="Times New Roman" w:hAnsi="Times New Roman" w:cs="Times New Roman"/>
          <w:color w:val="000000" w:themeColor="text1"/>
          <w:sz w:val="22"/>
          <w:szCs w:val="22"/>
          <w:lang w:val="en-US"/>
        </w:rPr>
        <w:t xml:space="preserve"> and </w:t>
      </w:r>
      <w:r w:rsidRPr="1B48598D">
        <w:rPr>
          <w:rFonts w:ascii="Times New Roman" w:eastAsia="Times New Roman" w:hAnsi="Times New Roman" w:cs="Times New Roman"/>
          <w:color w:val="000000" w:themeColor="text1"/>
          <w:sz w:val="20"/>
          <w:szCs w:val="20"/>
          <w:lang w:val="en-US"/>
        </w:rPr>
        <w:t xml:space="preserve">5 years of </w:t>
      </w:r>
      <w:r w:rsidRPr="1B48598D">
        <w:rPr>
          <w:rFonts w:ascii="Times New Roman" w:eastAsia="Times New Roman" w:hAnsi="Times New Roman" w:cs="Times New Roman"/>
          <w:color w:val="000000" w:themeColor="text1"/>
          <w:sz w:val="22"/>
          <w:szCs w:val="22"/>
          <w:lang w:val="en-US"/>
        </w:rPr>
        <w:t xml:space="preserve">relevant </w:t>
      </w:r>
      <w:r w:rsidRPr="1B48598D">
        <w:rPr>
          <w:rFonts w:ascii="Times New Roman" w:eastAsia="Times New Roman" w:hAnsi="Times New Roman" w:cs="Times New Roman"/>
          <w:color w:val="000000" w:themeColor="text1"/>
          <w:sz w:val="20"/>
          <w:szCs w:val="20"/>
          <w:lang w:val="en-US"/>
        </w:rPr>
        <w:t>experience in IT service management, with 3 years specifically in incident management, or proven experience in managing change processes within an ITIL framework</w:t>
      </w:r>
      <w:r w:rsidRPr="1B48598D">
        <w:rPr>
          <w:rFonts w:ascii="Times New Roman" w:eastAsia="Times New Roman" w:hAnsi="Times New Roman" w:cs="Times New Roman"/>
          <w:color w:val="000000" w:themeColor="text1"/>
          <w:sz w:val="22"/>
          <w:szCs w:val="22"/>
          <w:lang w:val="en-US"/>
        </w:rPr>
        <w:t xml:space="preserve">, </w:t>
      </w:r>
      <w:r w:rsidRPr="1B48598D">
        <w:rPr>
          <w:rFonts w:ascii="Times New Roman" w:eastAsia="Times New Roman" w:hAnsi="Times New Roman" w:cs="Times New Roman"/>
          <w:color w:val="000000" w:themeColor="text1"/>
          <w:sz w:val="20"/>
          <w:szCs w:val="20"/>
          <w:lang w:val="en-US"/>
        </w:rPr>
        <w:t>or an equivalent combination of education, training, and experience.</w:t>
      </w:r>
    </w:p>
    <w:p w14:paraId="7EF9EBB5" w14:textId="77777777" w:rsidR="001B62C0" w:rsidRDefault="004302CE" w:rsidP="1B48598D">
      <w:pPr>
        <w:numPr>
          <w:ilvl w:val="0"/>
          <w:numId w:val="2"/>
        </w:numPr>
        <w:pBdr>
          <w:top w:val="nil"/>
          <w:left w:val="nil"/>
          <w:bottom w:val="nil"/>
          <w:right w:val="nil"/>
          <w:between w:val="nil"/>
        </w:pBdr>
        <w:rPr>
          <w:rFonts w:ascii="Times New Roman" w:eastAsia="Times New Roman" w:hAnsi="Times New Roman" w:cs="Times New Roman"/>
          <w:color w:val="000000"/>
          <w:sz w:val="22"/>
          <w:szCs w:val="22"/>
          <w:lang w:val="en-US"/>
        </w:rPr>
      </w:pPr>
      <w:r w:rsidRPr="1B48598D">
        <w:rPr>
          <w:rFonts w:ascii="Times New Roman" w:eastAsia="Times New Roman" w:hAnsi="Times New Roman" w:cs="Times New Roman"/>
          <w:color w:val="000000" w:themeColor="text1"/>
          <w:sz w:val="20"/>
          <w:szCs w:val="20"/>
          <w:lang w:val="en-US"/>
        </w:rPr>
        <w:t>Proven expertise in managing critical incidents, Post-Incident Reviews (PIR), and ITIL-based processes.</w:t>
      </w:r>
    </w:p>
    <w:p w14:paraId="7EF9EBB6" w14:textId="77777777" w:rsidR="001B62C0" w:rsidRDefault="004302CE">
      <w:pPr>
        <w:numPr>
          <w:ilvl w:val="0"/>
          <w:numId w:val="2"/>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Strong understanding of Incident Management processes and ITIL best practices, and incident tracking/reporting tools.</w:t>
      </w:r>
    </w:p>
    <w:p w14:paraId="7EF9EBB7" w14:textId="77777777" w:rsidR="001B62C0" w:rsidRDefault="004302CE">
      <w:pPr>
        <w:numPr>
          <w:ilvl w:val="0"/>
          <w:numId w:val="2"/>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Excellent analytical skills focused on continuous improvement and service optimization.</w:t>
      </w:r>
    </w:p>
    <w:p w14:paraId="7EF9EBB8" w14:textId="77777777" w:rsidR="001B62C0" w:rsidRDefault="004302CE">
      <w:pPr>
        <w:numPr>
          <w:ilvl w:val="0"/>
          <w:numId w:val="2"/>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Excellent communication skills for reporting, escalating incidents, and working with technical and non-technical stakeholders.</w:t>
      </w:r>
    </w:p>
    <w:p w14:paraId="7EF9EBB9" w14:textId="77777777" w:rsidR="001B62C0" w:rsidRDefault="004302CE" w:rsidP="1B48598D">
      <w:pPr>
        <w:numPr>
          <w:ilvl w:val="0"/>
          <w:numId w:val="2"/>
        </w:numPr>
        <w:pBdr>
          <w:top w:val="nil"/>
          <w:left w:val="nil"/>
          <w:bottom w:val="nil"/>
          <w:right w:val="nil"/>
          <w:between w:val="nil"/>
        </w:pBdr>
        <w:rPr>
          <w:color w:val="000000"/>
          <w:lang w:val="en-US"/>
        </w:rPr>
      </w:pPr>
      <w:r w:rsidRPr="1B48598D">
        <w:rPr>
          <w:rFonts w:ascii="Times New Roman" w:eastAsia="Times New Roman" w:hAnsi="Times New Roman" w:cs="Times New Roman"/>
          <w:color w:val="000000" w:themeColor="text1"/>
          <w:sz w:val="20"/>
          <w:szCs w:val="20"/>
          <w:lang w:val="en-US"/>
        </w:rPr>
        <w:t>Ability to analyze incident trends, identify patterns, and suggest process improvements.</w:t>
      </w:r>
    </w:p>
    <w:p w14:paraId="7EF9EBBA" w14:textId="77777777" w:rsidR="001B62C0" w:rsidRDefault="004302CE">
      <w:pPr>
        <w:numPr>
          <w:ilvl w:val="0"/>
          <w:numId w:val="2"/>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Ability to lead and manage incident resolution under pressure.</w:t>
      </w:r>
    </w:p>
    <w:p w14:paraId="7EF9EBBB" w14:textId="77777777" w:rsidR="001B62C0" w:rsidRDefault="004302CE">
      <w:pPr>
        <w:numPr>
          <w:ilvl w:val="0"/>
          <w:numId w:val="2"/>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Ability to work independently and as part of a team, balancing the need for quick action with thorough problem-solving.</w:t>
      </w:r>
    </w:p>
    <w:p w14:paraId="7EF9EBBC" w14:textId="77777777" w:rsidR="001B62C0" w:rsidRDefault="004302CE">
      <w:pPr>
        <w:numPr>
          <w:ilvl w:val="0"/>
          <w:numId w:val="2"/>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Ability to act as a backup when needed and train/retrain staff to ensure adherence to best practices.</w:t>
      </w:r>
    </w:p>
    <w:p w14:paraId="7EF9EBBD" w14:textId="77777777" w:rsidR="001B62C0" w:rsidRDefault="004302CE">
      <w:pPr>
        <w:numPr>
          <w:ilvl w:val="0"/>
          <w:numId w:val="2"/>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ITIL Foundation Certification.</w:t>
      </w:r>
    </w:p>
    <w:p w14:paraId="7EF9EBBE" w14:textId="77777777" w:rsidR="001B62C0" w:rsidRDefault="001B62C0">
      <w:pPr>
        <w:tabs>
          <w:tab w:val="left" w:pos="720"/>
          <w:tab w:val="left" w:pos="1170"/>
          <w:tab w:val="left" w:pos="7920"/>
          <w:tab w:val="right" w:pos="9450"/>
        </w:tabs>
        <w:ind w:right="126"/>
        <w:rPr>
          <w:rFonts w:ascii="Times New Roman" w:eastAsia="Times New Roman" w:hAnsi="Times New Roman" w:cs="Times New Roman"/>
          <w:sz w:val="20"/>
          <w:szCs w:val="20"/>
        </w:rPr>
      </w:pPr>
    </w:p>
    <w:p w14:paraId="7EF9EBC0" w14:textId="77777777" w:rsidR="001B62C0" w:rsidRDefault="004302CE" w:rsidP="1B48598D">
      <w:pPr>
        <w:numPr>
          <w:ilvl w:val="0"/>
          <w:numId w:val="4"/>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bCs/>
          <w:i/>
          <w:iCs/>
          <w:color w:val="C00000"/>
          <w:sz w:val="20"/>
          <w:szCs w:val="20"/>
          <w:lang w:val="en-US"/>
        </w:rPr>
      </w:pPr>
      <w:r w:rsidRPr="1B48598D">
        <w:rPr>
          <w:rFonts w:ascii="Times New Roman" w:eastAsia="Times New Roman" w:hAnsi="Times New Roman" w:cs="Times New Roman"/>
          <w:b/>
          <w:bCs/>
          <w:i/>
          <w:iCs/>
          <w:color w:val="C00000"/>
          <w:sz w:val="20"/>
          <w:szCs w:val="20"/>
          <w:lang w:val="en-US"/>
        </w:rPr>
        <w:t>Simon Fraser University respectfully acknowledges the xʷməθkʷəy̓əm (Musqueam), Sḵwx̱wú7mesh Úxwumixw (Squamish), səlilwətaɬ (Tsleil-Waututh), q̓íc̓əy̓ (Katzie), kʷikʷəƛ̓əm (Kwikwetlem), Qayqayt, Kwantlen, Semiahmoo and Tsawwassen peoples on whose unceded traditional territories our three campuses reside.</w:t>
      </w:r>
    </w:p>
    <w:p w14:paraId="7EF9EBC1" w14:textId="77777777" w:rsidR="001B62C0" w:rsidRDefault="001B62C0">
      <w:pPr>
        <w:pBdr>
          <w:top w:val="nil"/>
          <w:left w:val="nil"/>
          <w:bottom w:val="nil"/>
          <w:right w:val="nil"/>
          <w:between w:val="nil"/>
        </w:pBdr>
        <w:tabs>
          <w:tab w:val="left" w:pos="720"/>
          <w:tab w:val="left" w:pos="1170"/>
          <w:tab w:val="left" w:pos="7920"/>
          <w:tab w:val="right" w:pos="9450"/>
        </w:tabs>
        <w:ind w:left="720" w:right="126"/>
        <w:rPr>
          <w:rFonts w:ascii="Times New Roman" w:eastAsia="Times New Roman" w:hAnsi="Times New Roman" w:cs="Times New Roman"/>
          <w:b/>
          <w:i/>
          <w:color w:val="C00000"/>
          <w:sz w:val="20"/>
          <w:szCs w:val="20"/>
        </w:rPr>
      </w:pPr>
    </w:p>
    <w:p w14:paraId="7EF9EBC2" w14:textId="77777777" w:rsidR="001B62C0" w:rsidRDefault="004302CE">
      <w:pPr>
        <w:numPr>
          <w:ilvl w:val="0"/>
          <w:numId w:val="4"/>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i/>
          <w:color w:val="C00000"/>
          <w:sz w:val="20"/>
          <w:szCs w:val="20"/>
        </w:rPr>
      </w:pPr>
      <w:r>
        <w:rPr>
          <w:rFonts w:ascii="Times New Roman" w:eastAsia="Times New Roman" w:hAnsi="Times New Roman" w:cs="Times New Roman"/>
          <w:b/>
          <w:i/>
          <w:color w:val="C00000"/>
          <w:sz w:val="20"/>
          <w:szCs w:val="20"/>
        </w:rPr>
        <w:t xml:space="preserve">Simon Fraser University is committed to the principle of Employment Equity. </w:t>
      </w:r>
    </w:p>
    <w:sectPr w:rsidR="001B62C0">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35C7B4" w14:textId="77777777" w:rsidR="0072477D" w:rsidRDefault="0072477D">
      <w:r>
        <w:separator/>
      </w:r>
    </w:p>
  </w:endnote>
  <w:endnote w:type="continuationSeparator" w:id="0">
    <w:p w14:paraId="41C86264" w14:textId="77777777" w:rsidR="0072477D" w:rsidRDefault="0072477D">
      <w:r>
        <w:continuationSeparator/>
      </w:r>
    </w:p>
  </w:endnote>
  <w:endnote w:type="continuationNotice" w:id="1">
    <w:p w14:paraId="4B9FE7E9" w14:textId="77777777" w:rsidR="0072477D" w:rsidRDefault="0072477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embedRegular r:id="rId1" w:fontKey="{211B239A-4502-4CBE-8BB1-D424122AE794}"/>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altName w:val="Sylfaen"/>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embedRegular r:id="rId2" w:fontKey="{70F5D536-06F0-456E-8D4E-EF4CBB9B270C}"/>
  </w:font>
  <w:font w:name="Helvetica">
    <w:panose1 w:val="020B0604020202020204"/>
    <w:charset w:val="00"/>
    <w:family w:val="swiss"/>
    <w:pitch w:val="variable"/>
    <w:sig w:usb0="E0002EFF" w:usb1="C000785B" w:usb2="00000009" w:usb3="00000000" w:csb0="000001FF" w:csb1="00000000"/>
    <w:embedRegular r:id="rId3" w:fontKey="{215DF20B-11C2-4BD5-8875-4FE02694A4B9}"/>
    <w:embedBold r:id="rId4" w:fontKey="{7CE5C63D-6E1A-4F09-AA88-E5927D1C2EED}"/>
  </w:font>
  <w:font w:name="Tahoma">
    <w:panose1 w:val="020B0604030504040204"/>
    <w:charset w:val="00"/>
    <w:family w:val="swiss"/>
    <w:pitch w:val="variable"/>
    <w:sig w:usb0="E1002EFF" w:usb1="C000605B" w:usb2="00000029" w:usb3="00000000" w:csb0="000101FF" w:csb1="00000000"/>
    <w:embedRegular r:id="rId5" w:fontKey="{BF908E27-F16A-462C-9BB4-FEC76F39E6EF}"/>
  </w:font>
  <w:font w:name="Segoe UI">
    <w:panose1 w:val="020B0502040204020203"/>
    <w:charset w:val="00"/>
    <w:family w:val="swiss"/>
    <w:pitch w:val="variable"/>
    <w:sig w:usb0="E4002EFF" w:usb1="C000E47F" w:usb2="00000009" w:usb3="00000000" w:csb0="000001FF" w:csb1="00000000"/>
    <w:embedRegular r:id="rId6" w:fontKey="{3B2447CB-88F1-4567-B0A6-435D08717BDD}"/>
  </w:font>
  <w:font w:name="DINPro-Regular">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7" w:fontKey="{CAF034F5-6DCB-4FAF-889C-D4FA265D749F}"/>
  </w:font>
  <w:font w:name="Calibri">
    <w:panose1 w:val="020F0502020204030204"/>
    <w:charset w:val="00"/>
    <w:family w:val="swiss"/>
    <w:pitch w:val="variable"/>
    <w:sig w:usb0="E4002EFF" w:usb1="C200247B" w:usb2="00000009" w:usb3="00000000" w:csb0="000001FF" w:csb1="00000000"/>
    <w:embedRegular r:id="rId8" w:fontKey="{DBD716BC-5DE4-4503-A340-B4F9FC19061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9EBC9" w14:textId="77777777" w:rsidR="001B62C0" w:rsidRDefault="001B62C0">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9EBCA" w14:textId="77777777" w:rsidR="001B62C0" w:rsidRDefault="001B62C0">
    <w:pPr>
      <w:widowControl w:val="0"/>
      <w:pBdr>
        <w:top w:val="nil"/>
        <w:left w:val="nil"/>
        <w:bottom w:val="nil"/>
        <w:right w:val="nil"/>
        <w:between w:val="nil"/>
      </w:pBdr>
      <w:spacing w:line="276" w:lineRule="auto"/>
      <w:rPr>
        <w:color w:val="000000"/>
      </w:rPr>
    </w:pPr>
  </w:p>
  <w:tbl>
    <w:tblPr>
      <w:tblW w:w="10800" w:type="dxa"/>
      <w:tblBorders>
        <w:top w:val="nil"/>
        <w:left w:val="nil"/>
        <w:bottom w:val="nil"/>
        <w:right w:val="nil"/>
        <w:insideH w:val="nil"/>
        <w:insideV w:val="nil"/>
      </w:tblBorders>
      <w:tblLayout w:type="fixed"/>
      <w:tblLook w:val="0400" w:firstRow="0" w:lastRow="0" w:firstColumn="0" w:lastColumn="0" w:noHBand="0" w:noVBand="1"/>
    </w:tblPr>
    <w:tblGrid>
      <w:gridCol w:w="3330"/>
      <w:gridCol w:w="7470"/>
    </w:tblGrid>
    <w:tr w:rsidR="001B62C0" w14:paraId="7EF9EBCD" w14:textId="77777777" w:rsidTr="0060763A">
      <w:tc>
        <w:tcPr>
          <w:tcW w:w="3330" w:type="dxa"/>
        </w:tcPr>
        <w:p w14:paraId="7EF9EBCB" w14:textId="3BE5BCBE" w:rsidR="001B62C0" w:rsidRDefault="004302CE">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Initial Effective Date:</w:t>
          </w:r>
          <w:r w:rsidR="0060763A">
            <w:rPr>
              <w:rFonts w:ascii="Times New Roman" w:eastAsia="Times New Roman" w:hAnsi="Times New Roman" w:cs="Times New Roman"/>
              <w:color w:val="000000"/>
              <w:sz w:val="18"/>
              <w:szCs w:val="18"/>
            </w:rPr>
            <w:t xml:space="preserve"> October 27, 2025</w:t>
          </w:r>
        </w:p>
      </w:tc>
      <w:tc>
        <w:tcPr>
          <w:tcW w:w="7470" w:type="dxa"/>
        </w:tcPr>
        <w:p w14:paraId="7EF9EBCC" w14:textId="77777777" w:rsidR="001B62C0" w:rsidRDefault="001B62C0">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tc>
    </w:tr>
    <w:tr w:rsidR="001B62C0" w14:paraId="7EF9EBD0" w14:textId="77777777" w:rsidTr="0060763A">
      <w:tc>
        <w:tcPr>
          <w:tcW w:w="3330" w:type="dxa"/>
        </w:tcPr>
        <w:p w14:paraId="7EF9EBCE" w14:textId="36FDF5E6" w:rsidR="001B62C0" w:rsidRDefault="004302CE">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Latest Revision Date:</w:t>
          </w:r>
          <w:r w:rsidR="00BB29DD">
            <w:rPr>
              <w:rFonts w:ascii="Times New Roman" w:eastAsia="Times New Roman" w:hAnsi="Times New Roman" w:cs="Times New Roman"/>
              <w:color w:val="000000"/>
              <w:sz w:val="18"/>
              <w:szCs w:val="18"/>
            </w:rPr>
            <w:t xml:space="preserve"> May 13, 2026</w:t>
          </w:r>
        </w:p>
      </w:tc>
      <w:tc>
        <w:tcPr>
          <w:tcW w:w="7470" w:type="dxa"/>
        </w:tcPr>
        <w:p w14:paraId="7EF9EBCF" w14:textId="77777777" w:rsidR="001B62C0" w:rsidRDefault="001B62C0">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tc>
    </w:tr>
  </w:tbl>
  <w:p w14:paraId="7EF9EBD1" w14:textId="77777777" w:rsidR="001B62C0" w:rsidRDefault="001B62C0">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9EBE1" w14:textId="77777777" w:rsidR="001B62C0" w:rsidRDefault="001B62C0">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361D39" w14:textId="77777777" w:rsidR="0072477D" w:rsidRDefault="0072477D">
      <w:r>
        <w:separator/>
      </w:r>
    </w:p>
  </w:footnote>
  <w:footnote w:type="continuationSeparator" w:id="0">
    <w:p w14:paraId="0AA87372" w14:textId="77777777" w:rsidR="0072477D" w:rsidRDefault="0072477D">
      <w:r>
        <w:continuationSeparator/>
      </w:r>
    </w:p>
  </w:footnote>
  <w:footnote w:type="continuationNotice" w:id="1">
    <w:p w14:paraId="698F075A" w14:textId="77777777" w:rsidR="0072477D" w:rsidRDefault="0072477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9EBC3" w14:textId="77777777" w:rsidR="001B62C0" w:rsidRDefault="004302CE">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sidR="0072477D">
      <w:rPr>
        <w:color w:val="000000"/>
      </w:rPr>
      <w:fldChar w:fldCharType="separate"/>
    </w:r>
    <w:r>
      <w:rPr>
        <w:color w:val="000000"/>
      </w:rPr>
      <w:fldChar w:fldCharType="end"/>
    </w:r>
  </w:p>
  <w:p w14:paraId="7EF9EBC4" w14:textId="77777777" w:rsidR="001B62C0" w:rsidRDefault="001B62C0">
    <w:pPr>
      <w:pBdr>
        <w:top w:val="nil"/>
        <w:left w:val="nil"/>
        <w:bottom w:val="nil"/>
        <w:right w:val="nil"/>
        <w:between w:val="nil"/>
      </w:pBdr>
      <w:tabs>
        <w:tab w:val="center" w:pos="4320"/>
        <w:tab w:val="right" w:pos="8640"/>
      </w:tabs>
      <w:ind w:right="360"/>
      <w:rPr>
        <w:color w:val="000000"/>
      </w:rPr>
    </w:pPr>
  </w:p>
  <w:p w14:paraId="7EF9EBC5" w14:textId="77777777" w:rsidR="001B62C0" w:rsidRDefault="001B62C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9EBC6" w14:textId="34A545EE" w:rsidR="001B62C0" w:rsidRDefault="004302CE">
    <w:pPr>
      <w:pBdr>
        <w:top w:val="nil"/>
        <w:left w:val="nil"/>
        <w:bottom w:val="nil"/>
        <w:right w:val="nil"/>
        <w:between w:val="nil"/>
      </w:pBdr>
      <w:tabs>
        <w:tab w:val="center" w:pos="4320"/>
        <w:tab w:val="right" w:pos="8640"/>
      </w:tabs>
      <w:rPr>
        <w:rFonts w:ascii="DINPro-Regular" w:eastAsia="DINPro-Regular" w:hAnsi="DINPro-Regular" w:cs="DINPro-Regular"/>
        <w:color w:val="000000"/>
        <w:sz w:val="22"/>
        <w:szCs w:val="22"/>
      </w:rPr>
    </w:pPr>
    <w:r>
      <w:rPr>
        <w:rFonts w:ascii="Times New Roman" w:eastAsia="Times New Roman" w:hAnsi="Times New Roman" w:cs="Times New Roman"/>
        <w:color w:val="000000"/>
        <w:sz w:val="18"/>
        <w:szCs w:val="18"/>
      </w:rPr>
      <w:t xml:space="preserve">Position #: </w:t>
    </w:r>
    <w:r w:rsidR="0060763A" w:rsidRPr="0060763A">
      <w:rPr>
        <w:rFonts w:ascii="Times New Roman" w:eastAsia="Times New Roman" w:hAnsi="Times New Roman" w:cs="Times New Roman"/>
        <w:color w:val="000000"/>
        <w:sz w:val="18"/>
        <w:szCs w:val="18"/>
      </w:rPr>
      <w:t>00137776</w:t>
    </w:r>
    <w:r>
      <w:rPr>
        <w:rFonts w:ascii="DINPro-Regular" w:eastAsia="DINPro-Regular" w:hAnsi="DINPro-Regular" w:cs="DINPro-Regular"/>
        <w:color w:val="000000"/>
        <w:sz w:val="18"/>
        <w:szCs w:val="18"/>
      </w:rPr>
      <w:tab/>
    </w:r>
    <w:r>
      <w:rPr>
        <w:color w:val="000000"/>
        <w:sz w:val="22"/>
        <w:szCs w:val="22"/>
      </w:rPr>
      <w:tab/>
    </w:r>
    <w:r>
      <w:rPr>
        <w:color w:val="000000"/>
        <w:sz w:val="22"/>
        <w:szCs w:val="22"/>
      </w:rPr>
      <w:tab/>
      <w:t xml:space="preserve">                </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PAGE</w:instrText>
    </w:r>
    <w:r>
      <w:rPr>
        <w:rFonts w:ascii="Times New Roman" w:eastAsia="Times New Roman" w:hAnsi="Times New Roman" w:cs="Times New Roman"/>
        <w:color w:val="000000"/>
        <w:sz w:val="18"/>
        <w:szCs w:val="18"/>
      </w:rPr>
      <w:fldChar w:fldCharType="separate"/>
    </w:r>
    <w:r w:rsidR="00645206">
      <w:rPr>
        <w:rFonts w:ascii="Times New Roman" w:eastAsia="Times New Roman" w:hAnsi="Times New Roman" w:cs="Times New Roman"/>
        <w:noProof/>
        <w:color w:val="000000"/>
        <w:sz w:val="18"/>
        <w:szCs w:val="18"/>
      </w:rPr>
      <w:t>2</w:t>
    </w:r>
    <w:r>
      <w:rPr>
        <w:rFonts w:ascii="Times New Roman" w:eastAsia="Times New Roman" w:hAnsi="Times New Roman" w:cs="Times New Roman"/>
        <w:color w:val="000000"/>
        <w:sz w:val="18"/>
        <w:szCs w:val="18"/>
      </w:rPr>
      <w:fldChar w:fldCharType="end"/>
    </w:r>
  </w:p>
  <w:p w14:paraId="7EF9EBC7" w14:textId="77777777" w:rsidR="001B62C0" w:rsidRDefault="001B62C0">
    <w:pPr>
      <w:pBdr>
        <w:top w:val="nil"/>
        <w:left w:val="nil"/>
        <w:bottom w:val="nil"/>
        <w:right w:val="nil"/>
        <w:between w:val="nil"/>
      </w:pBdr>
      <w:tabs>
        <w:tab w:val="center" w:pos="4320"/>
        <w:tab w:val="right" w:pos="8640"/>
        <w:tab w:val="right" w:pos="9540"/>
      </w:tabs>
      <w:jc w:val="right"/>
      <w:rPr>
        <w:rFonts w:ascii="Arial" w:eastAsia="Arial" w:hAnsi="Arial" w:cs="Arial"/>
        <w:color w:val="000000"/>
        <w:sz w:val="18"/>
        <w:szCs w:val="18"/>
      </w:rPr>
    </w:pPr>
  </w:p>
  <w:p w14:paraId="7EF9EBC8" w14:textId="77777777" w:rsidR="001B62C0" w:rsidRDefault="001B62C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9EBD2" w14:textId="77777777" w:rsidR="001B62C0" w:rsidRDefault="004302CE">
    <w:pPr>
      <w:pStyle w:val="Subtitle"/>
      <w:jc w:val="left"/>
      <w:rPr>
        <w:rFonts w:ascii="Times New Roman" w:eastAsia="Times New Roman" w:hAnsi="Times New Roman" w:cs="Times New Roman"/>
        <w:color w:val="C00000"/>
        <w:sz w:val="24"/>
        <w:szCs w:val="24"/>
      </w:rPr>
    </w:pPr>
    <w:r>
      <w:rPr>
        <w:rFonts w:ascii="Times New Roman" w:eastAsia="Times New Roman" w:hAnsi="Times New Roman" w:cs="Times New Roman"/>
        <w:noProof/>
        <w:color w:val="C00000"/>
        <w:sz w:val="24"/>
        <w:szCs w:val="24"/>
      </w:rPr>
      <w:drawing>
        <wp:inline distT="0" distB="0" distL="0" distR="0" wp14:anchorId="7EF9EBE2" wp14:editId="7EF9EBE3">
          <wp:extent cx="917450" cy="460249"/>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7450" cy="460249"/>
                  </a:xfrm>
                  <a:prstGeom prst="rect">
                    <a:avLst/>
                  </a:prstGeom>
                  <a:ln/>
                </pic:spPr>
              </pic:pic>
            </a:graphicData>
          </a:graphic>
        </wp:inline>
      </w:drawing>
    </w:r>
  </w:p>
  <w:p w14:paraId="7EF9EBD3" w14:textId="77777777" w:rsidR="001B62C0" w:rsidRDefault="004302CE">
    <w:pPr>
      <w:pStyle w:val="Subtitle"/>
      <w:rPr>
        <w:rFonts w:ascii="Times New Roman" w:eastAsia="Times New Roman" w:hAnsi="Times New Roman" w:cs="Times New Roman"/>
        <w:color w:val="C00000"/>
        <w:sz w:val="24"/>
        <w:szCs w:val="24"/>
      </w:rPr>
    </w:pPr>
    <w:r>
      <w:rPr>
        <w:rFonts w:ascii="Times New Roman" w:eastAsia="Times New Roman" w:hAnsi="Times New Roman" w:cs="Times New Roman"/>
        <w:color w:val="C00000"/>
        <w:sz w:val="24"/>
        <w:szCs w:val="24"/>
      </w:rPr>
      <w:t>SIMON FRASER UNIVERSITY</w:t>
    </w:r>
  </w:p>
  <w:p w14:paraId="7EF9EBD4" w14:textId="77777777" w:rsidR="001B62C0" w:rsidRDefault="004302CE">
    <w:pPr>
      <w:jc w:val="center"/>
      <w:rPr>
        <w:rFonts w:ascii="Times New Roman" w:eastAsia="Times New Roman" w:hAnsi="Times New Roman" w:cs="Times New Roman"/>
      </w:rPr>
    </w:pPr>
    <w:r>
      <w:rPr>
        <w:rFonts w:ascii="Times New Roman" w:eastAsia="Times New Roman" w:hAnsi="Times New Roman" w:cs="Times New Roman"/>
      </w:rPr>
      <w:t>JOB DESCRIPTION</w:t>
    </w:r>
  </w:p>
  <w:p w14:paraId="7EF9EBD5" w14:textId="77777777" w:rsidR="001B62C0" w:rsidRDefault="001B62C0">
    <w:pPr>
      <w:rPr>
        <w:rFonts w:ascii="Times New Roman" w:eastAsia="Times New Roman" w:hAnsi="Times New Roman" w:cs="Times New Roman"/>
        <w:sz w:val="20"/>
        <w:szCs w:val="20"/>
      </w:rPr>
    </w:pPr>
  </w:p>
  <w:tbl>
    <w:tblPr>
      <w:tblW w:w="10782" w:type="dxa"/>
      <w:tblInd w:w="18" w:type="dxa"/>
      <w:tblBorders>
        <w:top w:val="nil"/>
        <w:left w:val="nil"/>
        <w:bottom w:val="nil"/>
        <w:right w:val="nil"/>
        <w:insideH w:val="nil"/>
        <w:insideV w:val="nil"/>
      </w:tblBorders>
      <w:tblLayout w:type="fixed"/>
      <w:tblLook w:val="0400" w:firstRow="0" w:lastRow="0" w:firstColumn="0" w:lastColumn="0" w:noHBand="0" w:noVBand="1"/>
    </w:tblPr>
    <w:tblGrid>
      <w:gridCol w:w="2052"/>
      <w:gridCol w:w="5310"/>
      <w:gridCol w:w="1405"/>
      <w:gridCol w:w="2015"/>
    </w:tblGrid>
    <w:tr w:rsidR="001B62C0" w14:paraId="7EF9EBDA" w14:textId="77777777">
      <w:tc>
        <w:tcPr>
          <w:tcW w:w="2052" w:type="dxa"/>
        </w:tcPr>
        <w:p w14:paraId="7EF9EBD6" w14:textId="77777777" w:rsidR="001B62C0" w:rsidRDefault="004302CE">
          <w:pPr>
            <w:rPr>
              <w:rFonts w:ascii="Times New Roman" w:eastAsia="Times New Roman" w:hAnsi="Times New Roman" w:cs="Times New Roman"/>
            </w:rPr>
          </w:pPr>
          <w:r>
            <w:rPr>
              <w:rFonts w:ascii="Times New Roman" w:eastAsia="Times New Roman" w:hAnsi="Times New Roman" w:cs="Times New Roman"/>
            </w:rPr>
            <w:t>Position Title:</w:t>
          </w:r>
        </w:p>
      </w:tc>
      <w:tc>
        <w:tcPr>
          <w:tcW w:w="5310" w:type="dxa"/>
        </w:tcPr>
        <w:p w14:paraId="7EF9EBD7" w14:textId="77777777" w:rsidR="001B62C0" w:rsidRDefault="004302CE">
          <w:pPr>
            <w:rPr>
              <w:rFonts w:ascii="Times New Roman" w:eastAsia="Times New Roman" w:hAnsi="Times New Roman" w:cs="Times New Roman"/>
            </w:rPr>
          </w:pPr>
          <w:r>
            <w:rPr>
              <w:rFonts w:ascii="Times New Roman" w:eastAsia="Times New Roman" w:hAnsi="Times New Roman" w:cs="Times New Roman"/>
            </w:rPr>
            <w:t>IT Incident Management Specialist</w:t>
          </w:r>
        </w:p>
      </w:tc>
      <w:tc>
        <w:tcPr>
          <w:tcW w:w="1405" w:type="dxa"/>
        </w:tcPr>
        <w:p w14:paraId="7EF9EBD8" w14:textId="77777777" w:rsidR="001B62C0" w:rsidRDefault="004302CE">
          <w:pPr>
            <w:rPr>
              <w:rFonts w:ascii="Times New Roman" w:eastAsia="Times New Roman" w:hAnsi="Times New Roman" w:cs="Times New Roman"/>
            </w:rPr>
          </w:pPr>
          <w:r>
            <w:rPr>
              <w:rFonts w:ascii="Times New Roman" w:eastAsia="Times New Roman" w:hAnsi="Times New Roman" w:cs="Times New Roman"/>
            </w:rPr>
            <w:t>Position #:</w:t>
          </w:r>
        </w:p>
      </w:tc>
      <w:tc>
        <w:tcPr>
          <w:tcW w:w="2015" w:type="dxa"/>
        </w:tcPr>
        <w:p w14:paraId="7EF9EBD9" w14:textId="7F5B7F4F" w:rsidR="001B62C0" w:rsidRDefault="0060763A">
          <w:pPr>
            <w:rPr>
              <w:rFonts w:ascii="Times New Roman" w:eastAsia="Times New Roman" w:hAnsi="Times New Roman" w:cs="Times New Roman"/>
            </w:rPr>
          </w:pPr>
          <w:r w:rsidRPr="0060763A">
            <w:rPr>
              <w:rFonts w:ascii="Times New Roman" w:eastAsia="Times New Roman" w:hAnsi="Times New Roman" w:cs="Times New Roman"/>
            </w:rPr>
            <w:t>00137776</w:t>
          </w:r>
        </w:p>
      </w:tc>
    </w:tr>
    <w:tr w:rsidR="001B62C0" w14:paraId="7EF9EBDF" w14:textId="77777777">
      <w:tc>
        <w:tcPr>
          <w:tcW w:w="2052" w:type="dxa"/>
        </w:tcPr>
        <w:p w14:paraId="7EF9EBDB" w14:textId="77777777" w:rsidR="001B62C0" w:rsidRDefault="004302CE">
          <w:pPr>
            <w:rPr>
              <w:rFonts w:ascii="Times New Roman" w:eastAsia="Times New Roman" w:hAnsi="Times New Roman" w:cs="Times New Roman"/>
            </w:rPr>
          </w:pPr>
          <w:r>
            <w:rPr>
              <w:rFonts w:ascii="Times New Roman" w:eastAsia="Times New Roman" w:hAnsi="Times New Roman" w:cs="Times New Roman"/>
            </w:rPr>
            <w:t>Employee Group:</w:t>
          </w:r>
        </w:p>
      </w:tc>
      <w:tc>
        <w:tcPr>
          <w:tcW w:w="5310" w:type="dxa"/>
        </w:tcPr>
        <w:p w14:paraId="7EF9EBDC" w14:textId="77777777" w:rsidR="001B62C0" w:rsidRDefault="004302CE">
          <w:pPr>
            <w:rPr>
              <w:rFonts w:ascii="Times New Roman" w:eastAsia="Times New Roman" w:hAnsi="Times New Roman" w:cs="Times New Roman"/>
            </w:rPr>
          </w:pPr>
          <w:r>
            <w:rPr>
              <w:rFonts w:ascii="Times New Roman" w:eastAsia="Times New Roman" w:hAnsi="Times New Roman" w:cs="Times New Roman"/>
            </w:rPr>
            <w:t>APSA</w:t>
          </w:r>
        </w:p>
      </w:tc>
      <w:tc>
        <w:tcPr>
          <w:tcW w:w="1405" w:type="dxa"/>
        </w:tcPr>
        <w:p w14:paraId="7EF9EBDD" w14:textId="77777777" w:rsidR="001B62C0" w:rsidRDefault="001B62C0">
          <w:pPr>
            <w:rPr>
              <w:rFonts w:ascii="Times New Roman" w:eastAsia="Times New Roman" w:hAnsi="Times New Roman" w:cs="Times New Roman"/>
            </w:rPr>
          </w:pPr>
        </w:p>
      </w:tc>
      <w:tc>
        <w:tcPr>
          <w:tcW w:w="2015" w:type="dxa"/>
        </w:tcPr>
        <w:p w14:paraId="7EF9EBDE" w14:textId="77777777" w:rsidR="001B62C0" w:rsidRDefault="001B62C0">
          <w:pPr>
            <w:rPr>
              <w:rFonts w:ascii="Times New Roman" w:eastAsia="Times New Roman" w:hAnsi="Times New Roman" w:cs="Times New Roman"/>
            </w:rPr>
          </w:pPr>
        </w:p>
      </w:tc>
    </w:tr>
  </w:tbl>
  <w:p w14:paraId="7EF9EBE0" w14:textId="77777777" w:rsidR="001B62C0" w:rsidRDefault="001B62C0">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D4B7E"/>
    <w:multiLevelType w:val="multilevel"/>
    <w:tmpl w:val="C7685C72"/>
    <w:lvl w:ilvl="0">
      <w:start w:val="1"/>
      <w:numFmt w:val="decimal"/>
      <w:pStyle w:val="ListNumber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3E86E41"/>
    <w:multiLevelType w:val="multilevel"/>
    <w:tmpl w:val="12FA73D8"/>
    <w:lvl w:ilvl="0">
      <w:start w:val="1"/>
      <w:numFmt w:val="bullet"/>
      <w:pStyle w:val="ListBullet4"/>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E1F7A37"/>
    <w:multiLevelType w:val="multilevel"/>
    <w:tmpl w:val="BF7C9324"/>
    <w:lvl w:ilvl="0">
      <w:start w:val="1"/>
      <w:numFmt w:val="bullet"/>
      <w:pStyle w:val="ListBullet3"/>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0A12F86"/>
    <w:multiLevelType w:val="multilevel"/>
    <w:tmpl w:val="D5EC4218"/>
    <w:lvl w:ilvl="0">
      <w:start w:val="1"/>
      <w:numFmt w:val="bullet"/>
      <w:pStyle w:val="ListBullet2"/>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71710F7"/>
    <w:multiLevelType w:val="multilevel"/>
    <w:tmpl w:val="6B145976"/>
    <w:lvl w:ilvl="0">
      <w:start w:val="1"/>
      <w:numFmt w:val="bullet"/>
      <w:pStyle w:val="ListBullet5"/>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rPr>
        <w:rFonts w:ascii="Times New Roman" w:eastAsia="Times New Roman" w:hAnsi="Times New Roman" w:cs="Times New Roman"/>
        <w:b/>
        <w:bC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F507E31"/>
    <w:multiLevelType w:val="multilevel"/>
    <w:tmpl w:val="EE12CD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4CB29C5"/>
    <w:multiLevelType w:val="multilevel"/>
    <w:tmpl w:val="52841BDC"/>
    <w:lvl w:ilvl="0">
      <w:start w:val="1"/>
      <w:numFmt w:val="bullet"/>
      <w:pStyle w:val="List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6"/>
  </w:num>
  <w:num w:numId="2">
    <w:abstractNumId w:val="3"/>
  </w:num>
  <w:num w:numId="3">
    <w:abstractNumId w:val="2"/>
  </w:num>
  <w:num w:numId="4">
    <w:abstractNumId w:val="1"/>
  </w:num>
  <w:num w:numId="5">
    <w:abstractNumId w:val="4"/>
  </w:num>
  <w:num w:numId="6">
    <w:abstractNumId w:val="5"/>
  </w:num>
  <w:num w:numId="7">
    <w:abstractNumId w:val="0"/>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2C0"/>
    <w:rsid w:val="0005445A"/>
    <w:rsid w:val="0006281C"/>
    <w:rsid w:val="000E5EEE"/>
    <w:rsid w:val="001B62C0"/>
    <w:rsid w:val="003977EC"/>
    <w:rsid w:val="003A4C08"/>
    <w:rsid w:val="004302CE"/>
    <w:rsid w:val="00503548"/>
    <w:rsid w:val="0060763A"/>
    <w:rsid w:val="00645206"/>
    <w:rsid w:val="0072477D"/>
    <w:rsid w:val="00724AA5"/>
    <w:rsid w:val="007C256A"/>
    <w:rsid w:val="00866A88"/>
    <w:rsid w:val="008C5D3A"/>
    <w:rsid w:val="008D5506"/>
    <w:rsid w:val="00A36520"/>
    <w:rsid w:val="00B93ED3"/>
    <w:rsid w:val="00BB29DD"/>
    <w:rsid w:val="00BC5057"/>
    <w:rsid w:val="00C33524"/>
    <w:rsid w:val="00E26E2E"/>
    <w:rsid w:val="00F41B20"/>
    <w:rsid w:val="1B48598D"/>
    <w:rsid w:val="3A05CB62"/>
    <w:rsid w:val="432B3424"/>
    <w:rsid w:val="52D84672"/>
    <w:rsid w:val="6811F9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F9EB7B"/>
  <w15:docId w15:val="{7E931914-6799-4035-BA01-B087F782B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Helvetica Neue" w:hAnsi="Helvetica Neue" w:cs="Helvetica Neue"/>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outlineLvl w:val="0"/>
    </w:pPr>
    <w:rPr>
      <w:b/>
      <w:u w:val="single"/>
    </w:rPr>
  </w:style>
  <w:style w:type="paragraph" w:styleId="Heading2">
    <w:name w:val="heading 2"/>
    <w:basedOn w:val="Normal"/>
    <w:next w:val="Normal"/>
    <w:uiPriority w:val="9"/>
    <w:semiHidden/>
    <w:unhideWhenUsed/>
    <w:qFormat/>
    <w:pPr>
      <w:spacing w:before="120"/>
      <w:outlineLvl w:val="1"/>
    </w:pPr>
    <w:rPr>
      <w:b/>
    </w:rPr>
  </w:style>
  <w:style w:type="paragraph" w:styleId="Heading3">
    <w:name w:val="heading 3"/>
    <w:basedOn w:val="Normal"/>
    <w:next w:val="Normal"/>
    <w:uiPriority w:val="9"/>
    <w:semiHidden/>
    <w:unhideWhenUsed/>
    <w:qFormat/>
    <w:pPr>
      <w:ind w:left="360"/>
      <w:outlineLvl w:val="2"/>
    </w:pPr>
    <w:rPr>
      <w:b/>
    </w:rPr>
  </w:style>
  <w:style w:type="paragraph" w:styleId="Heading4">
    <w:name w:val="heading 4"/>
    <w:basedOn w:val="Normal"/>
    <w:next w:val="Normal"/>
    <w:uiPriority w:val="9"/>
    <w:semiHidden/>
    <w:unhideWhenUsed/>
    <w:qFormat/>
    <w:pPr>
      <w:ind w:left="360"/>
      <w:outlineLvl w:val="3"/>
    </w:pPr>
    <w:rPr>
      <w:u w:val="single"/>
    </w:rPr>
  </w:style>
  <w:style w:type="paragraph" w:styleId="Heading5">
    <w:name w:val="heading 5"/>
    <w:basedOn w:val="Normal"/>
    <w:next w:val="Normal"/>
    <w:uiPriority w:val="9"/>
    <w:semiHidden/>
    <w:unhideWhenUsed/>
    <w:qFormat/>
    <w:pPr>
      <w:ind w:left="720"/>
      <w:outlineLvl w:val="4"/>
    </w:pPr>
    <w:rPr>
      <w:b/>
      <w:sz w:val="20"/>
      <w:szCs w:val="20"/>
    </w:rPr>
  </w:style>
  <w:style w:type="paragraph" w:styleId="Heading6">
    <w:name w:val="heading 6"/>
    <w:basedOn w:val="Normal"/>
    <w:next w:val="Normal"/>
    <w:uiPriority w:val="9"/>
    <w:semiHidden/>
    <w:unhideWhenUsed/>
    <w:qFormat/>
    <w:pPr>
      <w:ind w:left="720"/>
      <w:outlineLvl w:val="5"/>
    </w:pPr>
    <w:rPr>
      <w:sz w:val="20"/>
      <w:szCs w:val="20"/>
      <w:u w:val="single"/>
    </w:rPr>
  </w:style>
  <w:style w:type="paragraph" w:styleId="Heading7">
    <w:name w:val="heading 7"/>
    <w:basedOn w:val="Normal"/>
    <w:next w:val="Normal"/>
    <w:qFormat/>
    <w:rsid w:val="00CF58B9"/>
    <w:pPr>
      <w:ind w:left="720"/>
      <w:outlineLvl w:val="6"/>
    </w:pPr>
    <w:rPr>
      <w:i/>
      <w:sz w:val="20"/>
    </w:rPr>
  </w:style>
  <w:style w:type="paragraph" w:styleId="Heading8">
    <w:name w:val="heading 8"/>
    <w:basedOn w:val="Normal"/>
    <w:next w:val="Normal"/>
    <w:qFormat/>
    <w:rsid w:val="00CF58B9"/>
    <w:pPr>
      <w:ind w:left="720"/>
      <w:outlineLvl w:val="7"/>
    </w:pPr>
    <w:rPr>
      <w:i/>
      <w:sz w:val="20"/>
    </w:rPr>
  </w:style>
  <w:style w:type="paragraph" w:styleId="Heading9">
    <w:name w:val="heading 9"/>
    <w:basedOn w:val="Normal"/>
    <w:next w:val="Normal"/>
    <w:qFormat/>
    <w:rsid w:val="00CF58B9"/>
    <w:pPr>
      <w:ind w:left="720"/>
      <w:outlineLvl w:val="8"/>
    </w:pPr>
    <w:rPr>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rFonts w:ascii="Arial" w:eastAsia="Arial" w:hAnsi="Arial" w:cs="Arial"/>
      <w:b/>
      <w:sz w:val="20"/>
      <w:szCs w:val="20"/>
    </w:rPr>
  </w:style>
  <w:style w:type="table" w:customStyle="1" w:styleId="TableNormal00">
    <w:name w:val="TableNormal0"/>
    <w:tblPr>
      <w:tblCellMar>
        <w:top w:w="100" w:type="dxa"/>
        <w:left w:w="100" w:type="dxa"/>
        <w:bottom w:w="100" w:type="dxa"/>
        <w:right w:w="100" w:type="dxa"/>
      </w:tblCellMar>
    </w:tblPr>
  </w:style>
  <w:style w:type="paragraph" w:styleId="Footer">
    <w:name w:val="footer"/>
    <w:basedOn w:val="Normal"/>
    <w:rsid w:val="00CF58B9"/>
    <w:pPr>
      <w:tabs>
        <w:tab w:val="center" w:pos="4320"/>
        <w:tab w:val="right" w:pos="8640"/>
      </w:tabs>
    </w:pPr>
  </w:style>
  <w:style w:type="paragraph" w:styleId="Header">
    <w:name w:val="header"/>
    <w:basedOn w:val="Normal"/>
    <w:link w:val="HeaderChar"/>
    <w:uiPriority w:val="99"/>
    <w:rsid w:val="00CF58B9"/>
    <w:pPr>
      <w:tabs>
        <w:tab w:val="center" w:pos="4320"/>
        <w:tab w:val="right" w:pos="8640"/>
      </w:tabs>
    </w:pPr>
  </w:style>
  <w:style w:type="character" w:styleId="FootnoteReference">
    <w:name w:val="footnote reference"/>
    <w:basedOn w:val="DefaultParagraphFont"/>
    <w:semiHidden/>
    <w:rsid w:val="00CF58B9"/>
    <w:rPr>
      <w:position w:val="6"/>
      <w:sz w:val="16"/>
    </w:rPr>
  </w:style>
  <w:style w:type="paragraph" w:styleId="FootnoteText">
    <w:name w:val="footnote text"/>
    <w:basedOn w:val="Normal"/>
    <w:semiHidden/>
    <w:rsid w:val="00CF58B9"/>
    <w:rPr>
      <w:sz w:val="20"/>
    </w:rPr>
  </w:style>
  <w:style w:type="character" w:styleId="PageNumber">
    <w:name w:val="page number"/>
    <w:basedOn w:val="DefaultParagraphFont"/>
    <w:rsid w:val="00CF58B9"/>
  </w:style>
  <w:style w:type="paragraph" w:styleId="BodyText">
    <w:name w:val="Body Text"/>
    <w:basedOn w:val="Normal"/>
    <w:rsid w:val="00CF58B9"/>
    <w:pPr>
      <w:ind w:right="-720"/>
    </w:pPr>
    <w:rPr>
      <w:rFonts w:ascii="Courier New" w:hAnsi="Courier New"/>
      <w:sz w:val="22"/>
    </w:rPr>
  </w:style>
  <w:style w:type="paragraph" w:styleId="BodyText2">
    <w:name w:val="Body Text 2"/>
    <w:basedOn w:val="Normal"/>
    <w:rsid w:val="00CF58B9"/>
    <w:pPr>
      <w:spacing w:line="360" w:lineRule="auto"/>
      <w:ind w:right="-720"/>
      <w:jc w:val="both"/>
    </w:pPr>
    <w:rPr>
      <w:rFonts w:ascii="Lucida Sans" w:hAnsi="Lucida Sans"/>
      <w:sz w:val="20"/>
    </w:rPr>
  </w:style>
  <w:style w:type="paragraph" w:styleId="BodyText3">
    <w:name w:val="Body Text 3"/>
    <w:basedOn w:val="Normal"/>
    <w:rsid w:val="00CF58B9"/>
    <w:pPr>
      <w:jc w:val="both"/>
    </w:pPr>
    <w:rPr>
      <w:rFonts w:ascii="Arial" w:hAnsi="Arial"/>
      <w:i/>
      <w:sz w:val="20"/>
    </w:rPr>
  </w:style>
  <w:style w:type="paragraph" w:styleId="BlockText">
    <w:name w:val="Block Text"/>
    <w:basedOn w:val="Normal"/>
    <w:rsid w:val="00CF58B9"/>
    <w:pPr>
      <w:tabs>
        <w:tab w:val="left" w:pos="720"/>
        <w:tab w:val="left" w:pos="1170"/>
        <w:tab w:val="bar" w:pos="5040"/>
        <w:tab w:val="left" w:pos="7920"/>
        <w:tab w:val="right" w:pos="9450"/>
      </w:tabs>
      <w:ind w:left="2880" w:right="2160"/>
      <w:jc w:val="center"/>
    </w:pPr>
    <w:rPr>
      <w:rFonts w:ascii="Arial" w:hAnsi="Arial"/>
      <w:i/>
      <w:sz w:val="20"/>
    </w:rPr>
  </w:style>
  <w:style w:type="paragraph" w:styleId="BodyTextFirstIndent">
    <w:name w:val="Body Text First Indent"/>
    <w:basedOn w:val="BodyText"/>
    <w:rsid w:val="00CF58B9"/>
    <w:pPr>
      <w:spacing w:after="120"/>
      <w:ind w:right="0" w:firstLine="210"/>
    </w:pPr>
    <w:rPr>
      <w:rFonts w:ascii="Helvetica" w:hAnsi="Helvetica"/>
      <w:sz w:val="24"/>
    </w:rPr>
  </w:style>
  <w:style w:type="paragraph" w:styleId="BodyTextIndent">
    <w:name w:val="Body Text Indent"/>
    <w:basedOn w:val="Normal"/>
    <w:rsid w:val="00CF58B9"/>
    <w:pPr>
      <w:spacing w:after="120"/>
      <w:ind w:left="360"/>
    </w:pPr>
  </w:style>
  <w:style w:type="paragraph" w:styleId="BodyTextFirstIndent2">
    <w:name w:val="Body Text First Indent 2"/>
    <w:basedOn w:val="BodyTextIndent"/>
    <w:rsid w:val="00CF58B9"/>
    <w:pPr>
      <w:ind w:firstLine="210"/>
    </w:pPr>
  </w:style>
  <w:style w:type="paragraph" w:styleId="BodyTextIndent2">
    <w:name w:val="Body Text Indent 2"/>
    <w:basedOn w:val="Normal"/>
    <w:rsid w:val="00CF58B9"/>
    <w:pPr>
      <w:spacing w:after="120" w:line="480" w:lineRule="auto"/>
      <w:ind w:left="360"/>
    </w:pPr>
  </w:style>
  <w:style w:type="paragraph" w:styleId="BodyTextIndent3">
    <w:name w:val="Body Text Indent 3"/>
    <w:basedOn w:val="Normal"/>
    <w:rsid w:val="00CF58B9"/>
    <w:pPr>
      <w:spacing w:after="120"/>
      <w:ind w:left="360"/>
    </w:pPr>
    <w:rPr>
      <w:sz w:val="16"/>
      <w:szCs w:val="16"/>
    </w:rPr>
  </w:style>
  <w:style w:type="paragraph" w:styleId="Caption">
    <w:name w:val="caption"/>
    <w:basedOn w:val="Normal"/>
    <w:next w:val="Normal"/>
    <w:qFormat/>
    <w:rsid w:val="00CF58B9"/>
    <w:pPr>
      <w:spacing w:before="120" w:after="120"/>
    </w:pPr>
    <w:rPr>
      <w:b/>
      <w:bCs/>
      <w:sz w:val="20"/>
    </w:rPr>
  </w:style>
  <w:style w:type="paragraph" w:styleId="Closing">
    <w:name w:val="Closing"/>
    <w:basedOn w:val="Normal"/>
    <w:rsid w:val="00CF58B9"/>
    <w:pPr>
      <w:ind w:left="4320"/>
    </w:pPr>
  </w:style>
  <w:style w:type="paragraph" w:styleId="CommentText">
    <w:name w:val="annotation text"/>
    <w:basedOn w:val="Normal"/>
    <w:link w:val="CommentTextChar"/>
    <w:semiHidden/>
    <w:rsid w:val="00CF58B9"/>
    <w:rPr>
      <w:sz w:val="20"/>
    </w:rPr>
  </w:style>
  <w:style w:type="paragraph" w:styleId="Date">
    <w:name w:val="Date"/>
    <w:basedOn w:val="Normal"/>
    <w:next w:val="Normal"/>
    <w:rsid w:val="00CF58B9"/>
  </w:style>
  <w:style w:type="paragraph" w:styleId="DocumentMap">
    <w:name w:val="Document Map"/>
    <w:basedOn w:val="Normal"/>
    <w:semiHidden/>
    <w:rsid w:val="00CF58B9"/>
    <w:pPr>
      <w:shd w:val="clear" w:color="auto" w:fill="000080"/>
    </w:pPr>
    <w:rPr>
      <w:rFonts w:ascii="Tahoma" w:hAnsi="Tahoma" w:cs="Tahoma"/>
    </w:rPr>
  </w:style>
  <w:style w:type="paragraph" w:styleId="E-mailSignature">
    <w:name w:val="E-mail Signature"/>
    <w:basedOn w:val="Normal"/>
    <w:rsid w:val="00CF58B9"/>
  </w:style>
  <w:style w:type="paragraph" w:styleId="EndnoteText">
    <w:name w:val="endnote text"/>
    <w:basedOn w:val="Normal"/>
    <w:semiHidden/>
    <w:rsid w:val="00CF58B9"/>
    <w:rPr>
      <w:sz w:val="20"/>
    </w:rPr>
  </w:style>
  <w:style w:type="paragraph" w:styleId="EnvelopeAddress">
    <w:name w:val="envelope address"/>
    <w:basedOn w:val="Normal"/>
    <w:rsid w:val="00CF58B9"/>
    <w:pPr>
      <w:framePr w:w="7920" w:h="1980" w:hRule="exact" w:hSpace="180" w:wrap="auto" w:hAnchor="page" w:xAlign="center" w:yAlign="bottom"/>
      <w:ind w:left="2880"/>
    </w:pPr>
    <w:rPr>
      <w:rFonts w:ascii="Arial" w:hAnsi="Arial"/>
    </w:rPr>
  </w:style>
  <w:style w:type="paragraph" w:styleId="EnvelopeReturn">
    <w:name w:val="envelope return"/>
    <w:basedOn w:val="Normal"/>
    <w:rsid w:val="00CF58B9"/>
    <w:rPr>
      <w:rFonts w:ascii="Arial" w:hAnsi="Arial"/>
      <w:sz w:val="20"/>
    </w:rPr>
  </w:style>
  <w:style w:type="paragraph" w:styleId="HTMLAddress">
    <w:name w:val="HTML Address"/>
    <w:basedOn w:val="Normal"/>
    <w:rsid w:val="00CF58B9"/>
    <w:rPr>
      <w:i/>
      <w:iCs/>
    </w:rPr>
  </w:style>
  <w:style w:type="paragraph" w:styleId="HTMLPreformatted">
    <w:name w:val="HTML Preformatted"/>
    <w:basedOn w:val="Normal"/>
    <w:rsid w:val="00CF58B9"/>
    <w:rPr>
      <w:rFonts w:ascii="Courier New" w:hAnsi="Courier New"/>
      <w:sz w:val="20"/>
    </w:rPr>
  </w:style>
  <w:style w:type="paragraph" w:styleId="Index1">
    <w:name w:val="index 1"/>
    <w:basedOn w:val="Normal"/>
    <w:next w:val="Normal"/>
    <w:autoRedefine/>
    <w:semiHidden/>
    <w:rsid w:val="00CF58B9"/>
    <w:pPr>
      <w:ind w:left="240" w:hanging="240"/>
    </w:pPr>
  </w:style>
  <w:style w:type="paragraph" w:styleId="Index2">
    <w:name w:val="index 2"/>
    <w:basedOn w:val="Normal"/>
    <w:next w:val="Normal"/>
    <w:autoRedefine/>
    <w:semiHidden/>
    <w:rsid w:val="00CF58B9"/>
    <w:pPr>
      <w:ind w:left="480" w:hanging="240"/>
    </w:pPr>
  </w:style>
  <w:style w:type="paragraph" w:styleId="Index3">
    <w:name w:val="index 3"/>
    <w:basedOn w:val="Normal"/>
    <w:next w:val="Normal"/>
    <w:autoRedefine/>
    <w:semiHidden/>
    <w:rsid w:val="00CF58B9"/>
    <w:pPr>
      <w:ind w:left="720" w:hanging="240"/>
    </w:pPr>
  </w:style>
  <w:style w:type="paragraph" w:styleId="Index4">
    <w:name w:val="index 4"/>
    <w:basedOn w:val="Normal"/>
    <w:next w:val="Normal"/>
    <w:autoRedefine/>
    <w:semiHidden/>
    <w:rsid w:val="00CF58B9"/>
    <w:pPr>
      <w:ind w:left="960" w:hanging="240"/>
    </w:pPr>
  </w:style>
  <w:style w:type="paragraph" w:styleId="Index5">
    <w:name w:val="index 5"/>
    <w:basedOn w:val="Normal"/>
    <w:next w:val="Normal"/>
    <w:autoRedefine/>
    <w:semiHidden/>
    <w:rsid w:val="00CF58B9"/>
    <w:pPr>
      <w:ind w:left="1200" w:hanging="240"/>
    </w:pPr>
  </w:style>
  <w:style w:type="paragraph" w:styleId="Index6">
    <w:name w:val="index 6"/>
    <w:basedOn w:val="Normal"/>
    <w:next w:val="Normal"/>
    <w:autoRedefine/>
    <w:semiHidden/>
    <w:rsid w:val="00CF58B9"/>
    <w:pPr>
      <w:ind w:left="1440" w:hanging="240"/>
    </w:pPr>
  </w:style>
  <w:style w:type="paragraph" w:styleId="Index7">
    <w:name w:val="index 7"/>
    <w:basedOn w:val="Normal"/>
    <w:next w:val="Normal"/>
    <w:autoRedefine/>
    <w:semiHidden/>
    <w:rsid w:val="00CF58B9"/>
    <w:pPr>
      <w:ind w:left="1680" w:hanging="240"/>
    </w:pPr>
  </w:style>
  <w:style w:type="paragraph" w:styleId="Index8">
    <w:name w:val="index 8"/>
    <w:basedOn w:val="Normal"/>
    <w:next w:val="Normal"/>
    <w:autoRedefine/>
    <w:semiHidden/>
    <w:rsid w:val="00CF58B9"/>
    <w:pPr>
      <w:ind w:left="1920" w:hanging="240"/>
    </w:pPr>
  </w:style>
  <w:style w:type="paragraph" w:styleId="Index9">
    <w:name w:val="index 9"/>
    <w:basedOn w:val="Normal"/>
    <w:next w:val="Normal"/>
    <w:autoRedefine/>
    <w:semiHidden/>
    <w:rsid w:val="00CF58B9"/>
    <w:pPr>
      <w:ind w:left="2160" w:hanging="240"/>
    </w:pPr>
  </w:style>
  <w:style w:type="paragraph" w:styleId="IndexHeading">
    <w:name w:val="index heading"/>
    <w:basedOn w:val="Normal"/>
    <w:next w:val="Index1"/>
    <w:semiHidden/>
    <w:rsid w:val="00CF58B9"/>
    <w:rPr>
      <w:rFonts w:ascii="Arial" w:hAnsi="Arial"/>
      <w:b/>
      <w:bCs/>
    </w:rPr>
  </w:style>
  <w:style w:type="paragraph" w:styleId="List">
    <w:name w:val="List"/>
    <w:basedOn w:val="Normal"/>
    <w:rsid w:val="00CF58B9"/>
    <w:pPr>
      <w:ind w:left="360" w:hanging="360"/>
    </w:pPr>
  </w:style>
  <w:style w:type="paragraph" w:styleId="List2">
    <w:name w:val="List 2"/>
    <w:basedOn w:val="Normal"/>
    <w:rsid w:val="00CF58B9"/>
    <w:pPr>
      <w:ind w:left="720" w:hanging="360"/>
    </w:pPr>
  </w:style>
  <w:style w:type="paragraph" w:styleId="List3">
    <w:name w:val="List 3"/>
    <w:basedOn w:val="Normal"/>
    <w:rsid w:val="00CF58B9"/>
    <w:pPr>
      <w:ind w:left="1080" w:hanging="360"/>
    </w:pPr>
  </w:style>
  <w:style w:type="paragraph" w:styleId="List4">
    <w:name w:val="List 4"/>
    <w:basedOn w:val="Normal"/>
    <w:rsid w:val="00CF58B9"/>
    <w:pPr>
      <w:ind w:left="1440" w:hanging="360"/>
    </w:pPr>
  </w:style>
  <w:style w:type="paragraph" w:styleId="List5">
    <w:name w:val="List 5"/>
    <w:basedOn w:val="Normal"/>
    <w:rsid w:val="00CF58B9"/>
    <w:pPr>
      <w:ind w:left="1800" w:hanging="360"/>
    </w:pPr>
  </w:style>
  <w:style w:type="paragraph" w:styleId="ListBullet">
    <w:name w:val="List Bullet"/>
    <w:basedOn w:val="Normal"/>
    <w:autoRedefine/>
    <w:rsid w:val="00CF58B9"/>
    <w:pPr>
      <w:numPr>
        <w:numId w:val="1"/>
      </w:numPr>
    </w:pPr>
  </w:style>
  <w:style w:type="paragraph" w:styleId="ListBullet2">
    <w:name w:val="List Bullet 2"/>
    <w:basedOn w:val="Normal"/>
    <w:autoRedefine/>
    <w:rsid w:val="00CF58B9"/>
    <w:pPr>
      <w:numPr>
        <w:numId w:val="2"/>
      </w:numPr>
    </w:pPr>
  </w:style>
  <w:style w:type="paragraph" w:styleId="ListBullet3">
    <w:name w:val="List Bullet 3"/>
    <w:basedOn w:val="Normal"/>
    <w:autoRedefine/>
    <w:rsid w:val="00CF58B9"/>
    <w:pPr>
      <w:numPr>
        <w:numId w:val="3"/>
      </w:numPr>
    </w:pPr>
  </w:style>
  <w:style w:type="paragraph" w:styleId="ListBullet4">
    <w:name w:val="List Bullet 4"/>
    <w:basedOn w:val="Normal"/>
    <w:autoRedefine/>
    <w:rsid w:val="00D54628"/>
    <w:pPr>
      <w:numPr>
        <w:numId w:val="4"/>
      </w:numPr>
    </w:pPr>
  </w:style>
  <w:style w:type="paragraph" w:styleId="ListBullet5">
    <w:name w:val="List Bullet 5"/>
    <w:basedOn w:val="Normal"/>
    <w:autoRedefine/>
    <w:rsid w:val="00CF58B9"/>
    <w:pPr>
      <w:numPr>
        <w:numId w:val="5"/>
      </w:numPr>
    </w:pPr>
  </w:style>
  <w:style w:type="paragraph" w:styleId="ListContinue">
    <w:name w:val="List Continue"/>
    <w:basedOn w:val="Normal"/>
    <w:rsid w:val="00CF58B9"/>
    <w:pPr>
      <w:spacing w:after="120"/>
      <w:ind w:left="360"/>
    </w:pPr>
  </w:style>
  <w:style w:type="paragraph" w:styleId="ListContinue2">
    <w:name w:val="List Continue 2"/>
    <w:basedOn w:val="Normal"/>
    <w:rsid w:val="00CF58B9"/>
    <w:pPr>
      <w:spacing w:after="120"/>
      <w:ind w:left="720"/>
    </w:pPr>
  </w:style>
  <w:style w:type="paragraph" w:styleId="ListContinue3">
    <w:name w:val="List Continue 3"/>
    <w:basedOn w:val="Normal"/>
    <w:rsid w:val="00CF58B9"/>
    <w:pPr>
      <w:spacing w:after="120"/>
      <w:ind w:left="1080"/>
    </w:pPr>
  </w:style>
  <w:style w:type="paragraph" w:styleId="ListContinue4">
    <w:name w:val="List Continue 4"/>
    <w:basedOn w:val="Normal"/>
    <w:rsid w:val="00CF58B9"/>
    <w:pPr>
      <w:spacing w:after="120"/>
      <w:ind w:left="1440"/>
    </w:pPr>
  </w:style>
  <w:style w:type="paragraph" w:styleId="ListContinue5">
    <w:name w:val="List Continue 5"/>
    <w:basedOn w:val="Normal"/>
    <w:rsid w:val="00CF58B9"/>
    <w:pPr>
      <w:spacing w:after="120"/>
      <w:ind w:left="1800"/>
    </w:pPr>
  </w:style>
  <w:style w:type="paragraph" w:styleId="ListNumber">
    <w:name w:val="List Number"/>
    <w:basedOn w:val="Normal"/>
    <w:rsid w:val="00CF58B9"/>
  </w:style>
  <w:style w:type="paragraph" w:styleId="ListNumber2">
    <w:name w:val="List Number 2"/>
    <w:basedOn w:val="Normal"/>
    <w:rsid w:val="00CF58B9"/>
  </w:style>
  <w:style w:type="paragraph" w:styleId="ListNumber3">
    <w:name w:val="List Number 3"/>
    <w:basedOn w:val="Normal"/>
    <w:rsid w:val="00CF58B9"/>
    <w:pPr>
      <w:numPr>
        <w:numId w:val="7"/>
      </w:numPr>
    </w:pPr>
  </w:style>
  <w:style w:type="paragraph" w:styleId="ListNumber4">
    <w:name w:val="List Number 4"/>
    <w:basedOn w:val="Normal"/>
    <w:rsid w:val="00CF58B9"/>
    <w:pPr>
      <w:tabs>
        <w:tab w:val="num" w:pos="720"/>
      </w:tabs>
      <w:ind w:left="720" w:hanging="720"/>
    </w:pPr>
  </w:style>
  <w:style w:type="paragraph" w:styleId="ListNumber5">
    <w:name w:val="List Number 5"/>
    <w:basedOn w:val="Normal"/>
    <w:rsid w:val="00CF58B9"/>
    <w:pPr>
      <w:tabs>
        <w:tab w:val="num" w:pos="720"/>
      </w:tabs>
      <w:ind w:left="720" w:hanging="720"/>
    </w:pPr>
  </w:style>
  <w:style w:type="paragraph" w:styleId="MacroText">
    <w:name w:val="macro"/>
    <w:semiHidden/>
    <w:rsid w:val="00CF58B9"/>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rsid w:val="00CF58B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rmalWeb">
    <w:name w:val="Normal (Web)"/>
    <w:basedOn w:val="Normal"/>
    <w:uiPriority w:val="99"/>
    <w:rsid w:val="00CF58B9"/>
    <w:rPr>
      <w:rFonts w:ascii="Times New Roman" w:hAnsi="Times New Roman"/>
    </w:rPr>
  </w:style>
  <w:style w:type="paragraph" w:styleId="NormalIndent">
    <w:name w:val="Normal Indent"/>
    <w:basedOn w:val="Normal"/>
    <w:rsid w:val="00CF58B9"/>
    <w:pPr>
      <w:ind w:left="720"/>
    </w:pPr>
  </w:style>
  <w:style w:type="paragraph" w:styleId="NoteHeading">
    <w:name w:val="Note Heading"/>
    <w:basedOn w:val="Normal"/>
    <w:next w:val="Normal"/>
    <w:rsid w:val="00CF58B9"/>
  </w:style>
  <w:style w:type="paragraph" w:styleId="PlainText">
    <w:name w:val="Plain Text"/>
    <w:basedOn w:val="Normal"/>
    <w:rsid w:val="00CF58B9"/>
    <w:rPr>
      <w:rFonts w:ascii="Courier New" w:hAnsi="Courier New"/>
      <w:sz w:val="20"/>
    </w:rPr>
  </w:style>
  <w:style w:type="paragraph" w:styleId="Salutation">
    <w:name w:val="Salutation"/>
    <w:basedOn w:val="Normal"/>
    <w:next w:val="Normal"/>
    <w:rsid w:val="00CF58B9"/>
  </w:style>
  <w:style w:type="paragraph" w:styleId="Signature">
    <w:name w:val="Signature"/>
    <w:basedOn w:val="Normal"/>
    <w:rsid w:val="00CF58B9"/>
    <w:pPr>
      <w:ind w:left="4320"/>
    </w:pPr>
  </w:style>
  <w:style w:type="paragraph" w:styleId="TableofAuthorities">
    <w:name w:val="table of authorities"/>
    <w:basedOn w:val="Normal"/>
    <w:next w:val="Normal"/>
    <w:semiHidden/>
    <w:rsid w:val="00CF58B9"/>
    <w:pPr>
      <w:ind w:left="240" w:hanging="240"/>
    </w:pPr>
  </w:style>
  <w:style w:type="paragraph" w:styleId="TableofFigures">
    <w:name w:val="table of figures"/>
    <w:basedOn w:val="Normal"/>
    <w:next w:val="Normal"/>
    <w:semiHidden/>
    <w:rsid w:val="00CF58B9"/>
    <w:pPr>
      <w:ind w:left="480" w:hanging="480"/>
    </w:pPr>
  </w:style>
  <w:style w:type="paragraph" w:styleId="TOAHeading">
    <w:name w:val="toa heading"/>
    <w:basedOn w:val="Normal"/>
    <w:next w:val="Normal"/>
    <w:semiHidden/>
    <w:rsid w:val="00CF58B9"/>
    <w:pPr>
      <w:spacing w:before="120"/>
    </w:pPr>
    <w:rPr>
      <w:rFonts w:ascii="Arial" w:hAnsi="Arial"/>
      <w:b/>
      <w:bCs/>
    </w:rPr>
  </w:style>
  <w:style w:type="paragraph" w:styleId="TOC1">
    <w:name w:val="toc 1"/>
    <w:basedOn w:val="Normal"/>
    <w:next w:val="Normal"/>
    <w:autoRedefine/>
    <w:semiHidden/>
    <w:rsid w:val="00CF58B9"/>
  </w:style>
  <w:style w:type="paragraph" w:styleId="TOC2">
    <w:name w:val="toc 2"/>
    <w:basedOn w:val="Normal"/>
    <w:next w:val="Normal"/>
    <w:autoRedefine/>
    <w:semiHidden/>
    <w:rsid w:val="00CF58B9"/>
    <w:pPr>
      <w:ind w:left="240"/>
    </w:pPr>
  </w:style>
  <w:style w:type="paragraph" w:styleId="TOC3">
    <w:name w:val="toc 3"/>
    <w:basedOn w:val="Normal"/>
    <w:next w:val="Normal"/>
    <w:autoRedefine/>
    <w:semiHidden/>
    <w:rsid w:val="00CF58B9"/>
    <w:pPr>
      <w:ind w:left="480"/>
    </w:pPr>
  </w:style>
  <w:style w:type="paragraph" w:styleId="TOC4">
    <w:name w:val="toc 4"/>
    <w:basedOn w:val="Normal"/>
    <w:next w:val="Normal"/>
    <w:autoRedefine/>
    <w:semiHidden/>
    <w:rsid w:val="00CF58B9"/>
    <w:pPr>
      <w:ind w:left="720"/>
    </w:pPr>
  </w:style>
  <w:style w:type="paragraph" w:styleId="TOC5">
    <w:name w:val="toc 5"/>
    <w:basedOn w:val="Normal"/>
    <w:next w:val="Normal"/>
    <w:autoRedefine/>
    <w:semiHidden/>
    <w:rsid w:val="00CF58B9"/>
    <w:pPr>
      <w:ind w:left="960"/>
    </w:pPr>
  </w:style>
  <w:style w:type="paragraph" w:styleId="TOC6">
    <w:name w:val="toc 6"/>
    <w:basedOn w:val="Normal"/>
    <w:next w:val="Normal"/>
    <w:autoRedefine/>
    <w:semiHidden/>
    <w:rsid w:val="00CF58B9"/>
    <w:pPr>
      <w:ind w:left="1200"/>
    </w:pPr>
  </w:style>
  <w:style w:type="paragraph" w:styleId="TOC7">
    <w:name w:val="toc 7"/>
    <w:basedOn w:val="Normal"/>
    <w:next w:val="Normal"/>
    <w:autoRedefine/>
    <w:semiHidden/>
    <w:rsid w:val="00CF58B9"/>
    <w:pPr>
      <w:ind w:left="1440"/>
    </w:pPr>
  </w:style>
  <w:style w:type="paragraph" w:styleId="TOC8">
    <w:name w:val="toc 8"/>
    <w:basedOn w:val="Normal"/>
    <w:next w:val="Normal"/>
    <w:autoRedefine/>
    <w:semiHidden/>
    <w:rsid w:val="00CF58B9"/>
    <w:pPr>
      <w:ind w:left="1680"/>
    </w:pPr>
  </w:style>
  <w:style w:type="paragraph" w:styleId="TOC9">
    <w:name w:val="toc 9"/>
    <w:basedOn w:val="Normal"/>
    <w:next w:val="Normal"/>
    <w:autoRedefine/>
    <w:semiHidden/>
    <w:rsid w:val="00CF58B9"/>
    <w:pPr>
      <w:ind w:left="1920"/>
    </w:pPr>
  </w:style>
  <w:style w:type="table" w:styleId="TableGrid">
    <w:name w:val="Table Grid"/>
    <w:basedOn w:val="TableNormal"/>
    <w:rsid w:val="001546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4478"/>
    <w:pPr>
      <w:ind w:left="720"/>
      <w:contextualSpacing/>
    </w:pPr>
  </w:style>
  <w:style w:type="character" w:customStyle="1" w:styleId="HeaderChar">
    <w:name w:val="Header Char"/>
    <w:basedOn w:val="DefaultParagraphFont"/>
    <w:link w:val="Header"/>
    <w:uiPriority w:val="99"/>
    <w:rsid w:val="00EB4595"/>
    <w:rPr>
      <w:rFonts w:ascii="Helvetica" w:hAnsi="Helvetica"/>
      <w:sz w:val="24"/>
    </w:rPr>
  </w:style>
  <w:style w:type="paragraph" w:customStyle="1" w:styleId="Default">
    <w:name w:val="Default"/>
    <w:rsid w:val="005661E0"/>
    <w:pPr>
      <w:autoSpaceDE w:val="0"/>
      <w:autoSpaceDN w:val="0"/>
      <w:adjustRightInd w:val="0"/>
    </w:pPr>
    <w:rPr>
      <w:rFonts w:ascii="Times New Roman" w:hAnsi="Times New Roman"/>
      <w:color w:val="000000"/>
    </w:rPr>
  </w:style>
  <w:style w:type="character" w:styleId="Hyperlink">
    <w:name w:val="Hyperlink"/>
    <w:basedOn w:val="DefaultParagraphFont"/>
    <w:unhideWhenUsed/>
    <w:rsid w:val="0029736F"/>
    <w:rPr>
      <w:color w:val="0000FF" w:themeColor="hyperlink"/>
      <w:u w:val="single"/>
    </w:rPr>
  </w:style>
  <w:style w:type="character" w:styleId="CommentReference">
    <w:name w:val="annotation reference"/>
    <w:basedOn w:val="DefaultParagraphFont"/>
    <w:semiHidden/>
    <w:unhideWhenUsed/>
    <w:rsid w:val="00F02ADC"/>
    <w:rPr>
      <w:sz w:val="16"/>
      <w:szCs w:val="16"/>
    </w:rPr>
  </w:style>
  <w:style w:type="paragraph" w:styleId="CommentSubject">
    <w:name w:val="annotation subject"/>
    <w:basedOn w:val="CommentText"/>
    <w:next w:val="CommentText"/>
    <w:link w:val="CommentSubjectChar"/>
    <w:semiHidden/>
    <w:unhideWhenUsed/>
    <w:rsid w:val="00F02ADC"/>
    <w:rPr>
      <w:b/>
      <w:bCs/>
    </w:rPr>
  </w:style>
  <w:style w:type="character" w:customStyle="1" w:styleId="CommentTextChar">
    <w:name w:val="Comment Text Char"/>
    <w:basedOn w:val="DefaultParagraphFont"/>
    <w:link w:val="CommentText"/>
    <w:semiHidden/>
    <w:rsid w:val="00F02ADC"/>
    <w:rPr>
      <w:rFonts w:ascii="Helvetica" w:hAnsi="Helvetica"/>
    </w:rPr>
  </w:style>
  <w:style w:type="character" w:customStyle="1" w:styleId="CommentSubjectChar">
    <w:name w:val="Comment Subject Char"/>
    <w:basedOn w:val="CommentTextChar"/>
    <w:link w:val="CommentSubject"/>
    <w:semiHidden/>
    <w:rsid w:val="00F02ADC"/>
    <w:rPr>
      <w:rFonts w:ascii="Helvetica" w:hAnsi="Helvetica"/>
      <w:b/>
      <w:bCs/>
    </w:rPr>
  </w:style>
  <w:style w:type="paragraph" w:styleId="BalloonText">
    <w:name w:val="Balloon Text"/>
    <w:basedOn w:val="Normal"/>
    <w:link w:val="BalloonTextChar"/>
    <w:semiHidden/>
    <w:unhideWhenUsed/>
    <w:rsid w:val="00F02ADC"/>
    <w:rPr>
      <w:rFonts w:ascii="Segoe UI" w:hAnsi="Segoe UI" w:cs="Segoe UI"/>
      <w:sz w:val="18"/>
      <w:szCs w:val="18"/>
    </w:rPr>
  </w:style>
  <w:style w:type="character" w:customStyle="1" w:styleId="BalloonTextChar">
    <w:name w:val="Balloon Text Char"/>
    <w:basedOn w:val="DefaultParagraphFont"/>
    <w:link w:val="BalloonText"/>
    <w:semiHidden/>
    <w:rsid w:val="00F02ADC"/>
    <w:rPr>
      <w:rFonts w:ascii="Segoe UI" w:hAnsi="Segoe UI" w:cs="Segoe UI"/>
      <w:sz w:val="18"/>
      <w:szCs w:val="1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styleId="Strong">
    <w:name w:val="Strong"/>
    <w:basedOn w:val="DefaultParagraphFont"/>
    <w:uiPriority w:val="22"/>
    <w:qFormat/>
    <w:rsid w:val="00663FB5"/>
    <w:rPr>
      <w:b/>
      <w:bCs/>
    </w:rPr>
  </w:style>
  <w:style w:type="paragraph" w:styleId="Revision">
    <w:name w:val="Revision"/>
    <w:hidden/>
    <w:uiPriority w:val="99"/>
    <w:semiHidden/>
    <w:rsid w:val="005C05A7"/>
    <w:rPr>
      <w:rFonts w:ascii="Helvetica" w:hAnsi="Helvetica"/>
    </w:r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Subtitle">
    <w:name w:val="Subtitle"/>
    <w:basedOn w:val="Normal"/>
    <w:next w:val="Normal"/>
    <w:uiPriority w:val="11"/>
    <w:qFormat/>
    <w:pPr>
      <w:jc w:val="center"/>
    </w:pPr>
    <w:rPr>
      <w:rFonts w:ascii="Arial" w:eastAsia="Arial" w:hAnsi="Arial" w:cs="Arial"/>
      <w:b/>
      <w:sz w:val="20"/>
      <w:szCs w:val="20"/>
    </w:r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bbHX0Nxf2vBfRoD0dBV8MGwZlw==">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982</Words>
  <Characters>6458</Characters>
  <Application>Microsoft Office Word</Application>
  <DocSecurity>0</DocSecurity>
  <Lines>102</Lines>
  <Paragraphs>70</Paragraphs>
  <ScaleCrop>false</ScaleCrop>
  <Company>Simon Fraser University</Company>
  <LinksUpToDate>false</LinksUpToDate>
  <CharactersWithSpaces>7370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Allison Shon</dc:creator>
  <cp:lastModifiedBy>Allison Shon</cp:lastModifiedBy>
  <cp:revision>3</cp:revision>
  <dcterms:created xsi:type="dcterms:W3CDTF">2026-05-21T16:41:00Z</dcterms:created>
  <dcterms:modified xsi:type="dcterms:W3CDTF">2026-05-21T16:44:00Z</dcterms:modified>
</cp:coreProperties>
</file>