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1246A" w14:textId="77777777" w:rsidR="00A2108A" w:rsidRDefault="0019666B">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341EC3C3" w14:textId="77777777" w:rsidR="00A2108A" w:rsidRDefault="0019666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1B48CDBC" w14:textId="77777777" w:rsidR="00A2108A" w:rsidRDefault="0019666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53095A1F" w14:textId="77777777" w:rsidR="00A2108A" w:rsidRDefault="00A2108A">
      <w:pPr>
        <w:tabs>
          <w:tab w:val="left" w:pos="720"/>
          <w:tab w:val="left" w:pos="1170"/>
          <w:tab w:val="left" w:pos="7920"/>
          <w:tab w:val="right" w:pos="9450"/>
        </w:tabs>
        <w:ind w:right="126"/>
        <w:rPr>
          <w:rFonts w:ascii="Times New Roman" w:eastAsia="Times New Roman" w:hAnsi="Times New Roman" w:cs="Times New Roman"/>
          <w:sz w:val="20"/>
          <w:szCs w:val="20"/>
        </w:rPr>
      </w:pPr>
    </w:p>
    <w:p w14:paraId="28D33347"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4962E05E" w14:textId="77777777" w:rsidR="00A2108A" w:rsidRDefault="0019666B">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Manager, Medical Technology Solutions, provides operational leadership for the delivery, support and continuous improvement of technology services, platforms and proj</w:t>
      </w:r>
      <w:r>
        <w:rPr>
          <w:rFonts w:ascii="Times New Roman" w:eastAsia="Times New Roman" w:hAnsi="Times New Roman" w:cs="Times New Roman"/>
          <w:sz w:val="20"/>
          <w:szCs w:val="20"/>
        </w:rPr>
        <w:t>ects that enable classroom technology, end-user computing and medical education systems within the School of Medicine. The Manager translates strategic direction into operational outcomes by ensuring service delivery, overseeing technical operations and le</w:t>
      </w:r>
      <w:r>
        <w:rPr>
          <w:rFonts w:ascii="Times New Roman" w:eastAsia="Times New Roman" w:hAnsi="Times New Roman" w:cs="Times New Roman"/>
          <w:sz w:val="20"/>
          <w:szCs w:val="20"/>
        </w:rPr>
        <w:t>ading staff responsible for infrastructure, systems and end-user support. Working in collaboration with the Director Medical Education Technology, ITS, academic and administrative partners, the Manager ensures that approved applications, platforms and serv</w:t>
      </w:r>
      <w:r>
        <w:rPr>
          <w:rFonts w:ascii="Times New Roman" w:eastAsia="Times New Roman" w:hAnsi="Times New Roman" w:cs="Times New Roman"/>
          <w:sz w:val="20"/>
          <w:szCs w:val="20"/>
        </w:rPr>
        <w:t>ices are effectively operationalized, aligned with institutional standards and responsive to the needs of academic, clinical and administrative partners across the School's distributed environments. The role supports culturally safe technology practices an</w:t>
      </w:r>
      <w:r>
        <w:rPr>
          <w:rFonts w:ascii="Times New Roman" w:eastAsia="Times New Roman" w:hAnsi="Times New Roman" w:cs="Times New Roman"/>
          <w:sz w:val="20"/>
          <w:szCs w:val="20"/>
        </w:rPr>
        <w:t>d incorporates Indigenous ways of knowing in how learning and service environments are designed, supported and improved.</w:t>
      </w:r>
    </w:p>
    <w:p w14:paraId="71464B1D" w14:textId="77777777" w:rsidR="00A2108A" w:rsidRDefault="00A2108A">
      <w:pPr>
        <w:tabs>
          <w:tab w:val="left" w:pos="720"/>
        </w:tabs>
        <w:ind w:right="180"/>
        <w:rPr>
          <w:rFonts w:ascii="Times New Roman" w:eastAsia="Times New Roman" w:hAnsi="Times New Roman" w:cs="Times New Roman"/>
          <w:sz w:val="20"/>
          <w:szCs w:val="20"/>
        </w:rPr>
      </w:pPr>
    </w:p>
    <w:p w14:paraId="30BC96FD"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6E33F63B" w14:textId="77777777" w:rsidR="00A2108A" w:rsidRDefault="0019666B">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Delivers and sustains technology services and systems that support teaching, learning, clinical and administrative activities by:</w:t>
      </w:r>
    </w:p>
    <w:p w14:paraId="5A7A2227"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Overseeing the introduction, application and operational rollout of approved applications, platforms and systems, including do</w:t>
      </w:r>
      <w:r>
        <w:rPr>
          <w:rFonts w:ascii="Times New Roman" w:eastAsia="Times New Roman" w:hAnsi="Times New Roman" w:cs="Times New Roman"/>
          <w:sz w:val="20"/>
          <w:szCs w:val="20"/>
        </w:rPr>
        <w:t>cumentation, training and support models, while contributing to the broader development and design of solutions in collaboration with the Director and project teams.</w:t>
      </w:r>
    </w:p>
    <w:p w14:paraId="1A7D2197"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the stability, performance and lifecycle management of technology solutions and a</w:t>
      </w:r>
      <w:r>
        <w:rPr>
          <w:rFonts w:ascii="Times New Roman" w:eastAsia="Times New Roman" w:hAnsi="Times New Roman" w:cs="Times New Roman"/>
          <w:sz w:val="20"/>
          <w:szCs w:val="20"/>
        </w:rPr>
        <w:t>ssets from acquisition through retirement, in alignment with university standards and policies and culturally safe service practices.</w:t>
      </w:r>
    </w:p>
    <w:p w14:paraId="4D7E5527"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in collaboration with ITS and the Director, Medical Education Technology to implement institutionally approved tec</w:t>
      </w:r>
      <w:r>
        <w:rPr>
          <w:rFonts w:ascii="Times New Roman" w:eastAsia="Times New Roman" w:hAnsi="Times New Roman" w:cs="Times New Roman"/>
          <w:sz w:val="20"/>
          <w:szCs w:val="20"/>
        </w:rPr>
        <w:t xml:space="preserve">hnology stacks, configurations and security controls and advocating on behalf of the School of Medicine for infrastructure and service needs that support learners, faculty and staff. </w:t>
      </w:r>
    </w:p>
    <w:p w14:paraId="029594F6"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the evaluation, recommendation and operationalization of new tec</w:t>
      </w:r>
      <w:r>
        <w:rPr>
          <w:rFonts w:ascii="Times New Roman" w:eastAsia="Times New Roman" w:hAnsi="Times New Roman" w:cs="Times New Roman"/>
          <w:sz w:val="20"/>
          <w:szCs w:val="20"/>
        </w:rPr>
        <w:t>hnology solutions, including assessing suitability, interoperability, operational impact and supportability and advising the Director on technology selection decisions.</w:t>
      </w:r>
    </w:p>
    <w:p w14:paraId="3F804209"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Conducting regular audits, assessments and lifecycle reviews of technology systems and </w:t>
      </w:r>
      <w:r>
        <w:rPr>
          <w:rFonts w:ascii="Times New Roman" w:eastAsia="Times New Roman" w:hAnsi="Times New Roman" w:cs="Times New Roman"/>
          <w:sz w:val="20"/>
          <w:szCs w:val="20"/>
        </w:rPr>
        <w:t>assets to support compliance with university standards, security requirements and continuous improvement priorities.</w:t>
      </w:r>
    </w:p>
    <w:p w14:paraId="3672349B" w14:textId="77777777" w:rsidR="00A2108A" w:rsidRDefault="0019666B">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Leading business continuity, disaster recovery and incident response planning and readiness for critical medical education and operational </w:t>
      </w:r>
      <w:r>
        <w:rPr>
          <w:rFonts w:ascii="Times New Roman" w:eastAsia="Times New Roman" w:hAnsi="Times New Roman" w:cs="Times New Roman"/>
          <w:sz w:val="20"/>
          <w:szCs w:val="20"/>
        </w:rPr>
        <w:t>systems.</w:t>
      </w:r>
    </w:p>
    <w:p w14:paraId="5658E6EA" w14:textId="77777777" w:rsidR="00A2108A" w:rsidRDefault="00A2108A">
      <w:pPr>
        <w:pBdr>
          <w:top w:val="nil"/>
          <w:left w:val="nil"/>
          <w:bottom w:val="nil"/>
          <w:right w:val="nil"/>
          <w:between w:val="nil"/>
        </w:pBdr>
        <w:spacing w:line="276" w:lineRule="auto"/>
        <w:rPr>
          <w:rFonts w:ascii="Times New Roman" w:eastAsia="Times New Roman" w:hAnsi="Times New Roman" w:cs="Times New Roman"/>
          <w:sz w:val="20"/>
          <w:szCs w:val="20"/>
        </w:rPr>
      </w:pPr>
    </w:p>
    <w:p w14:paraId="2B9F7939" w14:textId="77777777" w:rsidR="00A2108A" w:rsidRDefault="0019666B">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Operationalizes approved technology strategies, service frameworks and standards across classroom, medical education and information systems by:</w:t>
      </w:r>
    </w:p>
    <w:p w14:paraId="1FFA4DDC"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the implementation of the approved strategic roadmap for technology services, aligning with the university and School of Medicine’s goals and objectives.</w:t>
      </w:r>
    </w:p>
    <w:p w14:paraId="6089B5B4"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product and service-level roadmaps that translate technology priorities into delive</w:t>
      </w:r>
      <w:r>
        <w:rPr>
          <w:rFonts w:ascii="Times New Roman" w:eastAsia="Times New Roman" w:hAnsi="Times New Roman" w:cs="Times New Roman"/>
          <w:sz w:val="20"/>
          <w:szCs w:val="20"/>
        </w:rPr>
        <w:t>ry plans for the team.</w:t>
      </w:r>
    </w:p>
    <w:p w14:paraId="1E0CB0DB"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Translating strategic objectives into operational plans, timelines and deliverables and coordinating cross‑functional implementation with academic units, clinical partners and ITS teams.</w:t>
      </w:r>
    </w:p>
    <w:p w14:paraId="67E97BB3"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Working in collaboration with the Director to </w:t>
      </w:r>
      <w:r>
        <w:rPr>
          <w:rFonts w:ascii="Times New Roman" w:eastAsia="Times New Roman" w:hAnsi="Times New Roman" w:cs="Times New Roman"/>
          <w:sz w:val="20"/>
          <w:szCs w:val="20"/>
        </w:rPr>
        <w:t>define, implement and maintain service level agreements with internal departments and external partners, ensuring clarity, accountability and consistent service experience.</w:t>
      </w:r>
    </w:p>
    <w:p w14:paraId="033B806F"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Defining and implementing service management practices (e.g., incident, problem, ch</w:t>
      </w:r>
      <w:r>
        <w:rPr>
          <w:rFonts w:ascii="Times New Roman" w:eastAsia="Times New Roman" w:hAnsi="Times New Roman" w:cs="Times New Roman"/>
          <w:sz w:val="20"/>
          <w:szCs w:val="20"/>
        </w:rPr>
        <w:t>ange, request management) consistent with ITSM/ITIL principles and using service data to drive continuous improvement.</w:t>
      </w:r>
    </w:p>
    <w:p w14:paraId="1CBAE636" w14:textId="77777777" w:rsidR="00A2108A" w:rsidRDefault="0019666B">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ongoing vendor and partner relationships, including contract compliance, renewal planning and escalation, in collaboration with </w:t>
      </w:r>
      <w:r>
        <w:rPr>
          <w:rFonts w:ascii="Times New Roman" w:eastAsia="Times New Roman" w:hAnsi="Times New Roman" w:cs="Times New Roman"/>
          <w:sz w:val="20"/>
          <w:szCs w:val="20"/>
        </w:rPr>
        <w:t xml:space="preserve">IT Central and the Director. </w:t>
      </w:r>
    </w:p>
    <w:p w14:paraId="491E6ED3"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consistent change control, documentation and communication across interdependent systems and supporting innovation through evaluated pilot implementations with operational feedback.</w:t>
      </w:r>
    </w:p>
    <w:p w14:paraId="2F8E70E4"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Providing input for technology budg</w:t>
      </w:r>
      <w:r>
        <w:rPr>
          <w:rFonts w:ascii="Times New Roman" w:eastAsia="Times New Roman" w:hAnsi="Times New Roman" w:cs="Times New Roman"/>
          <w:sz w:val="20"/>
          <w:szCs w:val="20"/>
        </w:rPr>
        <w:t>ets, supporting capital and operating funding proposals, participating in vendor and contract negotiations and managing approved operational spending within delegated signing authority to support the forecasting and overall management of technology budgets</w:t>
      </w:r>
      <w:r>
        <w:rPr>
          <w:rFonts w:ascii="Times New Roman" w:eastAsia="Times New Roman" w:hAnsi="Times New Roman" w:cs="Times New Roman"/>
          <w:sz w:val="20"/>
          <w:szCs w:val="20"/>
        </w:rPr>
        <w:t>.</w:t>
      </w:r>
    </w:p>
    <w:p w14:paraId="068DA550" w14:textId="77777777" w:rsidR="00A2108A" w:rsidRDefault="0019666B">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Representing the Medical Education Technology team on School and University committees and working groups, providing operational and technical input that reflects the needs of a culturally safe and inclusive learning environment.</w:t>
      </w:r>
    </w:p>
    <w:p w14:paraId="030B904F" w14:textId="77777777" w:rsidR="00A2108A" w:rsidRDefault="00A2108A">
      <w:pPr>
        <w:pBdr>
          <w:top w:val="nil"/>
          <w:left w:val="nil"/>
          <w:bottom w:val="nil"/>
          <w:right w:val="nil"/>
          <w:between w:val="nil"/>
        </w:pBdr>
        <w:spacing w:line="276" w:lineRule="auto"/>
        <w:ind w:left="360"/>
        <w:rPr>
          <w:rFonts w:ascii="Times New Roman" w:eastAsia="Times New Roman" w:hAnsi="Times New Roman" w:cs="Times New Roman"/>
          <w:sz w:val="20"/>
          <w:szCs w:val="20"/>
        </w:rPr>
      </w:pPr>
    </w:p>
    <w:p w14:paraId="6DABDA8C" w14:textId="77777777" w:rsidR="00A2108A" w:rsidRDefault="0019666B">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Leads the implementatio</w:t>
      </w:r>
      <w:r>
        <w:rPr>
          <w:rFonts w:ascii="Times New Roman" w:eastAsia="Times New Roman" w:hAnsi="Times New Roman" w:cs="Times New Roman"/>
          <w:b/>
          <w:bCs/>
          <w:sz w:val="20"/>
          <w:szCs w:val="20"/>
        </w:rPr>
        <w:t>n of operational policies, service frameworks and team performance to ensure the effective operation of the technical function within the School by:</w:t>
      </w:r>
    </w:p>
    <w:p w14:paraId="74EC215F"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leadership for a team of technical professionals, fostering a culture of excellence, accountability, collaboration, continuous improvement and culturally safe service practices.</w:t>
      </w:r>
    </w:p>
    <w:p w14:paraId="21C93BAA"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and developing the team to ensure effective service delivery</w:t>
      </w:r>
      <w:r>
        <w:rPr>
          <w:rFonts w:ascii="Times New Roman" w:eastAsia="Times New Roman" w:hAnsi="Times New Roman" w:cs="Times New Roman"/>
          <w:sz w:val="20"/>
          <w:szCs w:val="20"/>
        </w:rPr>
        <w:t xml:space="preserve"> through well-established operating frameworks, including performance management, coaching and staff development.</w:t>
      </w:r>
    </w:p>
    <w:p w14:paraId="4002AFDD"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Recruiting, training and supporting team members, including contract staff, ensuring they have the skills and knowledge needed to perform thei</w:t>
      </w:r>
      <w:r>
        <w:rPr>
          <w:rFonts w:ascii="Times New Roman" w:eastAsia="Times New Roman" w:hAnsi="Times New Roman" w:cs="Times New Roman"/>
          <w:sz w:val="20"/>
          <w:szCs w:val="20"/>
        </w:rPr>
        <w:t>r roles effectively.</w:t>
      </w:r>
    </w:p>
    <w:p w14:paraId="42219996"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Advising on training and education related to infrastructure and application technologies, ensuring the team remains current with industry best practices.</w:t>
      </w:r>
    </w:p>
    <w:p w14:paraId="1E0DE357"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the team’s workload and resource allocation, ensuring projects and task</w:t>
      </w:r>
      <w:r>
        <w:rPr>
          <w:rFonts w:ascii="Times New Roman" w:eastAsia="Times New Roman" w:hAnsi="Times New Roman" w:cs="Times New Roman"/>
          <w:sz w:val="20"/>
          <w:szCs w:val="20"/>
        </w:rPr>
        <w:t>s are completed on time and within approved resource parameters.</w:t>
      </w:r>
    </w:p>
    <w:p w14:paraId="15D73DE6" w14:textId="77777777" w:rsidR="00A2108A" w:rsidRDefault="0019666B">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Promoting cohesion and cross-team collaboration within the School of Medicine, ensuring alignment of goals and a unified approach to supporting learners, faculty and clinical and community pa</w:t>
      </w:r>
      <w:r>
        <w:rPr>
          <w:rFonts w:ascii="Times New Roman" w:eastAsia="Times New Roman" w:hAnsi="Times New Roman" w:cs="Times New Roman"/>
          <w:sz w:val="20"/>
          <w:szCs w:val="20"/>
        </w:rPr>
        <w:t>rtners.</w:t>
      </w:r>
    </w:p>
    <w:p w14:paraId="7D6E6A5B" w14:textId="77777777" w:rsidR="00A2108A" w:rsidRDefault="00A2108A">
      <w:pPr>
        <w:pBdr>
          <w:top w:val="nil"/>
          <w:left w:val="nil"/>
          <w:bottom w:val="nil"/>
          <w:right w:val="nil"/>
          <w:between w:val="nil"/>
        </w:pBdr>
        <w:rPr>
          <w:rFonts w:ascii="Times New Roman" w:eastAsia="Times New Roman" w:hAnsi="Times New Roman" w:cs="Times New Roman"/>
          <w:sz w:val="20"/>
          <w:szCs w:val="20"/>
        </w:rPr>
      </w:pPr>
    </w:p>
    <w:p w14:paraId="0FF3220B" w14:textId="77777777" w:rsidR="00A2108A" w:rsidRDefault="0019666B">
      <w:pPr>
        <w:numPr>
          <w:ilvl w:val="1"/>
          <w:numId w:val="8"/>
        </w:numP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Provides delivery and operational oversight on projects and initiatives to ensure the successful launch and growth of the School by:</w:t>
      </w:r>
    </w:p>
    <w:p w14:paraId="7D6DB292" w14:textId="77777777" w:rsidR="00A2108A" w:rsidRDefault="0019666B">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special projects within the technology services portfolio, including initiating operational projects and </w:t>
      </w:r>
      <w:r>
        <w:rPr>
          <w:rFonts w:ascii="Times New Roman" w:eastAsia="Times New Roman" w:hAnsi="Times New Roman" w:cs="Times New Roman"/>
          <w:sz w:val="20"/>
          <w:szCs w:val="20"/>
        </w:rPr>
        <w:t>contributing to the scoping of strategic initiatives led by the Director or executive leadership.</w:t>
      </w:r>
    </w:p>
    <w:p w14:paraId="74687C2E" w14:textId="77777777" w:rsidR="00A2108A" w:rsidRDefault="0019666B">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Coordinating and leading cross-functional teams through ambiguity, shifting requirements and evolving delivery needs to ensure outcomes are achieved.</w:t>
      </w:r>
    </w:p>
    <w:p w14:paraId="6770D556" w14:textId="77777777" w:rsidR="00A2108A" w:rsidRDefault="0019666B">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Facilita</w:t>
      </w:r>
      <w:r>
        <w:rPr>
          <w:rFonts w:ascii="Times New Roman" w:eastAsia="Times New Roman" w:hAnsi="Times New Roman" w:cs="Times New Roman"/>
          <w:sz w:val="20"/>
          <w:szCs w:val="20"/>
        </w:rPr>
        <w:t>ting communication and coordination between internal and external partners to ensure the successful delivery of TS projects and services.</w:t>
      </w:r>
    </w:p>
    <w:p w14:paraId="6EB54258" w14:textId="77777777" w:rsidR="00A2108A" w:rsidRDefault="0019666B">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operational input and design contributions to the School of Medicine's IT infrastructure and services, in co</w:t>
      </w:r>
      <w:r>
        <w:rPr>
          <w:rFonts w:ascii="Times New Roman" w:eastAsia="Times New Roman" w:hAnsi="Times New Roman" w:cs="Times New Roman"/>
          <w:sz w:val="20"/>
          <w:szCs w:val="20"/>
        </w:rPr>
        <w:t>llaboration with the Director and ITS partners.</w:t>
      </w:r>
    </w:p>
    <w:p w14:paraId="3ABF1EB5" w14:textId="77777777" w:rsidR="00A2108A" w:rsidRDefault="0019666B">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Coordinating and mobilizing resources, including personnel, technology, professional networks and relationships, approved financial or physical resources to ensure timely and efficient completion of projects in alignment with established goals and objectiv</w:t>
      </w:r>
      <w:r>
        <w:rPr>
          <w:rFonts w:ascii="Times New Roman" w:eastAsia="Times New Roman" w:hAnsi="Times New Roman" w:cs="Times New Roman"/>
          <w:sz w:val="20"/>
          <w:szCs w:val="20"/>
        </w:rPr>
        <w:t>es.</w:t>
      </w:r>
    </w:p>
    <w:p w14:paraId="5109DF98" w14:textId="77777777" w:rsidR="00A2108A" w:rsidRDefault="00A2108A">
      <w:pPr>
        <w:rPr>
          <w:rFonts w:ascii="Times New Roman" w:eastAsia="Times New Roman" w:hAnsi="Times New Roman" w:cs="Times New Roman"/>
          <w:sz w:val="20"/>
          <w:szCs w:val="20"/>
        </w:rPr>
      </w:pPr>
    </w:p>
    <w:p w14:paraId="02D39BE5"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0B105339" w14:textId="77777777" w:rsidR="00A2108A" w:rsidRDefault="0019666B">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Manager, Medical Technology Solutions makes decisions regarding:</w:t>
      </w:r>
    </w:p>
    <w:p w14:paraId="0C555993"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Prioritization and sequencing of operational work, projects and service delivery activities within the technology services portfolio. </w:t>
      </w:r>
    </w:p>
    <w:p w14:paraId="415A18C9"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Team direction and service delivery standards for the Medical Education Technology service support team.</w:t>
      </w:r>
    </w:p>
    <w:p w14:paraId="3875B10A"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Implementation </w:t>
      </w:r>
      <w:r>
        <w:rPr>
          <w:rFonts w:ascii="Times New Roman" w:eastAsia="Times New Roman" w:hAnsi="Times New Roman" w:cs="Times New Roman"/>
          <w:sz w:val="20"/>
          <w:szCs w:val="20"/>
        </w:rPr>
        <w:t xml:space="preserve">approaches and technical solutions within approved architectures, standards and service frameworks, including operational decisions that influence the broader technical architecture and design direction in collaboration with the Director. </w:t>
      </w:r>
    </w:p>
    <w:p w14:paraId="16158D4C"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Allocation of st</w:t>
      </w:r>
      <w:r>
        <w:rPr>
          <w:rFonts w:ascii="Times New Roman" w:eastAsia="Times New Roman" w:hAnsi="Times New Roman" w:cs="Times New Roman"/>
          <w:sz w:val="20"/>
          <w:szCs w:val="20"/>
        </w:rPr>
        <w:t>aff effort, schedules and operational resources to meet service and project commitments.</w:t>
      </w:r>
    </w:p>
    <w:p w14:paraId="53DA6D15"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Escalation of risks, capacity constraints and strategic considerations to the Director.</w:t>
      </w:r>
    </w:p>
    <w:p w14:paraId="7D979B9D" w14:textId="77777777" w:rsidR="00A2108A" w:rsidRDefault="0019666B">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implementation and optimization of service management practices and</w:t>
      </w:r>
      <w:r>
        <w:rPr>
          <w:rFonts w:ascii="Times New Roman" w:eastAsia="Times New Roman" w:hAnsi="Times New Roman" w:cs="Times New Roman"/>
          <w:sz w:val="20"/>
          <w:szCs w:val="20"/>
        </w:rPr>
        <w:t xml:space="preserve"> standards.</w:t>
      </w:r>
    </w:p>
    <w:p w14:paraId="3C39BFD6" w14:textId="77777777" w:rsidR="00A2108A" w:rsidRDefault="00A2108A">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0E813A81" w14:textId="77777777" w:rsidR="00A2108A" w:rsidRDefault="0019666B">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0EAE1E77" w14:textId="77777777" w:rsidR="00A2108A" w:rsidRDefault="0019666B">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Manager, Medical Technology Solutions solves problems related to:</w:t>
      </w:r>
    </w:p>
    <w:p w14:paraId="48D3662A" w14:textId="77777777" w:rsidR="00A2108A" w:rsidRDefault="0019666B">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Operational challenges related to the delivery, integration and support of technology services across classroom, clinical and administrative environments.</w:t>
      </w:r>
    </w:p>
    <w:p w14:paraId="7103362B" w14:textId="77777777" w:rsidR="00A2108A" w:rsidRDefault="0019666B">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Resource, capacity and prioritization conflicts across competing initiatives.</w:t>
      </w:r>
    </w:p>
    <w:p w14:paraId="2341F274" w14:textId="77777777" w:rsidR="00A2108A" w:rsidRDefault="0019666B">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Removal of delivery blo</w:t>
      </w:r>
      <w:r>
        <w:rPr>
          <w:rFonts w:ascii="Times New Roman" w:eastAsia="Times New Roman" w:hAnsi="Times New Roman" w:cs="Times New Roman"/>
          <w:sz w:val="20"/>
          <w:szCs w:val="20"/>
        </w:rPr>
        <w:t>ckers by coordinating staff, vendors and institutional partners.</w:t>
      </w:r>
    </w:p>
    <w:p w14:paraId="33FF1619" w14:textId="77777777" w:rsidR="00A2108A" w:rsidRPr="006A5E14" w:rsidRDefault="0019666B">
      <w:pPr>
        <w:widowControl w:val="0"/>
        <w:numPr>
          <w:ilvl w:val="0"/>
          <w:numId w:val="6"/>
        </w:numPr>
        <w:tabs>
          <w:tab w:val="left" w:pos="720"/>
          <w:tab w:val="left" w:pos="1170"/>
          <w:tab w:val="left" w:pos="7920"/>
          <w:tab w:val="right" w:pos="9450"/>
        </w:tabs>
        <w:spacing w:before="1"/>
        <w:rPr>
          <w:rFonts w:ascii="Times New Roman" w:eastAsia="Times New Roman" w:hAnsi="Times New Roman" w:cs="Times New Roman"/>
          <w:sz w:val="18"/>
          <w:szCs w:val="18"/>
        </w:rPr>
      </w:pPr>
      <w:r w:rsidRPr="006A5E14">
        <w:rPr>
          <w:rFonts w:ascii="Times New Roman" w:eastAsia="Times New Roman" w:hAnsi="Times New Roman" w:cs="Times New Roman"/>
          <w:sz w:val="20"/>
          <w:szCs w:val="20"/>
        </w:rPr>
        <w:t>Setting team performance expectations, providing coaching and ensuring accountability for service outcomes.</w:t>
      </w:r>
    </w:p>
    <w:p w14:paraId="5BFF7B45" w14:textId="77777777" w:rsidR="00A2108A" w:rsidRDefault="0019666B">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Service quality, learner and faculty experience and continuous improvement opportun</w:t>
      </w:r>
      <w:r>
        <w:rPr>
          <w:rFonts w:ascii="Times New Roman" w:eastAsia="Times New Roman" w:hAnsi="Times New Roman" w:cs="Times New Roman"/>
          <w:sz w:val="20"/>
          <w:szCs w:val="20"/>
        </w:rPr>
        <w:t>ities surfaced through feedback, audits and operational data</w:t>
      </w:r>
    </w:p>
    <w:p w14:paraId="7328FD20" w14:textId="77777777" w:rsidR="00A2108A" w:rsidRDefault="0019666B">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classroom technology, end-user computing and medical education systems remain resilient, recoverable and responsive during service disruptions, outages, or emergency events.</w:t>
      </w:r>
    </w:p>
    <w:p w14:paraId="0683A685" w14:textId="77777777" w:rsidR="00A2108A" w:rsidRDefault="00A2108A">
      <w:pPr>
        <w:tabs>
          <w:tab w:val="right" w:pos="9450"/>
        </w:tabs>
        <w:ind w:right="126"/>
        <w:rPr>
          <w:rFonts w:ascii="Times New Roman" w:eastAsia="Times New Roman" w:hAnsi="Times New Roman" w:cs="Times New Roman"/>
          <w:sz w:val="20"/>
          <w:szCs w:val="20"/>
        </w:rPr>
      </w:pPr>
    </w:p>
    <w:p w14:paraId="0397F365"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w:t>
      </w:r>
      <w:r>
        <w:rPr>
          <w:rFonts w:ascii="Times New Roman" w:eastAsia="Times New Roman" w:hAnsi="Times New Roman" w:cs="Times New Roman"/>
          <w:b/>
          <w:bCs/>
          <w:sz w:val="20"/>
          <w:szCs w:val="20"/>
        </w:rPr>
        <w:t>PS</w:t>
      </w:r>
    </w:p>
    <w:p w14:paraId="77610A35"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Sets objectives necessary for obtaining feedback and assistance. Partners with a wide circle of contacts and involves them in generating mutually beneficial opportunities and achieving agreeable outcomes. Shares ideas, issues and opportunities with memb</w:t>
      </w:r>
      <w:r>
        <w:rPr>
          <w:rFonts w:ascii="Times New Roman" w:eastAsia="Times New Roman" w:hAnsi="Times New Roman" w:cs="Times New Roman"/>
          <w:sz w:val="20"/>
          <w:szCs w:val="20"/>
        </w:rPr>
        <w:t>ers of personal network. Seeks referrals from others with relevant expertise and influence. Attends and maintains relationships with relevant formal and informal professional groups and organizations.</w:t>
      </w:r>
    </w:p>
    <w:p w14:paraId="5C53F8B4" w14:textId="77777777" w:rsidR="006A5E14" w:rsidRDefault="006A5E14">
      <w:pPr>
        <w:rPr>
          <w:rFonts w:ascii="Times New Roman" w:eastAsia="Times New Roman" w:hAnsi="Times New Roman" w:cs="Times New Roman"/>
          <w:b/>
          <w:bCs/>
          <w:sz w:val="20"/>
          <w:szCs w:val="20"/>
        </w:rPr>
      </w:pPr>
    </w:p>
    <w:p w14:paraId="60D18D03" w14:textId="14C4C8B1"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621B8C5F"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Supervises staff by providing guidance and </w:t>
      </w:r>
      <w:r>
        <w:rPr>
          <w:rFonts w:ascii="Times New Roman" w:eastAsia="Times New Roman" w:hAnsi="Times New Roman" w:cs="Times New Roman"/>
          <w:sz w:val="20"/>
          <w:szCs w:val="20"/>
        </w:rPr>
        <w:t>mentorship, ensuring the appropriateness and currency of job responsibilities, initiating recruitment for temporary and continuing staff, hiring staff, providing or directing the provision of training and development, evaluating performance, approving leav</w:t>
      </w:r>
      <w:r>
        <w:rPr>
          <w:rFonts w:ascii="Times New Roman" w:eastAsia="Times New Roman" w:hAnsi="Times New Roman" w:cs="Times New Roman"/>
          <w:sz w:val="20"/>
          <w:szCs w:val="20"/>
        </w:rPr>
        <w:t xml:space="preserve">es of absence and responding to grievances. </w:t>
      </w:r>
    </w:p>
    <w:p w14:paraId="68044FA9" w14:textId="77777777" w:rsidR="006A5E14" w:rsidRDefault="006A5E14">
      <w:pPr>
        <w:rPr>
          <w:rFonts w:ascii="Times New Roman" w:eastAsia="Times New Roman" w:hAnsi="Times New Roman" w:cs="Times New Roman"/>
          <w:b/>
          <w:bCs/>
          <w:sz w:val="20"/>
          <w:szCs w:val="20"/>
        </w:rPr>
      </w:pPr>
    </w:p>
    <w:p w14:paraId="55E50202" w14:textId="1C78F965" w:rsidR="00A2108A" w:rsidRDefault="0019666B">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Primary Working Relationships </w:t>
      </w:r>
    </w:p>
    <w:p w14:paraId="71482213" w14:textId="77777777" w:rsidR="006A5E14" w:rsidRDefault="006A5E14">
      <w:pPr>
        <w:rPr>
          <w:rFonts w:ascii="Times New Roman" w:eastAsia="Times New Roman" w:hAnsi="Times New Roman" w:cs="Times New Roman"/>
          <w:b/>
          <w:bCs/>
          <w:sz w:val="20"/>
          <w:szCs w:val="20"/>
        </w:rPr>
      </w:pPr>
    </w:p>
    <w:p w14:paraId="33EF8E36" w14:textId="77777777" w:rsidR="006A5E14" w:rsidRDefault="0019666B">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Internal Connections</w:t>
      </w:r>
    </w:p>
    <w:p w14:paraId="4D8AFD56" w14:textId="7B883894" w:rsidR="00A2108A" w:rsidRDefault="0019666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Works closely with the Director, Medical Education Technology and collaborates with ITS teams, Associate Director of Education Solutions, staff, faculty and </w:t>
      </w:r>
      <w:r>
        <w:rPr>
          <w:rFonts w:ascii="Times New Roman" w:eastAsia="Times New Roman" w:hAnsi="Times New Roman" w:cs="Times New Roman"/>
          <w:sz w:val="20"/>
          <w:szCs w:val="20"/>
        </w:rPr>
        <w:t>leadership to deliver on technology architecture supporting digital learning. Engages with ITS, Facilities, Procurement, Privacy and Security, Human Resources and other University service units to deliver on operational and service commitments.</w:t>
      </w:r>
    </w:p>
    <w:p w14:paraId="76BEC072" w14:textId="77777777" w:rsidR="006A5E14" w:rsidRDefault="006A5E14">
      <w:pPr>
        <w:rPr>
          <w:rFonts w:ascii="Times New Roman" w:eastAsia="Times New Roman" w:hAnsi="Times New Roman" w:cs="Times New Roman"/>
          <w:b/>
          <w:bCs/>
          <w:sz w:val="20"/>
          <w:szCs w:val="20"/>
        </w:rPr>
      </w:pPr>
    </w:p>
    <w:p w14:paraId="019EB2AE" w14:textId="4039715D" w:rsidR="006A5E14"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External Co</w:t>
      </w:r>
      <w:r>
        <w:rPr>
          <w:rFonts w:ascii="Times New Roman" w:eastAsia="Times New Roman" w:hAnsi="Times New Roman" w:cs="Times New Roman"/>
          <w:b/>
          <w:bCs/>
          <w:sz w:val="20"/>
          <w:szCs w:val="20"/>
        </w:rPr>
        <w:t>nnections</w:t>
      </w:r>
    </w:p>
    <w:p w14:paraId="6825BAAF" w14:textId="3D3050F6" w:rsidR="00A2108A" w:rsidRDefault="0019666B">
      <w:pPr>
        <w:rPr>
          <w:rFonts w:ascii="Times New Roman" w:eastAsia="Times New Roman" w:hAnsi="Times New Roman" w:cs="Times New Roman"/>
          <w:sz w:val="20"/>
          <w:szCs w:val="20"/>
        </w:rPr>
      </w:pPr>
      <w:r>
        <w:rPr>
          <w:rFonts w:ascii="Times New Roman" w:eastAsia="Times New Roman" w:hAnsi="Times New Roman" w:cs="Times New Roman"/>
          <w:sz w:val="20"/>
          <w:szCs w:val="20"/>
        </w:rPr>
        <w:t>Manages relationships with vendors, suppliers and partners such as health authority, education partners and municipality.</w:t>
      </w:r>
    </w:p>
    <w:p w14:paraId="0A77C1BD" w14:textId="77777777" w:rsidR="00A2108A" w:rsidRDefault="00A2108A">
      <w:pPr>
        <w:rPr>
          <w:rFonts w:ascii="Times New Roman" w:eastAsia="Times New Roman" w:hAnsi="Times New Roman" w:cs="Times New Roman"/>
          <w:sz w:val="20"/>
          <w:szCs w:val="20"/>
        </w:rPr>
      </w:pPr>
    </w:p>
    <w:p w14:paraId="2F50344C" w14:textId="77777777" w:rsidR="00A2108A" w:rsidRDefault="0019666B">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QUALIFICATIONS </w:t>
      </w:r>
    </w:p>
    <w:p w14:paraId="32F309C6" w14:textId="77777777" w:rsidR="00A2108A" w:rsidRDefault="0019666B">
      <w:pPr>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Computer Science, Engineering, or a related field and 6 years of progressively respo</w:t>
      </w:r>
      <w:r>
        <w:rPr>
          <w:rFonts w:ascii="Times New Roman" w:eastAsia="Times New Roman" w:hAnsi="Times New Roman" w:cs="Times New Roman"/>
          <w:sz w:val="20"/>
          <w:szCs w:val="20"/>
        </w:rPr>
        <w:t>nsible experience in the post‑secondary education, healthcare, or public‑sector environment, including demonstrated experience leading or supervising operational or technical teams; or an equivalent combination of education, training and experience.</w:t>
      </w:r>
    </w:p>
    <w:p w14:paraId="30CAB351"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overseeing or influencing technology selection processes, including requirements definition, evaluation and transition to implementation and support.</w:t>
      </w:r>
    </w:p>
    <w:p w14:paraId="6B4E01B7"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leading or supporting enterprise or departmental technology support operations, incl</w:t>
      </w:r>
      <w:r>
        <w:rPr>
          <w:rFonts w:ascii="Times New Roman" w:eastAsia="Times New Roman" w:hAnsi="Times New Roman" w:cs="Times New Roman"/>
          <w:sz w:val="20"/>
          <w:szCs w:val="20"/>
        </w:rPr>
        <w:t>uding service delivery models and continuous improvement initiatives.</w:t>
      </w:r>
    </w:p>
    <w:p w14:paraId="2AA4BAC6"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in facilitating meetings and workshops.</w:t>
      </w:r>
    </w:p>
    <w:p w14:paraId="0C9E09FC"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Proven experience in leading technology projects.</w:t>
      </w:r>
    </w:p>
    <w:p w14:paraId="25F1CA09"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supporting technology planning and delivery for new construction, renovati</w:t>
      </w:r>
      <w:r>
        <w:rPr>
          <w:rFonts w:ascii="Times New Roman" w:eastAsia="Times New Roman" w:hAnsi="Times New Roman" w:cs="Times New Roman"/>
          <w:sz w:val="20"/>
          <w:szCs w:val="20"/>
        </w:rPr>
        <w:t>ons and facility upgrades, including coordination of classroom, clinical and simulation technology requirements.</w:t>
      </w:r>
    </w:p>
    <w:p w14:paraId="47E08BAB"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technology support needs in regulated or high‑availability environments (e.g., clinical teaching spaces, simulation labs, research or health‑partner settings)</w:t>
      </w:r>
    </w:p>
    <w:p w14:paraId="0C5AF524"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Proficiency in cloud computing platforms (e.g., AWS, Azure) and hybrid cloud env</w:t>
      </w:r>
      <w:r>
        <w:rPr>
          <w:rFonts w:ascii="Times New Roman" w:eastAsia="Times New Roman" w:hAnsi="Times New Roman" w:cs="Times New Roman"/>
          <w:sz w:val="20"/>
          <w:szCs w:val="20"/>
        </w:rPr>
        <w:t>ironments.</w:t>
      </w:r>
    </w:p>
    <w:p w14:paraId="187B2DA3"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database management systems and data integration tools.</w:t>
      </w:r>
    </w:p>
    <w:p w14:paraId="48928B99"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 understanding of cybersecurity principles and best practices.</w:t>
      </w:r>
    </w:p>
    <w:p w14:paraId="39024E11"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Skilled in project management tools and methodologies (e.g., Agile, Scrum).</w:t>
      </w:r>
    </w:p>
    <w:p w14:paraId="2879A1B7"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leadership ski</w:t>
      </w:r>
      <w:r>
        <w:rPr>
          <w:rFonts w:ascii="Times New Roman" w:eastAsia="Times New Roman" w:hAnsi="Times New Roman" w:cs="Times New Roman"/>
          <w:sz w:val="20"/>
          <w:szCs w:val="20"/>
        </w:rPr>
        <w:t>lls with experience in managing high-performing teams.</w:t>
      </w:r>
    </w:p>
    <w:p w14:paraId="5D3DC484"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Skilled in performance management and team development.</w:t>
      </w:r>
    </w:p>
    <w:p w14:paraId="25A8F065"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verbal and written communication skills.</w:t>
      </w:r>
    </w:p>
    <w:p w14:paraId="5D1B1081"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interpersonal skills for building effective relationships with stakeholders.</w:t>
      </w:r>
    </w:p>
    <w:p w14:paraId="72551F71"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ana</w:t>
      </w:r>
      <w:r>
        <w:rPr>
          <w:rFonts w:ascii="Times New Roman" w:eastAsia="Times New Roman" w:hAnsi="Times New Roman" w:cs="Times New Roman"/>
          <w:sz w:val="20"/>
          <w:szCs w:val="20"/>
        </w:rPr>
        <w:t>lytical skills for developing innovative solutions to complex technical issues.</w:t>
      </w:r>
    </w:p>
    <w:p w14:paraId="46A4388C"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Proficiency in data analysis and reporting tools for making data-driven decisions.</w:t>
      </w:r>
    </w:p>
    <w:p w14:paraId="251A2E80"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provide operational and technical input to cost‑benefit analyses supporting techno</w:t>
      </w:r>
      <w:r>
        <w:rPr>
          <w:rFonts w:ascii="Times New Roman" w:eastAsia="Times New Roman" w:hAnsi="Times New Roman" w:cs="Times New Roman"/>
          <w:sz w:val="20"/>
          <w:szCs w:val="20"/>
        </w:rPr>
        <w:t>logy investments.</w:t>
      </w:r>
    </w:p>
    <w:p w14:paraId="78769D98"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lead and respond to changing needs and priorities within the School, with a proactive approach to problem-solving and innovation.</w:t>
      </w:r>
    </w:p>
    <w:p w14:paraId="7988B9CA"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Ability to operationalize approved TS strategies aligned with organizational goals.</w:t>
      </w:r>
    </w:p>
    <w:p w14:paraId="0D4C780A"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fo</w:t>
      </w:r>
      <w:r>
        <w:rPr>
          <w:rFonts w:ascii="Times New Roman" w:eastAsia="Times New Roman" w:hAnsi="Times New Roman" w:cs="Times New Roman"/>
          <w:sz w:val="20"/>
          <w:szCs w:val="20"/>
        </w:rPr>
        <w:t>ster a collaborative and inclusive team environment.</w:t>
      </w:r>
    </w:p>
    <w:p w14:paraId="49A5E2A3"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oversee detailed project plans, timelines and project budgets.</w:t>
      </w:r>
    </w:p>
    <w:p w14:paraId="7BF45A3B" w14:textId="77777777" w:rsidR="00A2108A" w:rsidRDefault="0019666B">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contribute to technology roadmaps and conduct operational technology assessments.</w:t>
      </w:r>
    </w:p>
    <w:p w14:paraId="68369386" w14:textId="77777777" w:rsidR="00A2108A" w:rsidRDefault="00A2108A">
      <w:pPr>
        <w:tabs>
          <w:tab w:val="left" w:pos="720"/>
          <w:tab w:val="left" w:pos="1170"/>
          <w:tab w:val="left" w:pos="7920"/>
          <w:tab w:val="right" w:pos="9450"/>
        </w:tabs>
        <w:ind w:right="126"/>
        <w:rPr>
          <w:rFonts w:ascii="Times New Roman" w:eastAsia="Times New Roman" w:hAnsi="Times New Roman" w:cs="Times New Roman"/>
          <w:sz w:val="20"/>
          <w:szCs w:val="20"/>
        </w:rPr>
      </w:pPr>
    </w:p>
    <w:p w14:paraId="10C672E5" w14:textId="77777777" w:rsidR="00A2108A" w:rsidRDefault="0019666B">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respectfully acknowledges the </w:t>
      </w:r>
      <w:proofErr w:type="spellStart"/>
      <w:r>
        <w:rPr>
          <w:rFonts w:ascii="Times New Roman" w:eastAsia="Times New Roman" w:hAnsi="Times New Roman" w:cs="Times New Roman"/>
          <w:b/>
          <w:bCs/>
          <w:i/>
          <w:iCs/>
          <w:color w:val="C00000"/>
          <w:sz w:val="20"/>
          <w:szCs w:val="20"/>
        </w:rPr>
        <w:t>xʷməθkʷəy̓əm</w:t>
      </w:r>
      <w:proofErr w:type="spellEnd"/>
      <w:r>
        <w:rPr>
          <w:rFonts w:ascii="Times New Roman" w:eastAsia="Times New Roman" w:hAnsi="Times New Roman" w:cs="Times New Roman"/>
          <w:b/>
          <w:bCs/>
          <w:i/>
          <w:iCs/>
          <w:color w:val="C00000"/>
          <w:sz w:val="20"/>
          <w:szCs w:val="20"/>
        </w:rPr>
        <w:t xml:space="preserve"> (Musqueam), Sḵwx̱wú7mesh </w:t>
      </w:r>
      <w:proofErr w:type="spellStart"/>
      <w:r>
        <w:rPr>
          <w:rFonts w:ascii="Times New Roman" w:eastAsia="Times New Roman" w:hAnsi="Times New Roman" w:cs="Times New Roman"/>
          <w:b/>
          <w:bCs/>
          <w:i/>
          <w:iCs/>
          <w:color w:val="C00000"/>
          <w:sz w:val="20"/>
          <w:szCs w:val="20"/>
        </w:rPr>
        <w:t>Úxwumixw</w:t>
      </w:r>
      <w:proofErr w:type="spellEnd"/>
      <w:r>
        <w:rPr>
          <w:rFonts w:ascii="Times New Roman" w:eastAsia="Times New Roman" w:hAnsi="Times New Roman" w:cs="Times New Roman"/>
          <w:b/>
          <w:bCs/>
          <w:i/>
          <w:iCs/>
          <w:color w:val="C00000"/>
          <w:sz w:val="20"/>
          <w:szCs w:val="20"/>
        </w:rPr>
        <w:t xml:space="preserve"> (Squamish), </w:t>
      </w:r>
      <w:proofErr w:type="spellStart"/>
      <w:r>
        <w:rPr>
          <w:rFonts w:ascii="Times New Roman" w:eastAsia="Times New Roman" w:hAnsi="Times New Roman" w:cs="Times New Roman"/>
          <w:b/>
          <w:bCs/>
          <w:i/>
          <w:iCs/>
          <w:color w:val="C00000"/>
          <w:sz w:val="20"/>
          <w:szCs w:val="20"/>
        </w:rPr>
        <w:t>səlilwətaɬ</w:t>
      </w:r>
      <w:proofErr w:type="spellEnd"/>
      <w:r>
        <w:rPr>
          <w:rFonts w:ascii="Times New Roman" w:eastAsia="Times New Roman" w:hAnsi="Times New Roman" w:cs="Times New Roman"/>
          <w:b/>
          <w:bCs/>
          <w:i/>
          <w:iCs/>
          <w:color w:val="C00000"/>
          <w:sz w:val="20"/>
          <w:szCs w:val="20"/>
        </w:rPr>
        <w:t xml:space="preserve"> (Tsleil-Waututh), </w:t>
      </w:r>
      <w:proofErr w:type="spellStart"/>
      <w:r>
        <w:rPr>
          <w:rFonts w:ascii="Times New Roman" w:eastAsia="Times New Roman" w:hAnsi="Times New Roman" w:cs="Times New Roman"/>
          <w:b/>
          <w:bCs/>
          <w:i/>
          <w:iCs/>
          <w:color w:val="C00000"/>
          <w:sz w:val="20"/>
          <w:szCs w:val="20"/>
        </w:rPr>
        <w:t>q̓íc̓əy</w:t>
      </w:r>
      <w:proofErr w:type="spellEnd"/>
      <w:r>
        <w:rPr>
          <w:rFonts w:ascii="Times New Roman" w:eastAsia="Times New Roman" w:hAnsi="Times New Roman" w:cs="Times New Roman"/>
          <w:b/>
          <w:bCs/>
          <w:i/>
          <w:iCs/>
          <w:color w:val="C00000"/>
          <w:sz w:val="20"/>
          <w:szCs w:val="20"/>
        </w:rPr>
        <w:t xml:space="preserve">̓ (Katzie), </w:t>
      </w:r>
      <w:proofErr w:type="spellStart"/>
      <w:r>
        <w:rPr>
          <w:rFonts w:ascii="Times New Roman" w:eastAsia="Times New Roman" w:hAnsi="Times New Roman" w:cs="Times New Roman"/>
          <w:b/>
          <w:bCs/>
          <w:i/>
          <w:iCs/>
          <w:color w:val="C00000"/>
          <w:sz w:val="20"/>
          <w:szCs w:val="20"/>
        </w:rPr>
        <w:t>kʷikʷəƛ̓əm</w:t>
      </w:r>
      <w:proofErr w:type="spellEnd"/>
      <w:r>
        <w:rPr>
          <w:rFonts w:ascii="Times New Roman" w:eastAsia="Times New Roman" w:hAnsi="Times New Roman" w:cs="Times New Roman"/>
          <w:b/>
          <w:bCs/>
          <w:i/>
          <w:iCs/>
          <w:color w:val="C00000"/>
          <w:sz w:val="20"/>
          <w:szCs w:val="20"/>
        </w:rPr>
        <w:t xml:space="preserve"> (Kwikwetlem), </w:t>
      </w:r>
      <w:proofErr w:type="spellStart"/>
      <w:r>
        <w:rPr>
          <w:rFonts w:ascii="Times New Roman" w:eastAsia="Times New Roman" w:hAnsi="Times New Roman" w:cs="Times New Roman"/>
          <w:b/>
          <w:bCs/>
          <w:i/>
          <w:iCs/>
          <w:color w:val="C00000"/>
          <w:sz w:val="20"/>
          <w:szCs w:val="20"/>
        </w:rPr>
        <w:t>Qayqayt</w:t>
      </w:r>
      <w:proofErr w:type="spellEnd"/>
      <w:r>
        <w:rPr>
          <w:rFonts w:ascii="Times New Roman" w:eastAsia="Times New Roman" w:hAnsi="Times New Roman" w:cs="Times New Roman"/>
          <w:b/>
          <w:bCs/>
          <w:i/>
          <w:iCs/>
          <w:color w:val="C00000"/>
          <w:sz w:val="20"/>
          <w:szCs w:val="20"/>
        </w:rPr>
        <w:t>, Kwantlen, Semiahmoo and Tsawwassen peoples on whose unceded t</w:t>
      </w:r>
      <w:r>
        <w:rPr>
          <w:rFonts w:ascii="Times New Roman" w:eastAsia="Times New Roman" w:hAnsi="Times New Roman" w:cs="Times New Roman"/>
          <w:b/>
          <w:bCs/>
          <w:i/>
          <w:iCs/>
          <w:color w:val="C00000"/>
          <w:sz w:val="20"/>
          <w:szCs w:val="20"/>
        </w:rPr>
        <w:t>raditional territories our three campuses reside.</w:t>
      </w:r>
    </w:p>
    <w:p w14:paraId="28326E4B" w14:textId="77777777" w:rsidR="00A2108A" w:rsidRDefault="00A2108A">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31BE0871" w14:textId="77777777" w:rsidR="00A2108A" w:rsidRDefault="0019666B">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2569EAE" w14:textId="77777777" w:rsidR="00A2108A" w:rsidRDefault="00A2108A">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30126BED" w14:textId="77777777" w:rsidR="00A2108A" w:rsidRDefault="00A2108A">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4DC34075" w14:textId="77777777" w:rsidR="00A2108A" w:rsidRDefault="00A2108A">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A2108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EDBC4" w14:textId="77777777" w:rsidR="0019666B" w:rsidRDefault="0019666B">
      <w:r>
        <w:separator/>
      </w:r>
    </w:p>
  </w:endnote>
  <w:endnote w:type="continuationSeparator" w:id="0">
    <w:p w14:paraId="22FBF209" w14:textId="77777777" w:rsidR="0019666B" w:rsidRDefault="0019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0F2F8E9B-2D1C-446C-8CC6-A0F592E6D03D}"/>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auto"/>
    <w:pitch w:val="default"/>
    <w:embedRegular r:id="rId2" w:fontKey="{F0D2AF51-2445-41B9-A5AE-9E85D91E62B1}"/>
    <w:embedBold r:id="rId3" w:fontKey="{0C67E3DC-1E7C-41EB-B94C-8F6276E64A0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03DB94F3-B8DB-4350-A97B-FD7789EBC058}"/>
  </w:font>
  <w:font w:name="Cambria">
    <w:panose1 w:val="02040503050406030204"/>
    <w:charset w:val="00"/>
    <w:family w:val="roman"/>
    <w:pitch w:val="variable"/>
    <w:sig w:usb0="E00006FF" w:usb1="420024FF" w:usb2="02000000" w:usb3="00000000" w:csb0="0000019F" w:csb1="00000000"/>
    <w:embedRegular r:id="rId5" w:fontKey="{6ED830CD-9EF8-41BD-80C6-80940130B9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D4740" w14:textId="77777777" w:rsidR="00A2108A" w:rsidRDefault="00A2108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F90C1" w14:textId="77777777" w:rsidR="00A2108A" w:rsidRDefault="00A2108A">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0"/>
      <w:gridCol w:w="7290"/>
    </w:tblGrid>
    <w:tr w:rsidR="00A2108A" w14:paraId="40B11770" w14:textId="77777777" w:rsidTr="006A5E14">
      <w:tc>
        <w:tcPr>
          <w:tcW w:w="3510" w:type="dxa"/>
        </w:tcPr>
        <w:p w14:paraId="0660F92F" w14:textId="24FD9CDE" w:rsidR="00A2108A" w:rsidRDefault="0019666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6A5E14">
            <w:rPr>
              <w:rFonts w:ascii="Times New Roman" w:eastAsia="Times New Roman" w:hAnsi="Times New Roman" w:cs="Times New Roman"/>
              <w:color w:val="000000"/>
              <w:sz w:val="18"/>
              <w:szCs w:val="18"/>
            </w:rPr>
            <w:t xml:space="preserve"> </w:t>
          </w:r>
          <w:r w:rsidR="006A5E14" w:rsidRPr="006A5E14">
            <w:rPr>
              <w:rFonts w:ascii="Times New Roman" w:eastAsia="Times New Roman" w:hAnsi="Times New Roman" w:cs="Times New Roman"/>
              <w:color w:val="000000"/>
              <w:sz w:val="18"/>
              <w:szCs w:val="18"/>
            </w:rPr>
            <w:t>September 3, 2024</w:t>
          </w:r>
        </w:p>
      </w:tc>
      <w:tc>
        <w:tcPr>
          <w:tcW w:w="7290" w:type="dxa"/>
        </w:tcPr>
        <w:p w14:paraId="514434F9" w14:textId="77777777" w:rsidR="00A2108A" w:rsidRDefault="00A2108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A2108A" w14:paraId="57D01BD2" w14:textId="77777777" w:rsidTr="006A5E14">
      <w:tc>
        <w:tcPr>
          <w:tcW w:w="3510" w:type="dxa"/>
        </w:tcPr>
        <w:p w14:paraId="64DCFB80" w14:textId="39955A33" w:rsidR="00A2108A" w:rsidRDefault="0019666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6A5E14">
            <w:rPr>
              <w:rFonts w:ascii="Times New Roman" w:eastAsia="Times New Roman" w:hAnsi="Times New Roman" w:cs="Times New Roman"/>
              <w:color w:val="000000"/>
              <w:sz w:val="18"/>
              <w:szCs w:val="18"/>
            </w:rPr>
            <w:t xml:space="preserve"> May 21, 2026</w:t>
          </w:r>
        </w:p>
      </w:tc>
      <w:tc>
        <w:tcPr>
          <w:tcW w:w="7290" w:type="dxa"/>
        </w:tcPr>
        <w:p w14:paraId="0CA95936" w14:textId="77777777" w:rsidR="00A2108A" w:rsidRDefault="00A2108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65C831C3" w14:textId="77777777" w:rsidR="00A2108A" w:rsidRDefault="00A2108A">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750D" w14:textId="77777777" w:rsidR="00A2108A" w:rsidRDefault="00A2108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90DA6" w14:textId="77777777" w:rsidR="0019666B" w:rsidRDefault="0019666B">
      <w:r>
        <w:separator/>
      </w:r>
    </w:p>
  </w:footnote>
  <w:footnote w:type="continuationSeparator" w:id="0">
    <w:p w14:paraId="42DFA8C5" w14:textId="77777777" w:rsidR="0019666B" w:rsidRDefault="00196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F8AB0" w14:textId="77777777" w:rsidR="00A2108A" w:rsidRDefault="0019666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F984AFE" w14:textId="77777777" w:rsidR="00A2108A" w:rsidRDefault="00A2108A">
    <w:pPr>
      <w:pBdr>
        <w:top w:val="nil"/>
        <w:left w:val="nil"/>
        <w:bottom w:val="nil"/>
        <w:right w:val="nil"/>
        <w:between w:val="nil"/>
      </w:pBdr>
      <w:tabs>
        <w:tab w:val="center" w:pos="4320"/>
        <w:tab w:val="right" w:pos="8640"/>
      </w:tabs>
      <w:ind w:right="360"/>
      <w:rPr>
        <w:color w:val="000000"/>
      </w:rPr>
    </w:pPr>
  </w:p>
  <w:p w14:paraId="2081CFF0" w14:textId="77777777" w:rsidR="00A2108A" w:rsidRDefault="00A210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5112" w14:textId="780C696C" w:rsidR="00A2108A" w:rsidRDefault="0019666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6A5E14" w:rsidRPr="006A5E14">
      <w:rPr>
        <w:rFonts w:ascii="Times New Roman" w:eastAsia="Times New Roman" w:hAnsi="Times New Roman" w:cs="Times New Roman"/>
        <w:color w:val="000000"/>
        <w:sz w:val="18"/>
        <w:szCs w:val="18"/>
      </w:rPr>
      <w:t>00136166</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A5E14">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047DA83" w14:textId="77777777" w:rsidR="00A2108A" w:rsidRDefault="00A2108A">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F968531" w14:textId="77777777" w:rsidR="00A2108A" w:rsidRDefault="00A210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AC082" w14:textId="77777777" w:rsidR="00A2108A" w:rsidRDefault="0019666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0917274E" wp14:editId="584B8DE9">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3583642" w14:textId="77777777" w:rsidR="00A2108A" w:rsidRDefault="0019666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4A2665B5" w14:textId="77777777" w:rsidR="00A2108A" w:rsidRDefault="0019666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E18A187" w14:textId="77777777" w:rsidR="00A2108A" w:rsidRDefault="00A2108A">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A2108A" w14:paraId="4A76C3FD" w14:textId="77777777">
      <w:tc>
        <w:tcPr>
          <w:tcW w:w="2052" w:type="dxa"/>
        </w:tcPr>
        <w:p w14:paraId="51F98A8A"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6D44A972"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Manager, Medical Technology Solutions</w:t>
          </w:r>
        </w:p>
      </w:tc>
      <w:tc>
        <w:tcPr>
          <w:tcW w:w="1405" w:type="dxa"/>
        </w:tcPr>
        <w:p w14:paraId="7E256808"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7C14F137"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00136166</w:t>
          </w:r>
        </w:p>
      </w:tc>
    </w:tr>
    <w:tr w:rsidR="00A2108A" w14:paraId="73C653DD" w14:textId="77777777">
      <w:tc>
        <w:tcPr>
          <w:tcW w:w="2052" w:type="dxa"/>
        </w:tcPr>
        <w:p w14:paraId="4949A83C"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29C7F225" w14:textId="77777777" w:rsidR="00A2108A" w:rsidRDefault="0019666B">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76A141F1" w14:textId="77777777" w:rsidR="00A2108A" w:rsidRDefault="00A2108A">
          <w:pPr>
            <w:rPr>
              <w:rFonts w:ascii="Times New Roman" w:eastAsia="Times New Roman" w:hAnsi="Times New Roman" w:cs="Times New Roman"/>
            </w:rPr>
          </w:pPr>
        </w:p>
      </w:tc>
      <w:tc>
        <w:tcPr>
          <w:tcW w:w="2015" w:type="dxa"/>
        </w:tcPr>
        <w:p w14:paraId="236BA5DA" w14:textId="77777777" w:rsidR="00A2108A" w:rsidRDefault="00A2108A">
          <w:pPr>
            <w:rPr>
              <w:rFonts w:ascii="Times New Roman" w:eastAsia="Times New Roman" w:hAnsi="Times New Roman" w:cs="Times New Roman"/>
            </w:rPr>
          </w:pPr>
        </w:p>
      </w:tc>
    </w:tr>
  </w:tbl>
  <w:p w14:paraId="1A8C43EB" w14:textId="77777777" w:rsidR="00A2108A" w:rsidRDefault="00A2108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F4F07"/>
    <w:multiLevelType w:val="multilevel"/>
    <w:tmpl w:val="1AF44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2F6448"/>
    <w:multiLevelType w:val="multilevel"/>
    <w:tmpl w:val="EFF8C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090645"/>
    <w:multiLevelType w:val="multilevel"/>
    <w:tmpl w:val="62524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F45665"/>
    <w:multiLevelType w:val="multilevel"/>
    <w:tmpl w:val="43FEC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D93BDC"/>
    <w:multiLevelType w:val="multilevel"/>
    <w:tmpl w:val="5DEA3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740A90"/>
    <w:multiLevelType w:val="multilevel"/>
    <w:tmpl w:val="C23ADE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69217BB"/>
    <w:multiLevelType w:val="multilevel"/>
    <w:tmpl w:val="34262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D824B4"/>
    <w:multiLevelType w:val="multilevel"/>
    <w:tmpl w:val="963ABD2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E93B64"/>
    <w:multiLevelType w:val="multilevel"/>
    <w:tmpl w:val="3B92AC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3"/>
  </w:num>
  <w:num w:numId="3">
    <w:abstractNumId w:val="1"/>
  </w:num>
  <w:num w:numId="4">
    <w:abstractNumId w:val="0"/>
  </w:num>
  <w:num w:numId="5">
    <w:abstractNumId w:val="6"/>
  </w:num>
  <w:num w:numId="6">
    <w:abstractNumId w:val="2"/>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8A"/>
    <w:rsid w:val="0019666B"/>
    <w:rsid w:val="006A5E14"/>
    <w:rsid w:val="00A21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A477F"/>
  <w15:docId w15:val="{59FCC9E9-E308-4133-BF85-16F22D6A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bDpL54njwj1MJaih8vQWaL1Ng==">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1977</Words>
  <Characters>11271</Characters>
  <Application>Microsoft Office Word</Application>
  <DocSecurity>0</DocSecurity>
  <Lines>93</Lines>
  <Paragraphs>26</Paragraphs>
  <ScaleCrop>false</ScaleCrop>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2</cp:revision>
  <dcterms:created xsi:type="dcterms:W3CDTF">2026-05-22T15:38:00Z</dcterms:created>
  <dcterms:modified xsi:type="dcterms:W3CDTF">2026-05-22T15:38:00Z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