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Договор поставки №</w:t>
      </w:r>
      <w:r w:rsidRPr="00AC3BD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AC3BDC">
        <w:rPr>
          <w:rFonts w:ascii="Times New Roman" w:eastAsia="Arial" w:hAnsi="Times New Roman" w:cs="Times New Roman"/>
          <w:b/>
          <w:w w:val="105"/>
          <w:sz w:val="26"/>
          <w:szCs w:val="26"/>
        </w:rPr>
        <w:t>{DocumentNumber}</w:t>
      </w:r>
      <w:r w:rsidRPr="00AC3BDC">
        <w:rPr>
          <w:rFonts w:ascii="Times New Roman" w:hAnsi="Times New Roman" w:cs="Times New Roman"/>
          <w:b/>
          <w:bCs/>
          <w:lang w:val="uk-UA"/>
        </w:rPr>
        <w:t xml:space="preserve">   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"/>
        <w:gridCol w:w="9031"/>
      </w:tblGrid>
      <w:tr w:rsidR="007332BE" w:rsidRPr="004E5E7D" w:rsidTr="00D83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2BE" w:rsidRPr="004E5E7D" w:rsidRDefault="007332BE" w:rsidP="00D83E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332BE" w:rsidRPr="004E5E7D" w:rsidRDefault="007332BE" w:rsidP="00D83E52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Arial" w:hAnsi="Times New Roman" w:cs="Times New Roman"/>
                <w:w w:val="105"/>
                <w:sz w:val="26"/>
                <w:szCs w:val="26"/>
              </w:rPr>
              <w:t>{DocumentCreateTime}</w:t>
            </w:r>
          </w:p>
        </w:tc>
      </w:tr>
    </w:tbl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uk-UA"/>
        </w:rPr>
        <w:t>{RequisiteRqCompanyName}</w:t>
      </w:r>
      <w:r w:rsidRPr="004E5E7D">
        <w:rPr>
          <w:rFonts w:ascii="Calibri" w:eastAsia="Arial" w:hAnsi="Calibri" w:cs="Calibri"/>
          <w:w w:val="105"/>
          <w:sz w:val="24"/>
          <w:szCs w:val="24"/>
        </w:rPr>
        <w:t xml:space="preserve">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именуем__ в дальнейшем «Покупатель», в лице</w:t>
      </w:r>
      <w:r w:rsidRPr="00B736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{RequisiteRqDirector~Case=1}, действующего на основании ____________, с одной стороны, и 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uk-UA"/>
        </w:rPr>
        <w:t>{MyCompanyRequisiteRqCompanyName}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именуем__ в дальнейшем «Поставщик», в лице ____________________ {MyCompanyRequisiteRqDirector~Case=1}</w:t>
      </w:r>
      <w:r w:rsidRPr="004E5E7D">
        <w:rPr>
          <w:rFonts w:ascii="Times New Roman" w:hAnsi="Times New Roman" w:cs="Times New Roman"/>
          <w:sz w:val="24"/>
          <w:szCs w:val="24"/>
        </w:rPr>
        <w:t>,</w:t>
      </w:r>
      <w:r w:rsidRPr="004E5E7D">
        <w:rPr>
          <w:rFonts w:ascii="Calibri" w:hAnsi="Calibri" w:cs="Calibri"/>
          <w:sz w:val="26"/>
          <w:szCs w:val="26"/>
        </w:rPr>
        <w:t xml:space="preserve"> </w:t>
      </w:r>
      <w:r w:rsidR="00BC4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действующего</w:t>
      </w:r>
      <w:bookmarkStart w:id="0" w:name="_GoBack"/>
      <w:bookmarkEnd w:id="0"/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_________________, с другой стороны, именуемые в дальнейшем Стороны, заключили настоящий Договор о нижеследующем: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Предмет договора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В соответствии с настоящим Договором Поставщик обязуется поставить Покупателю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(далее — Товар) в соответствии и в порядке, определенными разделом 2 настоящего Договора, Покупатель обязуется принять и оплатить Товар в порядке, и в сроки, определенные разделом 3 настоящего Договора.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Сроки и порядок поставки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Поставка Товара производится в соответствии со Спецификацией, товарной накладной или особыми условиями Договора.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Поставщик обязуется поставить Покупателю Товар в течение 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момента подписания сторонами настоящего Договора.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2.3. С каждым комплектом продукции поставляется: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2.4. Упаковка Товара должна обеспечивать его сохранность при транспортировке и хранении.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2.5. Грузополучателем Товара является Покупатель.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2.6. Товар доставляется Поставщиком по адресу фактического местонахождения Покупателя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Сумма договора и порядок расчетов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3.1. Сумма настоящего Договора составляет {TotalSum}, в том числе НДC {TotalTax}.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Оплата по настоящему Договору производится путем безналичного перечисления денежных средств на расчетный счет Поставщика в следующем порядке: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1) авансовый платеж в размере _________________от общей суммы Договора составляет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НДС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ab/>
        <w:t xml:space="preserve">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осуществляется не позднее, чем через______________________ после заключения настоящего Договора или согласования Спецификации;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2) оставшаяся сумма в размере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включая НДС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в течение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момента приемки Товара на основании 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3.4. Цена Товара на период действия Договора является фиксированной и пересмотру не подлежит.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3.5. Стоимость доставки Товара, тары, упаковки и маркировки составляет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Права о обязанности Сторон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4.1. Поставщик обязуется: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4.1.1. Поставить Товар в соответствии с условиями настоящего Договора.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4.1.2. В письменной форме известить Покупателя (Грузополучателя) о готовности продукции к отгрузке не позднее, чем за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поставки.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 Поставщик гарантирует соответствие поставляемого Товара техническим условиям или иным требованиям при его использовании и хранении и несет все расходы по замене или ремонту дефектного или не соответствующего заявленному качеству Товара, выявленного Покупателем в течение гарантийного срока, если дефект не зависит от условий хранения или неправильного обращения.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4.1.4. Поставщик обязуется обеспечить гарантийное обслуживание поставляемого Товара в течение 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E5E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момента приемки Товара.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4.2. Покупатель обязуется: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Принять и оплатить Товара в соответствии с условиями настоящего Договора.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4.3. Поставщик по согласованию с Покупателем имеет право на досрочную поставку Товара.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4.4. Стороны не вправе передавать свои права и обязательства по настоящему Договору третьей стороне без письменного согласия другой Стороны.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Порядок приемки Товара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5.1. Порядок приемки Товара Покупателем по количеству и качеству регулируется действующими Инструкциями о порядке приемки продукции производственно-технического назначения и товаров народного потребления по количеству, утвержденными Постановлением Госарбитража при Совете Министров СССР от 15.06.1965 N П-6, о порядке приемки продукции производственно-технического назначения и товаров народного потребления по качеству, утвержденными Постановлением Госарбитража при Совете Министров СССР от 25.04.1966 N П-7.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5.2. Датой поставки продукции считается дата подписания Сторонами (или их представителями) товарной накладной.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Ответственность сторон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6.1. При нарушении сроков поставки Товара Поставщик, при наличии письменной претензии, уплачивает Покупателю пеню в размере 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стоимости не поставленного в срок (недопоставленного) Товара за каждый день просрочки, но не более 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% указанной стоимости.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6.2. При несоблюдении предусмотренных настоящим Договором сроков платежей Покупатель, при наличии письменной претензии, уплачивает Поставщику пеню в размере _________________________% не перечисленной в срок суммы за каждый день просрочки, но не более 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указанной суммы.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6.3. Поставщик несет ответственность за качество, комплектацию и количество поставляемого Товара, а также за недопоставку Товара.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6.4. Ответственность Сторон в иных случаях определяется в соответствии с действующим законодательством Российской Федерации.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6.5. Уплата неустойки не освобождает Стороны от исполнения обязательств по настоящему Договору.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Действие обстоятельств непреодолимой силы (форс-мажор)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7.1.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7.2. 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7.3.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7.4. Если обстоятельства непреодолимой силы действуют на протяжении 3 (трех) последовательных месяцев, то каждая Сторона вправе расторгнуть Договор в одностороннем порядке.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Порядок разрешения споров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8.1.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8.2. В случае невозможности разрешения разногласий путем переговоров они подлежат рассмотрению в порядке, предусмотренном действующим законодательством Российской Федерации.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Порядок изменения и расторжения договора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9.1.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9.2. Досрочное расторжение Договора может иметь место в соответствии с п. 7.4 настоящего Договора либо по соглашению Сторон, либо на основаниях, предусмотренных законодательством Российской Федерации.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9.3.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предполагаемой даты расторжения настоящего Договора.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10. Заключительные положения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10.1. С момента подписания Сторонами настоящего Договора все предыдущие переговоры и переписка по нему теряют силу.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10.2. Настоящий Договор вступает в действие с 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исполнения Сторонами своих обязательств и завершения всех взаиморасчетов по Договору.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10.3. В случае изменения у какой-либо из Сторон местонахождения, названия, банковских реквизитов и прочего она обязана в течение 10 (десяти) дней письменно уведомить об этом другую Сторону, причем в письме необходимо указать, что оно является неотъемлемой частью настоящего Договора.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10.4. Договор составлен в 2 (двух) экземплярах, имеющих одинаковую юридическую силу, по одному для каждой из Сторон.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10.5. Следующие приложения являются неотъемлемой частью настоящего Договора:</w:t>
      </w:r>
    </w:p>
    <w:p w:rsidR="007332BE" w:rsidRPr="004E5E7D" w:rsidRDefault="007332BE" w:rsidP="00733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Pr="00200F1A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32BE" w:rsidRPr="00AC3BDC" w:rsidRDefault="007332BE" w:rsidP="007332BE">
      <w:pPr>
        <w:spacing w:before="100" w:beforeAutospacing="1" w:after="100" w:afterAutospacing="1" w:line="240" w:lineRule="auto"/>
        <w:ind w:firstLine="4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11. Реквизиты и подписи Сторон:</w:t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22"/>
        <w:gridCol w:w="4397"/>
      </w:tblGrid>
      <w:tr w:rsidR="007332BE" w:rsidRPr="004E5E7D" w:rsidTr="00D83E52">
        <w:trPr>
          <w:cantSplit/>
          <w:tblCellSpacing w:w="15" w:type="dxa"/>
        </w:trPr>
        <w:tc>
          <w:tcPr>
            <w:tcW w:w="2401" w:type="pct"/>
          </w:tcPr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Покупатель: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uk-UA"/>
              </w:rPr>
              <w:t>{RequisiteRqCompanyName}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{RequisiteRqInn}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КПП: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{RequisiteRqKpp}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{RequisiteRqOgrn}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{RequisiteRegisteredAddressText}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{BankDetailRqAccNum}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{BankDetailRqBankName}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{BankDetailRqBik}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{BankDetailRqCorAccNum}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332BE" w:rsidRPr="00E27362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273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______________/ {RequisiteRqDirector~Format=#LAST_NAME# #NAME_SHORT# #SECOND_NAME_SHORT#}</w:t>
            </w:r>
          </w:p>
          <w:p w:rsidR="007332BE" w:rsidRPr="00E27362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09" w:type="pct"/>
            <w:vAlign w:val="center"/>
          </w:tcPr>
          <w:p w:rsidR="007332BE" w:rsidRPr="004E5E7D" w:rsidRDefault="007332BE" w:rsidP="00D83E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26" w:type="pct"/>
          </w:tcPr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Поставщик: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uk-UA"/>
              </w:rPr>
              <w:t>{MyCompanyRequisiteRqCompanyName}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{MyCompanyRequisiteRqInn}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КПП: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{MyCompanyRequisiteRqKpp}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{MyCompanyRequisiteRqOgrn}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{MyCompanyRequisiteRegisteredAddressText}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{MyCompanyBankDetailRqAccNum}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{MyCompanyBankDetailRqBankName}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{MyCompanyBankDetailRqBik}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{MyCompanyBankDetailRqCorAccNum}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332BE" w:rsidRPr="004E5E7D" w:rsidRDefault="00C75552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0" distR="0" simplePos="0" relativeHeight="251660288" behindDoc="0" locked="0" layoutInCell="1" allowOverlap="1" wp14:anchorId="71B7199A" wp14:editId="185E1C6A">
                  <wp:simplePos x="0" y="0"/>
                  <wp:positionH relativeFrom="column">
                    <wp:posOffset>57731</wp:posOffset>
                  </wp:positionH>
                  <wp:positionV relativeFrom="paragraph">
                    <wp:posOffset>188257</wp:posOffset>
                  </wp:positionV>
                  <wp:extent cx="970280" cy="377190"/>
                  <wp:effectExtent l="0" t="0" r="0" b="0"/>
                  <wp:wrapNone/>
                  <wp:docPr id="3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332BE" w:rsidRPr="004E5E7D">
              <w:rPr>
                <w:rFonts w:ascii="Times New Roman" w:hAnsi="Times New Roman" w:cs="Times New Roman"/>
                <w:noProof/>
                <w:lang w:val="en-US"/>
              </w:rPr>
              <w:drawing>
                <wp:anchor distT="0" distB="0" distL="0" distR="0" simplePos="0" relativeHeight="251659264" behindDoc="0" locked="0" layoutInCell="1" allowOverlap="1" wp14:anchorId="0296F9AC" wp14:editId="74F4E30B">
                  <wp:simplePos x="0" y="0"/>
                  <wp:positionH relativeFrom="column">
                    <wp:posOffset>-477331</wp:posOffset>
                  </wp:positionH>
                  <wp:positionV relativeFrom="paragraph">
                    <wp:posOffset>246705</wp:posOffset>
                  </wp:positionV>
                  <wp:extent cx="1367790" cy="1367790"/>
                  <wp:effectExtent l="0" t="0" r="0" b="0"/>
                  <wp:wrapNone/>
                  <wp:docPr id="2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332BE" w:rsidRPr="00BC47F3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47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______________/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{MyCompanyRequisiteRqDirector~Format=#LAST_NAME# #NAME_SHORT# #SECOND_NAME_SHORT#}</w:t>
            </w:r>
          </w:p>
          <w:p w:rsidR="007332BE" w:rsidRPr="00BC47F3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7332BE" w:rsidRPr="004E5E7D" w:rsidRDefault="007332BE" w:rsidP="007332BE">
      <w:pPr>
        <w:spacing w:after="100" w:afterAutospacing="1" w:line="240" w:lineRule="auto"/>
      </w:pPr>
    </w:p>
    <w:p w:rsidR="007332BE" w:rsidRDefault="007332BE" w:rsidP="007332BE"/>
    <w:p w:rsidR="00767F64" w:rsidRDefault="00BC47F3"/>
    <w:sectPr w:rsidR="00767F64" w:rsidSect="00AC143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BE"/>
    <w:rsid w:val="005D7BA7"/>
    <w:rsid w:val="007332BE"/>
    <w:rsid w:val="00BC47F3"/>
    <w:rsid w:val="00C75552"/>
    <w:rsid w:val="00CC7402"/>
    <w:rsid w:val="00E27362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EC5EF"/>
  <w15:chartTrackingRefBased/>
  <w15:docId w15:val="{496A9618-5B39-FB40-B9CE-94126078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2BE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576</Words>
  <Characters>8199</Characters>
  <Application>Microsoft Office Word</Application>
  <DocSecurity>0</DocSecurity>
  <Lines>1024</Lines>
  <Paragraphs>381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Юрий Волошин</cp:lastModifiedBy>
  <cp:revision>5</cp:revision>
  <dcterms:created xsi:type="dcterms:W3CDTF">2018-06-05T15:31:00Z</dcterms:created>
  <dcterms:modified xsi:type="dcterms:W3CDTF">2018-08-08T12:38:00Z</dcterms:modified>
</cp:coreProperties>
</file>