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EF75" w14:textId="67DC0DAD" w:rsidR="008443F3" w:rsidRPr="008443F3" w:rsidRDefault="008443F3" w:rsidP="008443F3">
      <w:pPr>
        <w:rPr>
          <w:lang w:val="fr-SN"/>
        </w:rPr>
      </w:pPr>
      <w:r w:rsidRPr="008443F3">
        <w:rPr>
          <w:b/>
          <w:bCs/>
          <w:lang w:val="fr-SN"/>
        </w:rPr>
        <w:t>Contexte :</w:t>
      </w:r>
      <w:r w:rsidRPr="008443F3">
        <w:rPr>
          <w:lang w:val="fr-SN"/>
        </w:rPr>
        <w:t xml:space="preserve"> La présente mission s’inscrit dans l’appui technique réalisée par la mission de l’AICRL à Madagascar en étroite collaboration avec le Shelter Research Unit (SRU) en faveur de </w:t>
      </w:r>
      <w:r>
        <w:rPr>
          <w:lang w:val="fr-SN"/>
        </w:rPr>
        <w:t xml:space="preserve">ORGANISATION </w:t>
      </w:r>
      <w:r w:rsidRPr="008443F3">
        <w:rPr>
          <w:lang w:val="fr-SN"/>
        </w:rPr>
        <w:t>Malagasy (</w:t>
      </w:r>
      <w:r>
        <w:rPr>
          <w:lang w:val="fr-SN"/>
        </w:rPr>
        <w:t>ORGANISATION</w:t>
      </w:r>
      <w:r w:rsidRPr="008443F3">
        <w:rPr>
          <w:lang w:val="fr-SN"/>
        </w:rPr>
        <w:t>) notre partenaire local.</w:t>
      </w:r>
    </w:p>
    <w:p w14:paraId="74DB3783" w14:textId="77777777" w:rsidR="008443F3" w:rsidRPr="008443F3" w:rsidRDefault="008443F3" w:rsidP="008443F3">
      <w:pPr>
        <w:rPr>
          <w:lang w:val="fr-SN"/>
        </w:rPr>
      </w:pPr>
      <w:r w:rsidRPr="008443F3">
        <w:rPr>
          <w:lang w:val="fr-SN"/>
        </w:rPr>
        <w:t>Elle fait suite à deux études réalisées par des consultants du SRU : i) «</w:t>
      </w:r>
      <w:r w:rsidRPr="008443F3">
        <w:rPr>
          <w:i/>
          <w:iCs/>
          <w:lang w:val="fr-SN"/>
        </w:rPr>
        <w:t>Amélioration de la résilience des populations vulnérables aux aléas naturels et sociaux-économiques</w:t>
      </w:r>
      <w:r w:rsidRPr="008443F3">
        <w:rPr>
          <w:lang w:val="fr-SN"/>
        </w:rPr>
        <w:t> » d’octobre 2018 à juin 2019 ; et ii)« </w:t>
      </w:r>
      <w:r w:rsidRPr="008443F3">
        <w:rPr>
          <w:i/>
          <w:iCs/>
          <w:lang w:val="fr-SN"/>
        </w:rPr>
        <w:t>Diagnostic, renforcement des capacités et certification des compétences pour réduire l'impact environnemental de l’habitat humanitaire à Madagascar</w:t>
      </w:r>
      <w:r w:rsidRPr="008443F3">
        <w:rPr>
          <w:lang w:val="fr-SN"/>
        </w:rPr>
        <w:t> » dans le domaine des constructions en terre en mai 2024.</w:t>
      </w:r>
    </w:p>
    <w:p w14:paraId="18ED9EE5" w14:textId="1F50D073" w:rsidR="008443F3" w:rsidRPr="008443F3" w:rsidRDefault="008443F3" w:rsidP="008443F3">
      <w:pPr>
        <w:rPr>
          <w:lang w:val="fr-SN"/>
        </w:rPr>
      </w:pPr>
      <w:r w:rsidRPr="008443F3">
        <w:rPr>
          <w:lang w:val="fr-SN"/>
        </w:rPr>
        <w:t xml:space="preserve">Elle vise à appuyer notre partenaire local, la </w:t>
      </w:r>
      <w:r>
        <w:rPr>
          <w:lang w:val="fr-SN"/>
        </w:rPr>
        <w:t>ORGANISATION</w:t>
      </w:r>
      <w:r w:rsidRPr="008443F3">
        <w:rPr>
          <w:lang w:val="fr-SN"/>
        </w:rPr>
        <w:t>, qui souhaite renforcer ses compétences dans ce domaine, à évaluer et identifier des améliorations à apporter aux constructions en terre (un matériau de construction disponible à grande échelle et très utilisée) à Madagascar.</w:t>
      </w:r>
    </w:p>
    <w:p w14:paraId="6EF565DF" w14:textId="77777777" w:rsidR="008443F3" w:rsidRPr="008443F3" w:rsidRDefault="008443F3" w:rsidP="008443F3">
      <w:pPr>
        <w:rPr>
          <w:lang w:val="fr-SN"/>
        </w:rPr>
      </w:pPr>
      <w:r w:rsidRPr="008443F3">
        <w:rPr>
          <w:b/>
          <w:bCs/>
          <w:lang w:val="fr-SN"/>
        </w:rPr>
        <w:t>Zone d’étude</w:t>
      </w:r>
      <w:r w:rsidRPr="008443F3">
        <w:rPr>
          <w:lang w:val="fr-SN"/>
        </w:rPr>
        <w:t> : région Menabe, districts de Morondava et Miandrivazo.</w:t>
      </w:r>
    </w:p>
    <w:p w14:paraId="5751FC12" w14:textId="77777777" w:rsidR="008443F3" w:rsidRPr="008443F3" w:rsidRDefault="008443F3" w:rsidP="008443F3">
      <w:proofErr w:type="spellStart"/>
      <w:r w:rsidRPr="008443F3">
        <w:rPr>
          <w:b/>
          <w:bCs/>
        </w:rPr>
        <w:t>Objectifs</w:t>
      </w:r>
      <w:proofErr w:type="spellEnd"/>
      <w:r w:rsidRPr="008443F3">
        <w:rPr>
          <w:b/>
          <w:bCs/>
        </w:rPr>
        <w:t xml:space="preserve"> </w:t>
      </w:r>
      <w:proofErr w:type="spellStart"/>
      <w:proofErr w:type="gramStart"/>
      <w:r w:rsidRPr="008443F3">
        <w:rPr>
          <w:b/>
          <w:bCs/>
        </w:rPr>
        <w:t>généraux</w:t>
      </w:r>
      <w:proofErr w:type="spellEnd"/>
      <w:r w:rsidRPr="008443F3">
        <w:rPr>
          <w:b/>
          <w:bCs/>
        </w:rPr>
        <w:t xml:space="preserve"> :</w:t>
      </w:r>
      <w:proofErr w:type="gramEnd"/>
    </w:p>
    <w:p w14:paraId="7F401348" w14:textId="77777777" w:rsidR="008443F3" w:rsidRPr="008443F3" w:rsidRDefault="008443F3" w:rsidP="008443F3">
      <w:pPr>
        <w:numPr>
          <w:ilvl w:val="0"/>
          <w:numId w:val="11"/>
        </w:numPr>
        <w:rPr>
          <w:lang w:val="fr-SN"/>
        </w:rPr>
      </w:pPr>
      <w:r w:rsidRPr="008443F3">
        <w:rPr>
          <w:lang w:val="fr-SN"/>
        </w:rPr>
        <w:t>Diagnostic approfondi des besoins d’amélioration pré et post catastrophe des constructions en terre crue dans la zone d’étude, en intégrant l’aspect « reconstruire mieux »</w:t>
      </w:r>
    </w:p>
    <w:p w14:paraId="58309BB4" w14:textId="77777777" w:rsidR="008443F3" w:rsidRPr="008443F3" w:rsidRDefault="008443F3" w:rsidP="008443F3">
      <w:pPr>
        <w:numPr>
          <w:ilvl w:val="0"/>
          <w:numId w:val="11"/>
        </w:numPr>
        <w:rPr>
          <w:lang w:val="fr-SN"/>
        </w:rPr>
      </w:pPr>
      <w:r w:rsidRPr="008443F3">
        <w:rPr>
          <w:lang w:val="fr-SN"/>
        </w:rPr>
        <w:t>Identification approfondie des capacités techniques de mise en œuvre des bonnes pratiques de construction dans la zone d’étude.</w:t>
      </w:r>
    </w:p>
    <w:p w14:paraId="5BD22D9E" w14:textId="58FA7530" w:rsidR="008443F3" w:rsidRPr="008443F3" w:rsidRDefault="008443F3" w:rsidP="008443F3">
      <w:pPr>
        <w:numPr>
          <w:ilvl w:val="0"/>
          <w:numId w:val="11"/>
        </w:numPr>
        <w:rPr>
          <w:lang w:val="fr-SN"/>
        </w:rPr>
      </w:pPr>
      <w:r w:rsidRPr="008443F3">
        <w:rPr>
          <w:lang w:val="fr-SN"/>
        </w:rPr>
        <w:t xml:space="preserve">Proposition d’améliorations techniques contextualisées à apporter aux techniques constructives en terre crue existantes dans la zone d’étude, qui pourraient être promues par la </w:t>
      </w:r>
      <w:r>
        <w:rPr>
          <w:lang w:val="fr-SN"/>
        </w:rPr>
        <w:t>ORGANISATION</w:t>
      </w:r>
      <w:r w:rsidRPr="008443F3">
        <w:rPr>
          <w:lang w:val="fr-SN"/>
        </w:rPr>
        <w:t xml:space="preserve"> et les autres organisations du groupe sectoriel habitat.</w:t>
      </w:r>
    </w:p>
    <w:p w14:paraId="292CEF73" w14:textId="77777777" w:rsidR="008443F3" w:rsidRPr="008443F3" w:rsidRDefault="008443F3" w:rsidP="008443F3">
      <w:proofErr w:type="spellStart"/>
      <w:r w:rsidRPr="008443F3">
        <w:rPr>
          <w:b/>
          <w:bCs/>
        </w:rPr>
        <w:t>Objectifs</w:t>
      </w:r>
      <w:proofErr w:type="spellEnd"/>
      <w:r w:rsidRPr="008443F3">
        <w:rPr>
          <w:b/>
          <w:bCs/>
        </w:rPr>
        <w:t xml:space="preserve"> </w:t>
      </w:r>
      <w:proofErr w:type="spellStart"/>
      <w:proofErr w:type="gramStart"/>
      <w:r w:rsidRPr="008443F3">
        <w:rPr>
          <w:b/>
          <w:bCs/>
        </w:rPr>
        <w:t>spécifiques</w:t>
      </w:r>
      <w:proofErr w:type="spellEnd"/>
      <w:r w:rsidRPr="008443F3">
        <w:rPr>
          <w:b/>
          <w:bCs/>
        </w:rPr>
        <w:t xml:space="preserve"> :</w:t>
      </w:r>
      <w:proofErr w:type="gramEnd"/>
    </w:p>
    <w:p w14:paraId="3BEADB94" w14:textId="77777777" w:rsidR="008443F3" w:rsidRPr="008443F3" w:rsidRDefault="008443F3" w:rsidP="008443F3">
      <w:pPr>
        <w:numPr>
          <w:ilvl w:val="0"/>
          <w:numId w:val="12"/>
        </w:numPr>
        <w:rPr>
          <w:lang w:val="fr-SN"/>
        </w:rPr>
      </w:pPr>
      <w:r w:rsidRPr="008443F3">
        <w:rPr>
          <w:lang w:val="fr-SN"/>
        </w:rPr>
        <w:t>Elaborer un diagnostic des constructions en terre crue existantes, leurs points forts et faibles, toute en intégrant l’aspect « reconstruire mieux ».</w:t>
      </w:r>
    </w:p>
    <w:p w14:paraId="3BF69D93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Identifier des savoirs et des maitrises techniques existants localement.</w:t>
      </w:r>
    </w:p>
    <w:p w14:paraId="7F07DDF3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Evaluer des ressources disponibles localement.</w:t>
      </w:r>
    </w:p>
    <w:p w14:paraId="6BDAB367" w14:textId="79FFDD5C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 xml:space="preserve">Déterminer des améliorations à apporter aux techniques constructives en terre crue applicables aux typologies de cases rencontrées dans la zone d’étude et applicables par la </w:t>
      </w:r>
      <w:r>
        <w:rPr>
          <w:lang w:val="fr-SN"/>
        </w:rPr>
        <w:t>ORGANISATION</w:t>
      </w:r>
      <w:r w:rsidRPr="008443F3">
        <w:rPr>
          <w:lang w:val="fr-SN"/>
        </w:rPr>
        <w:t xml:space="preserve"> et/ou les membres du GS habitat.</w:t>
      </w:r>
    </w:p>
    <w:p w14:paraId="402167A3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Identifier d’une manière concrète des besoins de formation à élaborer .</w:t>
      </w:r>
    </w:p>
    <w:p w14:paraId="5C919D5F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Le coût de construction des types de cases traditionnelles en terre crue est évalué et mis à jour (pour chaque typologie).</w:t>
      </w:r>
    </w:p>
    <w:p w14:paraId="594F3873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L’analyse des capacités techniques locales et des besoins des formations cibles à couvrir le manque des connaissances spécifiques.</w:t>
      </w:r>
    </w:p>
    <w:p w14:paraId="4F35860B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L’analyse des marchés locaux en évaluant la disponibilité des ressources nécessaires à reconstruire mieux.</w:t>
      </w:r>
    </w:p>
    <w:p w14:paraId="53642DE9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lastRenderedPageBreak/>
        <w:t>Des propositions chiffrées d’amélioration des techniques constructives en terre crue sont formulées pour chaque typologie et données sous forme de messages clés.</w:t>
      </w:r>
    </w:p>
    <w:p w14:paraId="45421C49" w14:textId="77777777" w:rsidR="008443F3" w:rsidRPr="008443F3" w:rsidRDefault="008443F3" w:rsidP="008443F3">
      <w:pPr>
        <w:numPr>
          <w:ilvl w:val="1"/>
          <w:numId w:val="12"/>
        </w:numPr>
        <w:rPr>
          <w:lang w:val="fr-SN"/>
        </w:rPr>
      </w:pPr>
      <w:r w:rsidRPr="008443F3">
        <w:rPr>
          <w:lang w:val="fr-SN"/>
        </w:rPr>
        <w:t>Des axes thématiques pour la formation sur les constructions en terre sont proposés.</w:t>
      </w:r>
    </w:p>
    <w:p w14:paraId="1443F1CA" w14:textId="77777777" w:rsidR="008443F3" w:rsidRPr="008443F3" w:rsidRDefault="008443F3" w:rsidP="008443F3">
      <w:proofErr w:type="spellStart"/>
      <w:r w:rsidRPr="008443F3">
        <w:rPr>
          <w:b/>
          <w:bCs/>
        </w:rPr>
        <w:t>Livrables</w:t>
      </w:r>
      <w:proofErr w:type="spellEnd"/>
    </w:p>
    <w:p w14:paraId="0D9FA0FC" w14:textId="77777777" w:rsidR="008443F3" w:rsidRPr="008443F3" w:rsidRDefault="008443F3" w:rsidP="008443F3">
      <w:pPr>
        <w:numPr>
          <w:ilvl w:val="0"/>
          <w:numId w:val="13"/>
        </w:numPr>
        <w:rPr>
          <w:lang w:val="fr-SN"/>
        </w:rPr>
      </w:pPr>
      <w:r w:rsidRPr="008443F3">
        <w:rPr>
          <w:lang w:val="fr-SN"/>
        </w:rPr>
        <w:t>Un rapport de mission établi par le prestataire contenant (30 pages min). - Présentation du rapport et des conclusions (10 pages max).</w:t>
      </w:r>
    </w:p>
    <w:p w14:paraId="3FEFABC7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Le coût de construction des cases traditionnelles en terre crue est évalué et mis à jour par typologie de case.</w:t>
      </w:r>
    </w:p>
    <w:p w14:paraId="689DCF07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L’analyse des capacités techniques locales et des besoins des formations cibles à couvrir le manque des connaissances spécifiques.</w:t>
      </w:r>
    </w:p>
    <w:p w14:paraId="091C224D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L’analyse des marchés locaux en évaluant la disponibilité des ressources nécessaires pour (re)construire mieux.</w:t>
      </w:r>
    </w:p>
    <w:p w14:paraId="175CA6E3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Des propositions chiffrées d’amélioration des techniques constructives en terre crue sont formulées et données sous forme de messages clés/typologie.</w:t>
      </w:r>
    </w:p>
    <w:p w14:paraId="587B0DCF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Des axes thématiques pour la formation sur les constructions en terre sont proposés (NB : formation nationale des NDRT et formation au niveau communautaire)</w:t>
      </w:r>
    </w:p>
    <w:p w14:paraId="03CD92A6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L’analyse des formations pertinentes offertes par le centre PIROI – CRF.</w:t>
      </w:r>
    </w:p>
    <w:p w14:paraId="007F929F" w14:textId="77777777" w:rsidR="008443F3" w:rsidRPr="008443F3" w:rsidRDefault="008443F3" w:rsidP="008443F3">
      <w:pPr>
        <w:numPr>
          <w:ilvl w:val="1"/>
          <w:numId w:val="13"/>
        </w:numPr>
        <w:rPr>
          <w:lang w:val="fr-SN"/>
        </w:rPr>
      </w:pPr>
      <w:r w:rsidRPr="008443F3">
        <w:rPr>
          <w:lang w:val="fr-SN"/>
        </w:rPr>
        <w:t>l’intégralité des fichiers de travail ayant servi à l’élaboration de l’étude en format digital.</w:t>
      </w:r>
    </w:p>
    <w:p w14:paraId="39288699" w14:textId="77777777" w:rsidR="008443F3" w:rsidRPr="008443F3" w:rsidRDefault="008443F3" w:rsidP="008443F3">
      <w:pPr>
        <w:rPr>
          <w:lang w:val="fr-SN"/>
        </w:rPr>
      </w:pPr>
      <w:r w:rsidRPr="008443F3">
        <w:rPr>
          <w:b/>
          <w:bCs/>
          <w:lang w:val="fr-SN"/>
        </w:rPr>
        <w:t>Profil</w:t>
      </w:r>
    </w:p>
    <w:p w14:paraId="62C07532" w14:textId="77777777" w:rsidR="008443F3" w:rsidRPr="008443F3" w:rsidRDefault="008443F3" w:rsidP="008443F3">
      <w:pPr>
        <w:rPr>
          <w:lang w:val="fr-SN"/>
        </w:rPr>
      </w:pPr>
      <w:r w:rsidRPr="008443F3">
        <w:rPr>
          <w:lang w:val="fr-SN"/>
        </w:rPr>
        <w:t>Un consultant ou une équipe de consultants ayant les compétences suivantes :</w:t>
      </w:r>
    </w:p>
    <w:p w14:paraId="0C5CEDC3" w14:textId="77777777" w:rsidR="008443F3" w:rsidRPr="008443F3" w:rsidRDefault="008443F3" w:rsidP="008443F3">
      <w:pPr>
        <w:numPr>
          <w:ilvl w:val="0"/>
          <w:numId w:val="14"/>
        </w:numPr>
        <w:rPr>
          <w:lang w:val="fr-SN"/>
        </w:rPr>
      </w:pPr>
      <w:r w:rsidRPr="008443F3">
        <w:rPr>
          <w:lang w:val="fr-SN"/>
        </w:rPr>
        <w:t>Architecte, expert·e en construction en terre avec une expérience préalable à Madagascar.</w:t>
      </w:r>
    </w:p>
    <w:p w14:paraId="641A0936" w14:textId="77777777" w:rsidR="008443F3" w:rsidRPr="008443F3" w:rsidRDefault="008443F3" w:rsidP="008443F3">
      <w:pPr>
        <w:numPr>
          <w:ilvl w:val="1"/>
          <w:numId w:val="14"/>
        </w:numPr>
        <w:rPr>
          <w:lang w:val="fr-SN"/>
        </w:rPr>
      </w:pPr>
      <w:r w:rsidRPr="008443F3">
        <w:rPr>
          <w:lang w:val="fr-SN"/>
        </w:rPr>
        <w:t>Expérience confirmée d’au moins 5 ans en conception de curriculum de formation ;</w:t>
      </w:r>
    </w:p>
    <w:p w14:paraId="55E03F5F" w14:textId="77777777" w:rsidR="008443F3" w:rsidRPr="008443F3" w:rsidRDefault="008443F3" w:rsidP="008443F3">
      <w:pPr>
        <w:numPr>
          <w:ilvl w:val="1"/>
          <w:numId w:val="14"/>
        </w:numPr>
        <w:rPr>
          <w:lang w:val="fr-SN"/>
        </w:rPr>
      </w:pPr>
      <w:r w:rsidRPr="008443F3">
        <w:rPr>
          <w:lang w:val="fr-SN"/>
        </w:rPr>
        <w:t>Conduction de formation dans le domaine des constructions en terre ;</w:t>
      </w:r>
    </w:p>
    <w:p w14:paraId="16EC08CA" w14:textId="77777777" w:rsidR="008443F3" w:rsidRPr="008443F3" w:rsidRDefault="008443F3" w:rsidP="008443F3">
      <w:pPr>
        <w:numPr>
          <w:ilvl w:val="1"/>
          <w:numId w:val="14"/>
        </w:numPr>
        <w:rPr>
          <w:lang w:val="fr-SN"/>
        </w:rPr>
      </w:pPr>
      <w:r w:rsidRPr="008443F3">
        <w:rPr>
          <w:lang w:val="fr-SN"/>
        </w:rPr>
        <w:t>Excellente capacité de rédaction et de synthèse ;</w:t>
      </w:r>
    </w:p>
    <w:p w14:paraId="7819E8B9" w14:textId="77777777" w:rsidR="008443F3" w:rsidRPr="008443F3" w:rsidRDefault="008443F3" w:rsidP="008443F3">
      <w:pPr>
        <w:numPr>
          <w:ilvl w:val="1"/>
          <w:numId w:val="14"/>
        </w:numPr>
        <w:rPr>
          <w:lang w:val="fr-SN"/>
        </w:rPr>
      </w:pPr>
      <w:r w:rsidRPr="008443F3">
        <w:rPr>
          <w:lang w:val="fr-SN"/>
        </w:rPr>
        <w:t>Connaissance de la zone d’étude ;</w:t>
      </w:r>
    </w:p>
    <w:p w14:paraId="1501FC04" w14:textId="729ADF95" w:rsidR="008443F3" w:rsidRPr="008443F3" w:rsidRDefault="008443F3" w:rsidP="008443F3">
      <w:pPr>
        <w:numPr>
          <w:ilvl w:val="1"/>
          <w:numId w:val="14"/>
        </w:numPr>
        <w:rPr>
          <w:lang w:val="fr-SN"/>
        </w:rPr>
      </w:pPr>
      <w:r w:rsidRPr="008443F3">
        <w:rPr>
          <w:lang w:val="fr-SN"/>
        </w:rPr>
        <w:t xml:space="preserve">Connaissance du Mouvement de </w:t>
      </w:r>
      <w:r>
        <w:rPr>
          <w:lang w:val="fr-SN"/>
        </w:rPr>
        <w:t>ORGANISATION</w:t>
      </w:r>
      <w:r w:rsidRPr="008443F3">
        <w:rPr>
          <w:lang w:val="fr-SN"/>
        </w:rPr>
        <w:t xml:space="preserve">et du </w:t>
      </w:r>
      <w:r>
        <w:rPr>
          <w:lang w:val="fr-SN"/>
        </w:rPr>
        <w:t>ORGANISATION</w:t>
      </w:r>
      <w:r w:rsidRPr="008443F3">
        <w:rPr>
          <w:lang w:val="fr-SN"/>
        </w:rPr>
        <w:t>.</w:t>
      </w:r>
    </w:p>
    <w:p w14:paraId="082DF435" w14:textId="77777777" w:rsidR="008443F3" w:rsidRPr="008443F3" w:rsidRDefault="008443F3" w:rsidP="008443F3">
      <w:pPr>
        <w:numPr>
          <w:ilvl w:val="0"/>
          <w:numId w:val="10"/>
        </w:numPr>
        <w:tabs>
          <w:tab w:val="num" w:pos="360"/>
        </w:tabs>
        <w:rPr>
          <w:b/>
          <w:bCs/>
        </w:rPr>
      </w:pPr>
      <w:r w:rsidRPr="008443F3">
        <w:rPr>
          <w:b/>
          <w:bCs/>
        </w:rPr>
        <w:t>How to apply</w:t>
      </w:r>
    </w:p>
    <w:p w14:paraId="65FE450E" w14:textId="77777777" w:rsidR="008443F3" w:rsidRPr="008443F3" w:rsidRDefault="008443F3" w:rsidP="008443F3">
      <w:pPr>
        <w:rPr>
          <w:lang w:val="fr-SN"/>
        </w:rPr>
      </w:pPr>
      <w:r w:rsidRPr="008443F3">
        <w:rPr>
          <w:b/>
          <w:bCs/>
          <w:lang w:val="fr-SN"/>
        </w:rPr>
        <w:t>Demande des termes de références :</w:t>
      </w:r>
    </w:p>
    <w:p w14:paraId="66AC25F1" w14:textId="77777777" w:rsidR="008443F3" w:rsidRPr="008443F3" w:rsidRDefault="008443F3" w:rsidP="008443F3">
      <w:pPr>
        <w:rPr>
          <w:lang w:val="fr-SN"/>
        </w:rPr>
      </w:pPr>
      <w:r w:rsidRPr="008443F3">
        <w:rPr>
          <w:lang w:val="fr-SN"/>
        </w:rPr>
        <w:t>Les consultants intéressés peuvent demander les Termes de référence de l’étude par email à fiammetta.ferioli@croix-rouge.lu.</w:t>
      </w:r>
    </w:p>
    <w:p w14:paraId="7538720D" w14:textId="77777777" w:rsidR="008443F3" w:rsidRPr="008443F3" w:rsidRDefault="008443F3" w:rsidP="008443F3">
      <w:pPr>
        <w:rPr>
          <w:lang w:val="fr-SN"/>
        </w:rPr>
      </w:pPr>
      <w:r w:rsidRPr="008443F3">
        <w:rPr>
          <w:b/>
          <w:bCs/>
          <w:lang w:val="fr-SN"/>
        </w:rPr>
        <w:lastRenderedPageBreak/>
        <w:t>Dossiers à fournir et date limite de soumission</w:t>
      </w:r>
    </w:p>
    <w:p w14:paraId="117C6552" w14:textId="77777777" w:rsidR="008443F3" w:rsidRPr="008443F3" w:rsidRDefault="008443F3" w:rsidP="008443F3">
      <w:pPr>
        <w:numPr>
          <w:ilvl w:val="0"/>
          <w:numId w:val="15"/>
        </w:numPr>
        <w:rPr>
          <w:lang w:val="fr-SN"/>
        </w:rPr>
      </w:pPr>
      <w:r w:rsidRPr="008443F3">
        <w:rPr>
          <w:lang w:val="fr-SN"/>
        </w:rPr>
        <w:t>CV du ou des consultants, le cas échéant informations détaillées sur le prestaire (référence, statut, documents légaux, expériences antérieures, etc.) ;</w:t>
      </w:r>
    </w:p>
    <w:p w14:paraId="6C47B35C" w14:textId="77777777" w:rsidR="008443F3" w:rsidRPr="008443F3" w:rsidRDefault="008443F3" w:rsidP="008443F3">
      <w:pPr>
        <w:numPr>
          <w:ilvl w:val="1"/>
          <w:numId w:val="15"/>
        </w:numPr>
      </w:pPr>
      <w:r w:rsidRPr="008443F3">
        <w:t xml:space="preserve">Proposition </w:t>
      </w:r>
      <w:proofErr w:type="gramStart"/>
      <w:r w:rsidRPr="008443F3">
        <w:t>technique ;</w:t>
      </w:r>
      <w:proofErr w:type="gramEnd"/>
    </w:p>
    <w:p w14:paraId="15B8AF95" w14:textId="77777777" w:rsidR="008443F3" w:rsidRPr="008443F3" w:rsidRDefault="008443F3" w:rsidP="008443F3">
      <w:pPr>
        <w:numPr>
          <w:ilvl w:val="1"/>
          <w:numId w:val="15"/>
        </w:numPr>
        <w:rPr>
          <w:lang w:val="fr-SN"/>
        </w:rPr>
      </w:pPr>
      <w:r w:rsidRPr="008443F3">
        <w:rPr>
          <w:lang w:val="fr-SN"/>
        </w:rPr>
        <w:t>Calendrier prévisionnel pour l’ensemble de la prestation ;</w:t>
      </w:r>
    </w:p>
    <w:p w14:paraId="6934B4FA" w14:textId="77777777" w:rsidR="008443F3" w:rsidRPr="008443F3" w:rsidRDefault="008443F3" w:rsidP="008443F3">
      <w:pPr>
        <w:numPr>
          <w:ilvl w:val="1"/>
          <w:numId w:val="15"/>
        </w:numPr>
      </w:pPr>
      <w:proofErr w:type="spellStart"/>
      <w:r w:rsidRPr="008443F3">
        <w:t>Offre</w:t>
      </w:r>
      <w:proofErr w:type="spellEnd"/>
      <w:r w:rsidRPr="008443F3">
        <w:t xml:space="preserve"> financière.</w:t>
      </w:r>
    </w:p>
    <w:p w14:paraId="260FD076" w14:textId="77777777" w:rsidR="008443F3" w:rsidRPr="008443F3" w:rsidRDefault="008443F3" w:rsidP="008443F3">
      <w:pPr>
        <w:rPr>
          <w:lang w:val="fr-SN"/>
        </w:rPr>
      </w:pPr>
      <w:r w:rsidRPr="008443F3">
        <w:rPr>
          <w:lang w:val="fr-SN"/>
        </w:rPr>
        <w:t>Les dossiers complets devront être envoyés par email, en indiquant en objet la référence MADA2026_01 à : fiammetta.ferioli@croix-rouge.lu </w:t>
      </w:r>
      <w:r w:rsidRPr="008443F3">
        <w:rPr>
          <w:b/>
          <w:bCs/>
          <w:lang w:val="fr-SN"/>
        </w:rPr>
        <w:t>avant le 9 février 2026 à 12h CET</w:t>
      </w:r>
      <w:r w:rsidRPr="008443F3">
        <w:rPr>
          <w:lang w:val="fr-SN"/>
        </w:rPr>
        <w:t>.</w:t>
      </w:r>
    </w:p>
    <w:p w14:paraId="052BD141" w14:textId="77777777" w:rsidR="0045187B" w:rsidRPr="008443F3" w:rsidRDefault="0045187B" w:rsidP="00D65932">
      <w:pPr>
        <w:rPr>
          <w:lang w:val="fr-SN"/>
        </w:rPr>
      </w:pPr>
    </w:p>
    <w:sectPr w:rsidR="0045187B" w:rsidRPr="00844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Oswald Medium">
    <w:panose1 w:val="00000000000000000000"/>
    <w:charset w:val="00"/>
    <w:family w:val="auto"/>
    <w:pitch w:val="variable"/>
    <w:sig w:usb0="A00002FF" w:usb1="4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812"/>
    <w:multiLevelType w:val="multilevel"/>
    <w:tmpl w:val="4C4A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DCD4D11"/>
    <w:multiLevelType w:val="multilevel"/>
    <w:tmpl w:val="B146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B4B4E"/>
    <w:multiLevelType w:val="multilevel"/>
    <w:tmpl w:val="68F2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A2666"/>
    <w:multiLevelType w:val="multilevel"/>
    <w:tmpl w:val="BFF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27F02"/>
    <w:multiLevelType w:val="multilevel"/>
    <w:tmpl w:val="91FE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622896">
    <w:abstractNumId w:val="1"/>
  </w:num>
  <w:num w:numId="2" w16cid:durableId="1930504991">
    <w:abstractNumId w:val="1"/>
  </w:num>
  <w:num w:numId="3" w16cid:durableId="1134832475">
    <w:abstractNumId w:val="1"/>
  </w:num>
  <w:num w:numId="4" w16cid:durableId="68693660">
    <w:abstractNumId w:val="1"/>
  </w:num>
  <w:num w:numId="5" w16cid:durableId="1564751804">
    <w:abstractNumId w:val="1"/>
  </w:num>
  <w:num w:numId="6" w16cid:durableId="605578758">
    <w:abstractNumId w:val="1"/>
  </w:num>
  <w:num w:numId="7" w16cid:durableId="1981109866">
    <w:abstractNumId w:val="1"/>
  </w:num>
  <w:num w:numId="8" w16cid:durableId="1863472887">
    <w:abstractNumId w:val="1"/>
  </w:num>
  <w:num w:numId="9" w16cid:durableId="1609703149">
    <w:abstractNumId w:val="1"/>
  </w:num>
  <w:num w:numId="10" w16cid:durableId="1306932760">
    <w:abstractNumId w:val="1"/>
  </w:num>
  <w:num w:numId="11" w16cid:durableId="299116213">
    <w:abstractNumId w:val="0"/>
  </w:num>
  <w:num w:numId="12" w16cid:durableId="1983465974">
    <w:abstractNumId w:val="4"/>
  </w:num>
  <w:num w:numId="13" w16cid:durableId="666052501">
    <w:abstractNumId w:val="2"/>
  </w:num>
  <w:num w:numId="14" w16cid:durableId="287005794">
    <w:abstractNumId w:val="3"/>
  </w:num>
  <w:num w:numId="15" w16cid:durableId="20278978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F3"/>
    <w:rsid w:val="00275653"/>
    <w:rsid w:val="0045187B"/>
    <w:rsid w:val="007C1068"/>
    <w:rsid w:val="007E05E1"/>
    <w:rsid w:val="008443F3"/>
    <w:rsid w:val="00AF16D4"/>
    <w:rsid w:val="00AF705D"/>
    <w:rsid w:val="00D65932"/>
    <w:rsid w:val="00F6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E3AC"/>
  <w15:chartTrackingRefBased/>
  <w15:docId w15:val="{B94D3833-CEB7-4BCF-A3B4-8A16122E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87B"/>
  </w:style>
  <w:style w:type="paragraph" w:styleId="Heading1">
    <w:name w:val="heading 1"/>
    <w:basedOn w:val="Normal"/>
    <w:next w:val="Normal"/>
    <w:link w:val="Heading1Char"/>
    <w:uiPriority w:val="9"/>
    <w:qFormat/>
    <w:rsid w:val="00AF705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5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05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05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05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A31E1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05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05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05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05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5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05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05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05D"/>
    <w:rPr>
      <w:rFonts w:asciiTheme="majorHAnsi" w:eastAsiaTheme="majorEastAsia" w:hAnsiTheme="majorHAnsi" w:cstheme="majorBidi"/>
      <w:color w:val="A31E1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05D"/>
    <w:rPr>
      <w:rFonts w:asciiTheme="majorHAnsi" w:eastAsiaTheme="majorEastAsia" w:hAnsiTheme="majorHAnsi" w:cstheme="majorBidi"/>
      <w:i/>
      <w:iCs/>
      <w:color w:val="A31E1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05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05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F705D"/>
    <w:pPr>
      <w:spacing w:after="200" w:line="240" w:lineRule="auto"/>
    </w:pPr>
    <w:rPr>
      <w:i/>
      <w:iCs/>
      <w:color w:val="DA291C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F705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05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05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AF705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AF705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AF705D"/>
    <w:rPr>
      <w:i/>
      <w:iCs/>
      <w:color w:val="auto"/>
    </w:rPr>
  </w:style>
  <w:style w:type="paragraph" w:styleId="NoSpacing">
    <w:name w:val="No Spacing"/>
    <w:uiPriority w:val="1"/>
    <w:qFormat/>
    <w:rsid w:val="00AF705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F705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F705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05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05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AF70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F705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AF705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F705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AF705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705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5187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45187B"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8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44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CUK">
  <a:themeElements>
    <a:clrScheme name="SCUK">
      <a:dk1>
        <a:srgbClr val="000000"/>
      </a:dk1>
      <a:lt1>
        <a:srgbClr val="FFFFFF"/>
      </a:lt1>
      <a:dk2>
        <a:srgbClr val="DA291C"/>
      </a:dk2>
      <a:lt2>
        <a:srgbClr val="E7E6E6"/>
      </a:lt2>
      <a:accent1>
        <a:srgbClr val="AE90C3"/>
      </a:accent1>
      <a:accent2>
        <a:srgbClr val="FC663D"/>
      </a:accent2>
      <a:accent3>
        <a:srgbClr val="FECF28"/>
      </a:accent3>
      <a:accent4>
        <a:srgbClr val="99CCCC"/>
      </a:accent4>
      <a:accent5>
        <a:srgbClr val="45B283"/>
      </a:accent5>
      <a:accent6>
        <a:srgbClr val="F6AFBD"/>
      </a:accent6>
      <a:hlink>
        <a:srgbClr val="FFECA9"/>
      </a:hlink>
      <a:folHlink>
        <a:srgbClr val="D6EBEB"/>
      </a:folHlink>
    </a:clrScheme>
    <a:fontScheme name="SCUK">
      <a:majorFont>
        <a:latin typeface="Oswald Medium"/>
        <a:ea typeface=""/>
        <a:cs typeface=""/>
      </a:majorFont>
      <a:minorFont>
        <a:latin typeface="La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CUK" id="{953571BD-CD00-4A70-898E-505CFF8C8C05}" vid="{F50A8902-B3E8-4A71-AD16-9D9097BC99B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728</Words>
  <Characters>4148</Characters>
  <Application>Microsoft Office Word</Application>
  <DocSecurity>0</DocSecurity>
  <Lines>79</Lines>
  <Paragraphs>52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Hall</dc:creator>
  <cp:keywords/>
  <dc:description/>
  <cp:lastModifiedBy>Lucy Hall</cp:lastModifiedBy>
  <cp:revision>1</cp:revision>
  <dcterms:created xsi:type="dcterms:W3CDTF">2026-01-12T08:56:00Z</dcterms:created>
  <dcterms:modified xsi:type="dcterms:W3CDTF">2026-01-12T08:59:00Z</dcterms:modified>
</cp:coreProperties>
</file>