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96E377" w14:textId="1EFE883B" w:rsidR="00D66F65" w:rsidRPr="00D66F65" w:rsidRDefault="00D66F65" w:rsidP="00D66F65">
      <w:pPr>
        <w:rPr>
          <w:b/>
          <w:bCs/>
        </w:rPr>
      </w:pPr>
      <w:r w:rsidRPr="00D66F65">
        <w:rPr>
          <w:b/>
          <w:bCs/>
        </w:rPr>
        <w:t>Document Title: Technical Analysis Report</w:t>
      </w:r>
      <w:r>
        <w:rPr>
          <w:b/>
          <w:bCs/>
        </w:rPr>
        <w:t xml:space="preserve"> (FICTIONAL)</w:t>
      </w:r>
    </w:p>
    <w:p w14:paraId="35A10C85" w14:textId="77777777" w:rsidR="00D66F65" w:rsidRPr="00D66F65" w:rsidRDefault="00000000" w:rsidP="00D66F65">
      <w:r>
        <w:pict w14:anchorId="4EED401A">
          <v:rect id="_x0000_i1025" style="width:0;height:1.5pt" o:hralign="center" o:hrstd="t" o:hr="t" fillcolor="#a0a0a0" stroked="f"/>
        </w:pict>
      </w:r>
    </w:p>
    <w:p w14:paraId="7E6A1E4F" w14:textId="77777777" w:rsidR="00D66F65" w:rsidRPr="00D66F65" w:rsidRDefault="00D66F65" w:rsidP="00D66F65">
      <w:r w:rsidRPr="00D66F65">
        <w:rPr>
          <w:b/>
          <w:bCs/>
        </w:rPr>
        <w:t>Case Title:</w:t>
      </w:r>
      <w:r w:rsidRPr="00D66F65">
        <w:t xml:space="preserve"> SmartMed Technologies v HealthAI Solutions</w:t>
      </w:r>
      <w:r w:rsidRPr="00D66F65">
        <w:br/>
      </w:r>
      <w:r w:rsidRPr="00D66F65">
        <w:rPr>
          <w:b/>
          <w:bCs/>
        </w:rPr>
        <w:t>Docket ID:</w:t>
      </w:r>
      <w:r w:rsidRPr="00D66F65">
        <w:t xml:space="preserve"> mock_008</w:t>
      </w:r>
      <w:r w:rsidRPr="00D66F65">
        <w:br/>
      </w:r>
      <w:r w:rsidRPr="00D66F65">
        <w:rPr>
          <w:b/>
          <w:bCs/>
        </w:rPr>
        <w:t>Filing Date:</w:t>
      </w:r>
      <w:r w:rsidRPr="00D66F65">
        <w:t xml:space="preserve"> March 15, 2025</w:t>
      </w:r>
      <w:r w:rsidRPr="00D66F65">
        <w:br/>
      </w:r>
      <w:r w:rsidRPr="00D66F65">
        <w:rPr>
          <w:b/>
          <w:bCs/>
        </w:rPr>
        <w:t>Prepared By:</w:t>
      </w:r>
      <w:r w:rsidRPr="00D66F65">
        <w:t xml:space="preserve"> Expert Witness - Dr. John Smith</w:t>
      </w:r>
      <w:r w:rsidRPr="00D66F65">
        <w:br/>
      </w:r>
      <w:r w:rsidRPr="00D66F65">
        <w:rPr>
          <w:b/>
          <w:bCs/>
        </w:rPr>
        <w:t>Date:</w:t>
      </w:r>
      <w:r w:rsidRPr="00D66F65">
        <w:t xml:space="preserve"> April 1, 2025</w:t>
      </w:r>
    </w:p>
    <w:p w14:paraId="1C4034D0" w14:textId="77777777" w:rsidR="00D66F65" w:rsidRPr="00D66F65" w:rsidRDefault="00D66F65" w:rsidP="00D66F65">
      <w:pPr>
        <w:rPr>
          <w:b/>
          <w:bCs/>
        </w:rPr>
      </w:pPr>
      <w:r w:rsidRPr="00D66F65">
        <w:rPr>
          <w:b/>
          <w:bCs/>
        </w:rPr>
        <w:t>1. Introduction</w:t>
      </w:r>
    </w:p>
    <w:p w14:paraId="6636C090" w14:textId="77777777" w:rsidR="00D66F65" w:rsidRPr="00D66F65" w:rsidRDefault="00D66F65" w:rsidP="00D66F65">
      <w:r w:rsidRPr="00D66F65">
        <w:t xml:space="preserve">This report provides an in-depth technical analysis of the alleged infringement of </w:t>
      </w:r>
      <w:r w:rsidRPr="00D66F65">
        <w:rPr>
          <w:b/>
          <w:bCs/>
        </w:rPr>
        <w:t>U.S. Patent No. US1234567</w:t>
      </w:r>
      <w:r w:rsidRPr="00D66F65">
        <w:t xml:space="preserve">, titled </w:t>
      </w:r>
      <w:r w:rsidRPr="00D66F65">
        <w:rPr>
          <w:i/>
          <w:iCs/>
        </w:rPr>
        <w:t>"AI-driven Medical Diagnostics System."</w:t>
      </w:r>
      <w:r w:rsidRPr="00D66F65">
        <w:t xml:space="preserve"> The analysis focuses on the comparison between the patented technology and the accused product, </w:t>
      </w:r>
      <w:r w:rsidRPr="00D66F65">
        <w:rPr>
          <w:b/>
          <w:bCs/>
        </w:rPr>
        <w:t>MediScan AI Suite</w:t>
      </w:r>
      <w:r w:rsidRPr="00D66F65">
        <w:t xml:space="preserve">, developed by </w:t>
      </w:r>
      <w:r w:rsidRPr="00D66F65">
        <w:rPr>
          <w:b/>
          <w:bCs/>
        </w:rPr>
        <w:t>HealthAI Solutions.</w:t>
      </w:r>
    </w:p>
    <w:p w14:paraId="04346B56" w14:textId="77777777" w:rsidR="00D66F65" w:rsidRPr="00D66F65" w:rsidRDefault="00D66F65" w:rsidP="00D66F65">
      <w:pPr>
        <w:rPr>
          <w:b/>
          <w:bCs/>
        </w:rPr>
      </w:pPr>
      <w:r w:rsidRPr="00D66F65">
        <w:rPr>
          <w:b/>
          <w:bCs/>
        </w:rPr>
        <w:t>2. Overview of Patent Claims</w:t>
      </w:r>
    </w:p>
    <w:p w14:paraId="6A06841A" w14:textId="77777777" w:rsidR="00D66F65" w:rsidRPr="00D66F65" w:rsidRDefault="00D66F65" w:rsidP="00D66F65">
      <w:r w:rsidRPr="00D66F65">
        <w:t>The following claims from the patent are being examined in the context of this case:</w:t>
      </w:r>
    </w:p>
    <w:p w14:paraId="1706CCB0" w14:textId="77777777" w:rsidR="00D66F65" w:rsidRPr="00D66F65" w:rsidRDefault="00D66F65" w:rsidP="00D66F65">
      <w:pPr>
        <w:numPr>
          <w:ilvl w:val="0"/>
          <w:numId w:val="1"/>
        </w:numPr>
      </w:pPr>
      <w:r w:rsidRPr="00D66F65">
        <w:rPr>
          <w:b/>
          <w:bCs/>
        </w:rPr>
        <w:t>Claim 1:</w:t>
      </w:r>
      <w:r w:rsidRPr="00D66F65">
        <w:t xml:space="preserve"> Method of AI-driven diagnostic image processing.</w:t>
      </w:r>
    </w:p>
    <w:p w14:paraId="7AE73D59" w14:textId="77777777" w:rsidR="00D66F65" w:rsidRPr="00D66F65" w:rsidRDefault="00D66F65" w:rsidP="00D66F65">
      <w:pPr>
        <w:numPr>
          <w:ilvl w:val="0"/>
          <w:numId w:val="1"/>
        </w:numPr>
      </w:pPr>
      <w:r w:rsidRPr="00D66F65">
        <w:rPr>
          <w:b/>
          <w:bCs/>
        </w:rPr>
        <w:t>Claim 2:</w:t>
      </w:r>
      <w:r w:rsidRPr="00D66F65">
        <w:t xml:space="preserve"> AI-based anomaly detection and classification.</w:t>
      </w:r>
    </w:p>
    <w:p w14:paraId="14296F21" w14:textId="77777777" w:rsidR="00D66F65" w:rsidRPr="00D66F65" w:rsidRDefault="00D66F65" w:rsidP="00D66F65">
      <w:pPr>
        <w:numPr>
          <w:ilvl w:val="0"/>
          <w:numId w:val="1"/>
        </w:numPr>
      </w:pPr>
      <w:r w:rsidRPr="00D66F65">
        <w:rPr>
          <w:b/>
          <w:bCs/>
        </w:rPr>
        <w:t>Claim 3:</w:t>
      </w:r>
      <w:r w:rsidRPr="00D66F65">
        <w:t xml:space="preserve"> Integration of deep learning for diagnostic recommendations.</w:t>
      </w:r>
    </w:p>
    <w:p w14:paraId="1498F8C4" w14:textId="77777777" w:rsidR="00D66F65" w:rsidRPr="00D66F65" w:rsidRDefault="00D66F65" w:rsidP="00D66F65">
      <w:pPr>
        <w:numPr>
          <w:ilvl w:val="0"/>
          <w:numId w:val="1"/>
        </w:numPr>
      </w:pPr>
      <w:r w:rsidRPr="00D66F65">
        <w:rPr>
          <w:b/>
          <w:bCs/>
        </w:rPr>
        <w:t>Claim 4:</w:t>
      </w:r>
      <w:r w:rsidRPr="00D66F65">
        <w:t xml:space="preserve"> Automated report generation using AI.</w:t>
      </w:r>
    </w:p>
    <w:p w14:paraId="4B8C3E62" w14:textId="77777777" w:rsidR="00D66F65" w:rsidRPr="00D66F65" w:rsidRDefault="00D66F65" w:rsidP="00D66F65">
      <w:pPr>
        <w:numPr>
          <w:ilvl w:val="0"/>
          <w:numId w:val="1"/>
        </w:numPr>
      </w:pPr>
      <w:r w:rsidRPr="00D66F65">
        <w:rPr>
          <w:b/>
          <w:bCs/>
        </w:rPr>
        <w:t>Claim 5:</w:t>
      </w:r>
      <w:r w:rsidRPr="00D66F65">
        <w:t xml:space="preserve"> Secure cloud-based storage and retrieval of diagnostic reports.</w:t>
      </w:r>
    </w:p>
    <w:p w14:paraId="5E4224DE" w14:textId="77777777" w:rsidR="00D66F65" w:rsidRPr="00D66F65" w:rsidRDefault="00000000" w:rsidP="00D66F65">
      <w:r>
        <w:pict w14:anchorId="49BC3BD2">
          <v:rect id="_x0000_i1026" style="width:0;height:1.5pt" o:hralign="center" o:hrstd="t" o:hr="t" fillcolor="#a0a0a0" stroked="f"/>
        </w:pict>
      </w:r>
    </w:p>
    <w:p w14:paraId="2A8D4EBD" w14:textId="77777777" w:rsidR="00D66F65" w:rsidRPr="00D66F65" w:rsidRDefault="00D66F65" w:rsidP="00D66F65">
      <w:pPr>
        <w:rPr>
          <w:b/>
          <w:bCs/>
        </w:rPr>
      </w:pPr>
      <w:r w:rsidRPr="00D66F65">
        <w:rPr>
          <w:b/>
          <w:bCs/>
        </w:rPr>
        <w:t>3. Comparative Analysis of Technology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94"/>
        <w:gridCol w:w="2647"/>
        <w:gridCol w:w="2434"/>
        <w:gridCol w:w="1985"/>
      </w:tblGrid>
      <w:tr w:rsidR="00D66F65" w:rsidRPr="00D66F65" w14:paraId="1FB8E654" w14:textId="77777777" w:rsidTr="00D66F6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A126654" w14:textId="77777777" w:rsidR="00D66F65" w:rsidRPr="00D66F65" w:rsidRDefault="00D66F65" w:rsidP="00D66F65">
            <w:pPr>
              <w:rPr>
                <w:b/>
                <w:bCs/>
              </w:rPr>
            </w:pPr>
            <w:r w:rsidRPr="00D66F65">
              <w:rPr>
                <w:b/>
                <w:bCs/>
              </w:rPr>
              <w:t>Feature</w:t>
            </w:r>
          </w:p>
        </w:tc>
        <w:tc>
          <w:tcPr>
            <w:tcW w:w="0" w:type="auto"/>
            <w:vAlign w:val="center"/>
            <w:hideMark/>
          </w:tcPr>
          <w:p w14:paraId="7EEC6ACB" w14:textId="77777777" w:rsidR="00D66F65" w:rsidRPr="00D66F65" w:rsidRDefault="00D66F65" w:rsidP="00D66F65">
            <w:pPr>
              <w:rPr>
                <w:b/>
                <w:bCs/>
              </w:rPr>
            </w:pPr>
            <w:r w:rsidRPr="00D66F65">
              <w:rPr>
                <w:b/>
                <w:bCs/>
              </w:rPr>
              <w:t>SmartMed Technologies (Plaintiff)</w:t>
            </w:r>
          </w:p>
        </w:tc>
        <w:tc>
          <w:tcPr>
            <w:tcW w:w="0" w:type="auto"/>
            <w:vAlign w:val="center"/>
            <w:hideMark/>
          </w:tcPr>
          <w:p w14:paraId="4EC9FC7C" w14:textId="77777777" w:rsidR="00D66F65" w:rsidRPr="00D66F65" w:rsidRDefault="00D66F65" w:rsidP="00D66F65">
            <w:pPr>
              <w:rPr>
                <w:b/>
                <w:bCs/>
              </w:rPr>
            </w:pPr>
            <w:r w:rsidRPr="00D66F65">
              <w:rPr>
                <w:b/>
                <w:bCs/>
              </w:rPr>
              <w:t>MediScan AI Suite (Defendant)</w:t>
            </w:r>
          </w:p>
        </w:tc>
        <w:tc>
          <w:tcPr>
            <w:tcW w:w="0" w:type="auto"/>
            <w:vAlign w:val="center"/>
            <w:hideMark/>
          </w:tcPr>
          <w:p w14:paraId="35E7FBF0" w14:textId="77777777" w:rsidR="00D66F65" w:rsidRPr="00D66F65" w:rsidRDefault="00D66F65" w:rsidP="00D66F65">
            <w:pPr>
              <w:rPr>
                <w:b/>
                <w:bCs/>
              </w:rPr>
            </w:pPr>
            <w:r w:rsidRPr="00D66F65">
              <w:rPr>
                <w:b/>
                <w:bCs/>
              </w:rPr>
              <w:t>Possible Infringement</w:t>
            </w:r>
          </w:p>
        </w:tc>
      </w:tr>
      <w:tr w:rsidR="00D66F65" w:rsidRPr="00D66F65" w14:paraId="62647A93" w14:textId="77777777" w:rsidTr="00D66F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68EA94" w14:textId="77777777" w:rsidR="00D66F65" w:rsidRPr="00D66F65" w:rsidRDefault="00D66F65" w:rsidP="00D66F65">
            <w:r w:rsidRPr="00D66F65">
              <w:t>AI Algorithm Type</w:t>
            </w:r>
          </w:p>
        </w:tc>
        <w:tc>
          <w:tcPr>
            <w:tcW w:w="0" w:type="auto"/>
            <w:vAlign w:val="center"/>
            <w:hideMark/>
          </w:tcPr>
          <w:p w14:paraId="3AFBDCE0" w14:textId="77777777" w:rsidR="00D66F65" w:rsidRPr="00D66F65" w:rsidRDefault="00D66F65" w:rsidP="00D66F65">
            <w:r w:rsidRPr="00D66F65">
              <w:t>Deep Learning (CNN, RNN)</w:t>
            </w:r>
          </w:p>
        </w:tc>
        <w:tc>
          <w:tcPr>
            <w:tcW w:w="0" w:type="auto"/>
            <w:vAlign w:val="center"/>
            <w:hideMark/>
          </w:tcPr>
          <w:p w14:paraId="6B553E30" w14:textId="77777777" w:rsidR="00D66F65" w:rsidRPr="00D66F65" w:rsidRDefault="00D66F65" w:rsidP="00D66F65">
            <w:r w:rsidRPr="00D66F65">
              <w:t>Deep Learning (CNN, RNN)</w:t>
            </w:r>
          </w:p>
        </w:tc>
        <w:tc>
          <w:tcPr>
            <w:tcW w:w="0" w:type="auto"/>
            <w:vAlign w:val="center"/>
            <w:hideMark/>
          </w:tcPr>
          <w:p w14:paraId="403F95D9" w14:textId="77777777" w:rsidR="00D66F65" w:rsidRPr="00D66F65" w:rsidRDefault="00D66F65" w:rsidP="00D66F65">
            <w:r w:rsidRPr="00D66F65">
              <w:t>Yes</w:t>
            </w:r>
          </w:p>
        </w:tc>
      </w:tr>
      <w:tr w:rsidR="00D66F65" w:rsidRPr="00D66F65" w14:paraId="79E6B199" w14:textId="77777777" w:rsidTr="00D66F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3BF43F3" w14:textId="77777777" w:rsidR="00D66F65" w:rsidRPr="00D66F65" w:rsidRDefault="00D66F65" w:rsidP="00D66F65">
            <w:r w:rsidRPr="00D66F65">
              <w:t>Data Processing Workflow</w:t>
            </w:r>
          </w:p>
        </w:tc>
        <w:tc>
          <w:tcPr>
            <w:tcW w:w="0" w:type="auto"/>
            <w:vAlign w:val="center"/>
            <w:hideMark/>
          </w:tcPr>
          <w:p w14:paraId="1B9EA65C" w14:textId="77777777" w:rsidR="00D66F65" w:rsidRPr="00D66F65" w:rsidRDefault="00D66F65" w:rsidP="00D66F65">
            <w:r w:rsidRPr="00D66F65">
              <w:t>End-to-end AI model automation</w:t>
            </w:r>
          </w:p>
        </w:tc>
        <w:tc>
          <w:tcPr>
            <w:tcW w:w="0" w:type="auto"/>
            <w:vAlign w:val="center"/>
            <w:hideMark/>
          </w:tcPr>
          <w:p w14:paraId="3060CC2C" w14:textId="77777777" w:rsidR="00D66F65" w:rsidRPr="00D66F65" w:rsidRDefault="00D66F65" w:rsidP="00D66F65">
            <w:r w:rsidRPr="00D66F65">
              <w:t>End-to-end AI model automation</w:t>
            </w:r>
          </w:p>
        </w:tc>
        <w:tc>
          <w:tcPr>
            <w:tcW w:w="0" w:type="auto"/>
            <w:vAlign w:val="center"/>
            <w:hideMark/>
          </w:tcPr>
          <w:p w14:paraId="0C858908" w14:textId="77777777" w:rsidR="00D66F65" w:rsidRPr="00D66F65" w:rsidRDefault="00D66F65" w:rsidP="00D66F65">
            <w:r w:rsidRPr="00D66F65">
              <w:t>Yes</w:t>
            </w:r>
          </w:p>
        </w:tc>
      </w:tr>
      <w:tr w:rsidR="00D66F65" w:rsidRPr="00D66F65" w14:paraId="78D4982A" w14:textId="77777777" w:rsidTr="00D66F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38358B" w14:textId="77777777" w:rsidR="00D66F65" w:rsidRPr="00D66F65" w:rsidRDefault="00D66F65" w:rsidP="00D66F65">
            <w:r w:rsidRPr="00D66F65">
              <w:lastRenderedPageBreak/>
              <w:t>Report Generation Mechanism</w:t>
            </w:r>
          </w:p>
        </w:tc>
        <w:tc>
          <w:tcPr>
            <w:tcW w:w="0" w:type="auto"/>
            <w:vAlign w:val="center"/>
            <w:hideMark/>
          </w:tcPr>
          <w:p w14:paraId="616ACBD1" w14:textId="77777777" w:rsidR="00D66F65" w:rsidRPr="00D66F65" w:rsidRDefault="00D66F65" w:rsidP="00D66F65">
            <w:r w:rsidRPr="00D66F65">
              <w:t>AI-powered automated reporting</w:t>
            </w:r>
          </w:p>
        </w:tc>
        <w:tc>
          <w:tcPr>
            <w:tcW w:w="0" w:type="auto"/>
            <w:vAlign w:val="center"/>
            <w:hideMark/>
          </w:tcPr>
          <w:p w14:paraId="591A0537" w14:textId="77777777" w:rsidR="00D66F65" w:rsidRPr="00D66F65" w:rsidRDefault="00D66F65" w:rsidP="00D66F65">
            <w:r w:rsidRPr="00D66F65">
              <w:t>AI-powered automated reporting</w:t>
            </w:r>
          </w:p>
        </w:tc>
        <w:tc>
          <w:tcPr>
            <w:tcW w:w="0" w:type="auto"/>
            <w:vAlign w:val="center"/>
            <w:hideMark/>
          </w:tcPr>
          <w:p w14:paraId="5646E539" w14:textId="77777777" w:rsidR="00D66F65" w:rsidRPr="00D66F65" w:rsidRDefault="00D66F65" w:rsidP="00D66F65">
            <w:r w:rsidRPr="00D66F65">
              <w:t>Yes</w:t>
            </w:r>
          </w:p>
        </w:tc>
      </w:tr>
      <w:tr w:rsidR="00D66F65" w:rsidRPr="00D66F65" w14:paraId="726CAD8A" w14:textId="77777777" w:rsidTr="00D66F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DE8902" w14:textId="77777777" w:rsidR="00D66F65" w:rsidRPr="00D66F65" w:rsidRDefault="00D66F65" w:rsidP="00D66F65">
            <w:r w:rsidRPr="00D66F65">
              <w:t>Cloud-based Storage</w:t>
            </w:r>
          </w:p>
        </w:tc>
        <w:tc>
          <w:tcPr>
            <w:tcW w:w="0" w:type="auto"/>
            <w:vAlign w:val="center"/>
            <w:hideMark/>
          </w:tcPr>
          <w:p w14:paraId="0A3ACE0C" w14:textId="77777777" w:rsidR="00D66F65" w:rsidRPr="00D66F65" w:rsidRDefault="00D66F65" w:rsidP="00D66F65">
            <w:r w:rsidRPr="00D66F65">
              <w:t>Encrypted cloud repository</w:t>
            </w:r>
          </w:p>
        </w:tc>
        <w:tc>
          <w:tcPr>
            <w:tcW w:w="0" w:type="auto"/>
            <w:vAlign w:val="center"/>
            <w:hideMark/>
          </w:tcPr>
          <w:p w14:paraId="0CFF5E4E" w14:textId="77777777" w:rsidR="00D66F65" w:rsidRPr="00D66F65" w:rsidRDefault="00D66F65" w:rsidP="00D66F65">
            <w:r w:rsidRPr="00D66F65">
              <w:t>Encrypted cloud repository</w:t>
            </w:r>
          </w:p>
        </w:tc>
        <w:tc>
          <w:tcPr>
            <w:tcW w:w="0" w:type="auto"/>
            <w:vAlign w:val="center"/>
            <w:hideMark/>
          </w:tcPr>
          <w:p w14:paraId="3BD195CD" w14:textId="77777777" w:rsidR="00D66F65" w:rsidRPr="00D66F65" w:rsidRDefault="00D66F65" w:rsidP="00D66F65">
            <w:r w:rsidRPr="00D66F65">
              <w:t>Yes</w:t>
            </w:r>
          </w:p>
        </w:tc>
      </w:tr>
      <w:tr w:rsidR="00D66F65" w:rsidRPr="00D66F65" w14:paraId="0C96E67A" w14:textId="77777777" w:rsidTr="00D66F6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4A7FB1" w14:textId="77777777" w:rsidR="00D66F65" w:rsidRPr="00D66F65" w:rsidRDefault="00D66F65" w:rsidP="00D66F65">
            <w:r w:rsidRPr="00D66F65">
              <w:t>User Interface Design</w:t>
            </w:r>
          </w:p>
        </w:tc>
        <w:tc>
          <w:tcPr>
            <w:tcW w:w="0" w:type="auto"/>
            <w:vAlign w:val="center"/>
            <w:hideMark/>
          </w:tcPr>
          <w:p w14:paraId="1B118D2F" w14:textId="77777777" w:rsidR="00D66F65" w:rsidRPr="00D66F65" w:rsidRDefault="00D66F65" w:rsidP="00D66F65">
            <w:r w:rsidRPr="00D66F65">
              <w:t>Physician-centered dashboard</w:t>
            </w:r>
          </w:p>
        </w:tc>
        <w:tc>
          <w:tcPr>
            <w:tcW w:w="0" w:type="auto"/>
            <w:vAlign w:val="center"/>
            <w:hideMark/>
          </w:tcPr>
          <w:p w14:paraId="0B61FC6D" w14:textId="77777777" w:rsidR="00D66F65" w:rsidRPr="00D66F65" w:rsidRDefault="00D66F65" w:rsidP="00D66F65">
            <w:r w:rsidRPr="00D66F65">
              <w:t>Physician-centered dashboard</w:t>
            </w:r>
          </w:p>
        </w:tc>
        <w:tc>
          <w:tcPr>
            <w:tcW w:w="0" w:type="auto"/>
            <w:vAlign w:val="center"/>
            <w:hideMark/>
          </w:tcPr>
          <w:p w14:paraId="491D857D" w14:textId="77777777" w:rsidR="00D66F65" w:rsidRPr="00D66F65" w:rsidRDefault="00D66F65" w:rsidP="00D66F65">
            <w:r w:rsidRPr="00D66F65">
              <w:t>Partial</w:t>
            </w:r>
          </w:p>
        </w:tc>
      </w:tr>
    </w:tbl>
    <w:p w14:paraId="14149689" w14:textId="428B221C" w:rsidR="00D66F65" w:rsidRPr="00D66F65" w:rsidRDefault="00D66F65" w:rsidP="00D66F65"/>
    <w:p w14:paraId="74DFD2CB" w14:textId="77777777" w:rsidR="00D66F65" w:rsidRPr="00D66F65" w:rsidRDefault="00D66F65" w:rsidP="00D66F65">
      <w:pPr>
        <w:rPr>
          <w:b/>
          <w:bCs/>
        </w:rPr>
      </w:pPr>
      <w:r w:rsidRPr="00D66F65">
        <w:rPr>
          <w:b/>
          <w:bCs/>
        </w:rPr>
        <w:t>4. Source Code Analysis</w:t>
      </w:r>
    </w:p>
    <w:p w14:paraId="49A6AB75" w14:textId="77777777" w:rsidR="00D66F65" w:rsidRPr="00D66F65" w:rsidRDefault="00D66F65" w:rsidP="00D66F65">
      <w:r w:rsidRPr="00D66F65">
        <w:rPr>
          <w:b/>
          <w:bCs/>
        </w:rPr>
        <w:t>Observations:</w:t>
      </w:r>
      <w:r w:rsidRPr="00D66F65">
        <w:br/>
        <w:t>Upon review of the source code provided during discovery, it was identified that:</w:t>
      </w:r>
    </w:p>
    <w:p w14:paraId="1A0C8F22" w14:textId="77777777" w:rsidR="00D66F65" w:rsidRPr="00D66F65" w:rsidRDefault="00D66F65" w:rsidP="00D66F65">
      <w:pPr>
        <w:numPr>
          <w:ilvl w:val="0"/>
          <w:numId w:val="2"/>
        </w:numPr>
      </w:pPr>
      <w:r w:rsidRPr="00D66F65">
        <w:t>Significant similarities exist in algorithmic structure and data processing logic.</w:t>
      </w:r>
    </w:p>
    <w:p w14:paraId="6EDBC6D8" w14:textId="77777777" w:rsidR="00D66F65" w:rsidRPr="00D66F65" w:rsidRDefault="00D66F65" w:rsidP="00D66F65">
      <w:pPr>
        <w:numPr>
          <w:ilvl w:val="0"/>
          <w:numId w:val="2"/>
        </w:numPr>
      </w:pPr>
      <w:r w:rsidRPr="00D66F65">
        <w:t>The core diagnostic logic appears to share identical function names and call sequences.</w:t>
      </w:r>
    </w:p>
    <w:p w14:paraId="37DA27B4" w14:textId="3DA6C973" w:rsidR="00D66F65" w:rsidRPr="00D66F65" w:rsidRDefault="00D66F65" w:rsidP="00D66F65">
      <w:pPr>
        <w:numPr>
          <w:ilvl w:val="0"/>
          <w:numId w:val="2"/>
        </w:numPr>
      </w:pPr>
      <w:r w:rsidRPr="00D66F65">
        <w:t>Expert analysis indicates potential copying of proprietary AI model architectures.</w:t>
      </w:r>
    </w:p>
    <w:p w14:paraId="4731FB4F" w14:textId="77777777" w:rsidR="00D66F65" w:rsidRPr="00D66F65" w:rsidRDefault="00D66F65" w:rsidP="00D66F65">
      <w:pPr>
        <w:rPr>
          <w:b/>
          <w:bCs/>
        </w:rPr>
      </w:pPr>
      <w:r w:rsidRPr="00D66F65">
        <w:rPr>
          <w:b/>
          <w:bCs/>
        </w:rPr>
        <w:t>5. Financial Impact Assessment</w:t>
      </w:r>
    </w:p>
    <w:p w14:paraId="6382E289" w14:textId="77777777" w:rsidR="00D66F65" w:rsidRPr="00D66F65" w:rsidRDefault="00D66F65" w:rsidP="00D66F65">
      <w:r w:rsidRPr="00D66F65">
        <w:t>The alleged infringement has resulted in financial damages for SmartMed Technologies due to:</w:t>
      </w:r>
    </w:p>
    <w:p w14:paraId="2F397DA2" w14:textId="77777777" w:rsidR="00D66F65" w:rsidRPr="00D66F65" w:rsidRDefault="00D66F65" w:rsidP="00D66F65">
      <w:pPr>
        <w:numPr>
          <w:ilvl w:val="0"/>
          <w:numId w:val="3"/>
        </w:numPr>
      </w:pPr>
      <w:r w:rsidRPr="00D66F65">
        <w:t xml:space="preserve">Loss of market share to HealthAI Solutions, who currently hold </w:t>
      </w:r>
      <w:r w:rsidRPr="00D66F65">
        <w:rPr>
          <w:b/>
          <w:bCs/>
        </w:rPr>
        <w:t>35% market share</w:t>
      </w:r>
      <w:r w:rsidRPr="00D66F65">
        <w:t xml:space="preserve"> in the medical imaging domain.</w:t>
      </w:r>
    </w:p>
    <w:p w14:paraId="4109F168" w14:textId="7D7DF7AA" w:rsidR="00D66F65" w:rsidRPr="00D66F65" w:rsidRDefault="00D66F65" w:rsidP="00D66F65">
      <w:pPr>
        <w:numPr>
          <w:ilvl w:val="0"/>
          <w:numId w:val="3"/>
        </w:numPr>
      </w:pPr>
      <w:r w:rsidRPr="00D66F65">
        <w:t xml:space="preserve">Estimated financial damages of </w:t>
      </w:r>
      <w:r w:rsidRPr="00D66F65">
        <w:rPr>
          <w:b/>
          <w:bCs/>
        </w:rPr>
        <w:t>$75,000,000</w:t>
      </w:r>
      <w:r w:rsidRPr="00D66F65">
        <w:t>, calculated based on projected revenue losses and market valuation.</w:t>
      </w:r>
    </w:p>
    <w:p w14:paraId="357EFB1F" w14:textId="77777777" w:rsidR="00D66F65" w:rsidRPr="00D66F65" w:rsidRDefault="00D66F65" w:rsidP="00D66F65">
      <w:pPr>
        <w:rPr>
          <w:b/>
          <w:bCs/>
        </w:rPr>
      </w:pPr>
      <w:r w:rsidRPr="00D66F65">
        <w:rPr>
          <w:b/>
          <w:bCs/>
        </w:rPr>
        <w:t>6. Expert Conclusions</w:t>
      </w:r>
    </w:p>
    <w:p w14:paraId="6374B405" w14:textId="77777777" w:rsidR="00D66F65" w:rsidRPr="00D66F65" w:rsidRDefault="00D66F65" w:rsidP="00D66F65">
      <w:r w:rsidRPr="00D66F65">
        <w:t>Based on the technical and financial analysis, it is the opinion of the undersigned expert that:</w:t>
      </w:r>
    </w:p>
    <w:p w14:paraId="0F2B02E7" w14:textId="77777777" w:rsidR="00D66F65" w:rsidRPr="00D66F65" w:rsidRDefault="00D66F65" w:rsidP="00D66F65">
      <w:pPr>
        <w:numPr>
          <w:ilvl w:val="0"/>
          <w:numId w:val="4"/>
        </w:numPr>
      </w:pPr>
      <w:r w:rsidRPr="00D66F65">
        <w:t xml:space="preserve">The defendant's product </w:t>
      </w:r>
      <w:r w:rsidRPr="00D66F65">
        <w:rPr>
          <w:b/>
          <w:bCs/>
        </w:rPr>
        <w:t>MediScan AI Suite</w:t>
      </w:r>
      <w:r w:rsidRPr="00D66F65">
        <w:t xml:space="preserve"> incorporates key patented features without authorization.</w:t>
      </w:r>
    </w:p>
    <w:p w14:paraId="001B1EA8" w14:textId="77777777" w:rsidR="00D66F65" w:rsidRPr="00D66F65" w:rsidRDefault="00D66F65" w:rsidP="00D66F65">
      <w:pPr>
        <w:numPr>
          <w:ilvl w:val="0"/>
          <w:numId w:val="4"/>
        </w:numPr>
      </w:pPr>
      <w:r w:rsidRPr="00D66F65">
        <w:t>The evidence strongly supports claims of direct and willful infringement.</w:t>
      </w:r>
    </w:p>
    <w:p w14:paraId="10855E14" w14:textId="22664797" w:rsidR="00D66F65" w:rsidRPr="00D66F65" w:rsidRDefault="00D66F65" w:rsidP="00D66F65">
      <w:pPr>
        <w:numPr>
          <w:ilvl w:val="0"/>
          <w:numId w:val="4"/>
        </w:numPr>
      </w:pPr>
      <w:r w:rsidRPr="00D66F65">
        <w:lastRenderedPageBreak/>
        <w:t>A favorable ruling could result in substantial damages awarded to the plaintiff.</w:t>
      </w:r>
    </w:p>
    <w:p w14:paraId="6776EF11" w14:textId="77777777" w:rsidR="00D66F65" w:rsidRPr="00D66F65" w:rsidRDefault="00D66F65" w:rsidP="00D66F65">
      <w:pPr>
        <w:rPr>
          <w:b/>
          <w:bCs/>
        </w:rPr>
      </w:pPr>
      <w:r w:rsidRPr="00D66F65">
        <w:rPr>
          <w:b/>
          <w:bCs/>
        </w:rPr>
        <w:t>7. Supporting Documentation</w:t>
      </w:r>
    </w:p>
    <w:p w14:paraId="58BE5C28" w14:textId="77777777" w:rsidR="00D66F65" w:rsidRPr="00D66F65" w:rsidRDefault="00D66F65" w:rsidP="00D66F65">
      <w:pPr>
        <w:numPr>
          <w:ilvl w:val="0"/>
          <w:numId w:val="5"/>
        </w:numPr>
      </w:pPr>
      <w:r w:rsidRPr="00D66F65">
        <w:t>Detailed claim chart comparison</w:t>
      </w:r>
    </w:p>
    <w:p w14:paraId="19E24379" w14:textId="77777777" w:rsidR="00D66F65" w:rsidRPr="00D66F65" w:rsidRDefault="00D66F65" w:rsidP="00D66F65">
      <w:pPr>
        <w:numPr>
          <w:ilvl w:val="0"/>
          <w:numId w:val="5"/>
        </w:numPr>
      </w:pPr>
      <w:r w:rsidRPr="00D66F65">
        <w:t>Source code snippet analysis</w:t>
      </w:r>
    </w:p>
    <w:p w14:paraId="184343BD" w14:textId="77777777" w:rsidR="00D66F65" w:rsidRPr="00D66F65" w:rsidRDefault="00D66F65" w:rsidP="00D66F65">
      <w:pPr>
        <w:numPr>
          <w:ilvl w:val="0"/>
          <w:numId w:val="5"/>
        </w:numPr>
      </w:pPr>
      <w:r w:rsidRPr="00D66F65">
        <w:t>Market impact assessment</w:t>
      </w:r>
    </w:p>
    <w:p w14:paraId="43BC0706" w14:textId="58B7455B" w:rsidR="00D66F65" w:rsidRPr="00D66F65" w:rsidRDefault="00D66F65" w:rsidP="00D66F65">
      <w:pPr>
        <w:numPr>
          <w:ilvl w:val="0"/>
          <w:numId w:val="5"/>
        </w:numPr>
      </w:pPr>
      <w:r w:rsidRPr="00D66F65">
        <w:t>Deposition of lead developer at HealthAI Solutions</w:t>
      </w:r>
    </w:p>
    <w:p w14:paraId="1F6640D5" w14:textId="7A55E56D" w:rsidR="00D66F65" w:rsidRPr="00D66F65" w:rsidRDefault="00D66F65" w:rsidP="00D66F65">
      <w:r w:rsidRPr="00D66F65">
        <w:rPr>
          <w:b/>
          <w:bCs/>
        </w:rPr>
        <w:t>Prepared by:</w:t>
      </w:r>
      <w:r w:rsidRPr="00D66F65">
        <w:br/>
        <w:t>Dr. John Smith, Ph.D.</w:t>
      </w:r>
      <w:r w:rsidRPr="00D66F65">
        <w:br/>
        <w:t>Forensic Technology Expert</w:t>
      </w:r>
      <w:r w:rsidRPr="00D66F65">
        <w:br/>
      </w:r>
      <w:r w:rsidR="00F679B1">
        <w:t>555-123-4567</w:t>
      </w:r>
    </w:p>
    <w:p w14:paraId="30D1E214" w14:textId="682ABCA1" w:rsidR="00D66F65" w:rsidRPr="00D66F65" w:rsidRDefault="00D66F65" w:rsidP="00D66F65"/>
    <w:p w14:paraId="528524AD" w14:textId="77777777" w:rsidR="00D66F65" w:rsidRDefault="00D66F65"/>
    <w:sectPr w:rsidR="00D66F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7A3F6E"/>
    <w:multiLevelType w:val="multilevel"/>
    <w:tmpl w:val="41582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B1F77F4"/>
    <w:multiLevelType w:val="multilevel"/>
    <w:tmpl w:val="1B862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EE4F04"/>
    <w:multiLevelType w:val="multilevel"/>
    <w:tmpl w:val="1C74D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A115F0F"/>
    <w:multiLevelType w:val="multilevel"/>
    <w:tmpl w:val="171E5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67B43C5"/>
    <w:multiLevelType w:val="multilevel"/>
    <w:tmpl w:val="4E6CF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42279580">
    <w:abstractNumId w:val="1"/>
  </w:num>
  <w:num w:numId="2" w16cid:durableId="135532263">
    <w:abstractNumId w:val="0"/>
  </w:num>
  <w:num w:numId="3" w16cid:durableId="301007772">
    <w:abstractNumId w:val="4"/>
  </w:num>
  <w:num w:numId="4" w16cid:durableId="927079226">
    <w:abstractNumId w:val="2"/>
  </w:num>
  <w:num w:numId="5" w16cid:durableId="136493617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6F65"/>
    <w:rsid w:val="00150F8B"/>
    <w:rsid w:val="00A97884"/>
    <w:rsid w:val="00D66F65"/>
    <w:rsid w:val="00F679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F19CF"/>
  <w15:chartTrackingRefBased/>
  <w15:docId w15:val="{58008ABC-9E13-4C0F-A3D6-534F42933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66F6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66F6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66F6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66F6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66F6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66F6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66F6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66F6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66F6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66F6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66F6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66F6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66F6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66F6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66F6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66F6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66F6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66F6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66F6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6F6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66F6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66F6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66F6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66F6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66F6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66F6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6F6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6F6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66F6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46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470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427</Words>
  <Characters>2436</Characters>
  <Application>Microsoft Office Word</Application>
  <DocSecurity>0</DocSecurity>
  <Lines>20</Lines>
  <Paragraphs>5</Paragraphs>
  <ScaleCrop>false</ScaleCrop>
  <Company/>
  <LinksUpToDate>false</LinksUpToDate>
  <CharactersWithSpaces>2858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Frank Garcia</dc:creator>
  <cp:keywords/>
  <dc:description/>
  <cp:lastModifiedBy>Frank Garcia</cp:lastModifiedBy>
  <cp:revision>2</cp:revision>
  <dcterms:created xsi:type="dcterms:W3CDTF">2025-01-23T19:51:00Z</dcterms:created>
  <dcterms:modified xsi:type="dcterms:W3CDTF">2025-02-09T18:00:00Z</dcterms:modified>
</cp:coreProperties>
</file>