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</w:r>
    </w:p>
    <w:p>
      <w:pPr>
        <w:pStyle w:val="13"/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  <w:tab/>
      </w:r>
      <w:r>
        <w:rPr>
          <w:rStyle w:val="35"/>
          <w:rFonts w:ascii="Inter" w:hAnsi="Inter" w:eastAsia="Inter" w:cs="Inter"/>
        </w:rPr>
        <w:t xml:space="preserve">Computer Organization and Assembly Language</w:t>
      </w:r>
      <w:r>
        <w:rPr>
          <w:rFonts w:ascii="Inter" w:hAnsi="Inter" w:eastAsia="Inter" w:cs="Inter"/>
          <w14:ligatures w14:val="none"/>
        </w:rPr>
      </w:r>
      <w:r>
        <w:rPr>
          <w:rFonts w:ascii="Inter" w:hAnsi="Inter" w:eastAsia="Inter" w:cs="Inter"/>
        </w:rPr>
      </w:r>
    </w:p>
    <w:p>
      <w:pPr>
        <w:pStyle w:val="36"/>
        <w:pBdr/>
        <w:spacing/>
        <w:ind/>
        <w:jc w:val="center"/>
        <w:rPr>
          <w:rFonts w:ascii="Inter" w:hAnsi="Inter" w:cs="Inter"/>
          <w:b w:val="0"/>
          <w:bCs w:val="0"/>
          <w:sz w:val="28"/>
          <w:szCs w:val="28"/>
        </w:rPr>
      </w:pPr>
      <w:r>
        <w:rPr>
          <w:rFonts w:ascii="Inter" w:hAnsi="Inter" w:eastAsia="Inter" w:cs="Inter"/>
          <w:b w:val="0"/>
          <w:bCs w:val="0"/>
          <w:sz w:val="28"/>
          <w:szCs w:val="28"/>
        </w:rPr>
      </w:r>
      <w:r>
        <w:rPr>
          <w:rFonts w:ascii="Inter" w:hAnsi="Inter" w:eastAsia="Inter" w:cs="Inter"/>
          <w:b w:val="0"/>
          <w:bCs w:val="0"/>
          <w:sz w:val="28"/>
          <w:szCs w:val="28"/>
        </w:rPr>
        <w:t xml:space="preserve">Project: Vigenère Cipher</w:t>
      </w:r>
      <w:r>
        <w:rPr>
          <w:rFonts w:ascii="Inter" w:hAnsi="Inter" w:eastAsia="Inter" w:cs="Inter"/>
          <w:b w:val="0"/>
          <w:bCs w:val="0"/>
          <w:sz w:val="28"/>
          <w:szCs w:val="28"/>
        </w:rPr>
      </w:r>
      <w:r>
        <w:rPr>
          <w:rFonts w:ascii="Inter" w:hAnsi="Inter" w:eastAsia="Inter" w:cs="Inter"/>
          <w:b w:val="0"/>
          <w:bCs w:val="0"/>
          <w:sz w:val="28"/>
          <w:szCs w:val="28"/>
        </w:rPr>
      </w:r>
    </w:p>
    <w:p>
      <w:p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1342537</wp:posOffset>
                </wp:positionH>
                <wp:positionV relativeFrom="paragraph">
                  <wp:posOffset>311737</wp:posOffset>
                </wp:positionV>
                <wp:extent cx="3057865" cy="2763300"/>
                <wp:effectExtent l="6350" t="6350" r="6350" b="6350"/>
                <wp:wrapSquare wrapText="bothSides"/>
                <wp:docPr id="1" name="Picture 1" descr="C:\Users\ASMA\Desktop\bahria-university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743024" name="Picture 1" descr="C:\Users\ASMA\Desktop\bahria-university-logo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057864" cy="2763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0288;o:allowoverlap:true;o:allowincell:true;mso-position-horizontal-relative:margin;margin-left:105.71pt;mso-position-horizontal:absolute;mso-position-vertical-relative:text;margin-top:24.55pt;mso-position-vertical:absolute;width:240.78pt;height:217.58pt;mso-wrap-distance-left:9.00pt;mso-wrap-distance-top:0.00pt;mso-wrap-distance-right:9.00pt;mso-wrap-distance-bottom:0.00pt;rotation:0;z-index:1;" stroked="f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  <w:tab/>
      </w: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  <w:tab/>
      </w:r>
      <w:r>
        <w:rPr>
          <w:rFonts w:ascii="Inter" w:hAnsi="Inter" w:eastAsia="Inter" w:cs="Inter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eastAsia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eastAsia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eastAsia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eastAsia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eastAsia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eastAsia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eastAsia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eastAsia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:highlight w:val="none"/>
          <w14:ligatures w14:val="none"/>
        </w:rPr>
      </w:pPr>
      <w:r>
        <w:rPr>
          <w:rFonts w:ascii="Inter" w:hAnsi="Inter" w:eastAsia="Inter" w:cs="Inter"/>
          <w:b/>
          <w:bCs/>
          <w:highlight w:val="none"/>
        </w:rPr>
      </w:r>
      <w:r>
        <w:rPr>
          <w:rFonts w:ascii="Inter" w:hAnsi="Inter" w:eastAsia="Inter" w:cs="Inter"/>
          <w:b/>
          <w:bCs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:highlight w:val="none"/>
          <w14:ligatures w14:val="none"/>
        </w:rPr>
      </w:pPr>
      <w:r>
        <w:rPr>
          <w:rFonts w:ascii="Inter" w:hAnsi="Inter" w:eastAsia="Inter" w:cs="Inter"/>
          <w:b/>
          <w:bCs/>
          <w:highlight w:val="none"/>
        </w:rPr>
      </w:r>
      <w:r>
        <w:rPr>
          <w:rFonts w:ascii="Inter" w:hAnsi="Inter" w:eastAsia="Inter" w:cs="Inter"/>
          <w:b/>
          <w:bCs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:highlight w:val="none"/>
          <w14:ligatures w14:val="none"/>
        </w:rPr>
      </w:pPr>
      <w:r>
        <w:rPr>
          <w:rFonts w:ascii="Inter" w:hAnsi="Inter" w:eastAsia="Inter" w:cs="Inter"/>
          <w:b/>
          <w:bCs/>
        </w:rPr>
        <w:t xml:space="preserve">Group Members</w:t>
      </w:r>
      <w:r>
        <w:rPr>
          <w:rFonts w:ascii="Inter" w:hAnsi="Inter" w:eastAsia="Inter" w:cs="Inter"/>
          <w:b/>
          <w:bCs/>
          <w:highlight w:val="none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trHeight w:val="369"/>
        </w:trPr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Muhammad Hamza </w:t>
            </w: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</w:r>
          </w:p>
        </w:tc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01-134231-051</w:t>
            </w: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</w:r>
          </w:p>
        </w:tc>
      </w:tr>
      <w:tr>
        <w:trPr>
          <w:trHeight w:val="369"/>
        </w:trPr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Mubarak Andrabi</w:t>
            </w: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</w:r>
          </w:p>
        </w:tc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01-134231-088</w:t>
            </w: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</w: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</w: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</w:r>
          </w:p>
        </w:tc>
      </w:tr>
      <w:tr>
        <w:trPr>
          <w:trHeight w:val="369"/>
        </w:trPr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Humayun Tariq</w:t>
            </w: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</w:r>
          </w:p>
        </w:tc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01-134231-028</w:t>
            </w: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</w:r>
          </w:p>
        </w:tc>
      </w:tr>
    </w:tbl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14:ligatures w14:val="none"/>
        </w:rPr>
      </w:pPr>
      <w:r>
        <w:rPr>
          <w:rFonts w:ascii="Inter" w:hAnsi="Inter" w:eastAsia="Inter" w:cs="Inter"/>
          <w:b/>
          <w:bCs/>
          <w:highlight w:val="none"/>
        </w:rPr>
      </w:r>
      <w:r>
        <w:rPr>
          <w:rFonts w:ascii="Inter" w:hAnsi="Inter" w:eastAsia="Inter" w:cs="Inter"/>
          <w:b/>
          <w:bCs/>
          <w:highlight w:val="none"/>
        </w:rPr>
      </w:r>
    </w:p>
    <w:p>
      <w:pPr>
        <w:pBdr/>
        <w:tabs>
          <w:tab w:val="left" w:leader="none" w:pos="1796"/>
        </w:tabs>
        <w:spacing/>
        <w:ind/>
        <w:jc w:val="left"/>
        <w:rPr>
          <w:rFonts w:ascii="Inter" w:hAnsi="Inter" w:cs="Inter"/>
          <w:highlight w:val="none"/>
        </w:rPr>
      </w:pPr>
      <w:r>
        <w:rPr>
          <w:rFonts w:ascii="Inter" w:hAnsi="Inter" w:eastAsia="Inter" w:cs="Inter"/>
        </w:rPr>
        <w:tab/>
      </w: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</w:r>
    </w:p>
    <w:p>
      <w:pPr>
        <w:pBdr/>
        <w:tabs>
          <w:tab w:val="left" w:leader="none" w:pos="1796"/>
        </w:tabs>
        <w:spacing/>
        <w:ind/>
        <w:jc w:val="left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eastAsia="Inter" w:cs="Inter"/>
          <w:highlight w:val="none"/>
        </w:rPr>
      </w:r>
    </w:p>
    <w:p>
      <w:pPr>
        <w:pStyle w:val="15"/>
        <w:pBdr/>
        <w:spacing/>
        <w:ind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  <w:t xml:space="preserve">Objectives </w:t>
      </w:r>
      <w:r>
        <w:rPr>
          <w:rFonts w:ascii="Inter" w:hAnsi="Inter" w:eastAsia="Inter" w:cs="Inter"/>
          <w:highlight w:val="none"/>
        </w:rPr>
      </w:r>
    </w:p>
    <w:p>
      <w:pPr>
        <w:pBdr/>
        <w:spacing/>
        <w:ind/>
        <w:rPr>
          <w:rFonts w:ascii="Inter" w:hAnsi="Inter" w:eastAsia="Inter" w:cs="Inter"/>
          <w:highlight w:val="none"/>
        </w:rPr>
      </w:pPr>
      <w:r>
        <w:rPr>
          <w:rFonts w:ascii="Inter" w:hAnsi="Inter" w:eastAsia="Inter" w:cs="Inter"/>
        </w:rPr>
        <w:t xml:space="preserve">We will have the following objectives while making this project.</w:t>
      </w:r>
      <w:r>
        <w:rPr>
          <w:rFonts w:ascii="Inter" w:hAnsi="Inter" w:eastAsia="Inter" w:cs="Inter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  <w:t xml:space="preserve">Problem Solving</w:t>
      </w:r>
      <w:r>
        <w:rPr>
          <w:rFonts w:ascii="Inter" w:hAnsi="Inter" w:eastAsia="Inter" w:cs="Inter"/>
          <w:highlight w:val="none"/>
        </w:rPr>
      </w:r>
    </w:p>
    <w:p>
      <w:pPr>
        <w:pStyle w:val="15"/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Problem Statement</w:t>
      </w:r>
      <w:r>
        <w:rPr>
          <w:rFonts w:ascii="Inter" w:hAnsi="Inter" w:eastAsia="Inter" w:cs="Inter"/>
        </w:rPr>
      </w:r>
    </w:p>
    <w:p>
      <w:pPr>
        <w:pStyle w:val="15"/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Technical Details</w:t>
      </w:r>
      <w:r>
        <w:rPr>
          <w:rFonts w:ascii="Inter" w:hAnsi="Inter" w:eastAsia="Inter" w:cs="Inter"/>
        </w:rPr>
      </w:r>
    </w:p>
    <w:p>
      <w:pPr>
        <w:pStyle w:val="15"/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Conclusion</w:t>
      </w:r>
      <w:r>
        <w:rPr>
          <w:rFonts w:ascii="Inter" w:hAnsi="Inter" w:eastAsia="Inter" w:cs="Inter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ter">
    <w:panose1 w:val="020005030000000200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2024-05-20T08:39:39Z</dcterms:modified>
</cp:coreProperties>
</file>