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662"/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ab/>
      </w:r>
      <w:r>
        <w:rPr>
          <w:rStyle w:val="681"/>
          <w:rFonts w:ascii="Inter" w:hAnsi="Inter" w:eastAsia="Inter" w:cs="Inter"/>
        </w:rPr>
        <w:t xml:space="preserve">Computer Organization and Assembly Language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682"/>
        <w:pBdr/>
        <w:spacing/>
        <w:ind/>
        <w:jc w:val="center"/>
        <w:rPr>
          <w:rFonts w:ascii="Inter" w:hAnsi="Inter" w:cs="Inter"/>
          <w:b w:val="0"/>
          <w:bCs w:val="0"/>
          <w:sz w:val="28"/>
          <w:szCs w:val="28"/>
        </w:rPr>
      </w:pPr>
      <w:r>
        <w:rPr>
          <w:rFonts w:ascii="Inter" w:hAnsi="Inter" w:eastAsia="Inter" w:cs="Inter"/>
          <w:b w:val="0"/>
          <w:bCs w:val="0"/>
          <w:sz w:val="28"/>
          <w:szCs w:val="28"/>
        </w:rPr>
      </w:r>
      <w:r>
        <w:rPr>
          <w:rFonts w:ascii="Inter" w:hAnsi="Inter" w:eastAsia="Inter" w:cs="Inter"/>
          <w:b w:val="0"/>
          <w:bCs w:val="0"/>
          <w:sz w:val="28"/>
          <w:szCs w:val="28"/>
        </w:rPr>
        <w:t xml:space="preserve">Project: Vigenère Cipher</w:t>
      </w:r>
      <w:r>
        <w:rPr>
          <w:rFonts w:ascii="Inter" w:hAnsi="Inter" w:cs="Inter"/>
          <w:b w:val="0"/>
          <w:bCs w:val="0"/>
          <w:sz w:val="28"/>
          <w:szCs w:val="28"/>
        </w:rPr>
      </w:r>
      <w:r>
        <w:rPr>
          <w:rFonts w:ascii="Inter" w:hAnsi="Inter" w:cs="Inter"/>
          <w:b w:val="0"/>
          <w:bCs w:val="0"/>
          <w:sz w:val="28"/>
          <w:szCs w:val="28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1342537</wp:posOffset>
                </wp:positionH>
                <wp:positionV relativeFrom="paragraph">
                  <wp:posOffset>311737</wp:posOffset>
                </wp:positionV>
                <wp:extent cx="3057865" cy="2763300"/>
                <wp:effectExtent l="6350" t="6350" r="6350" b="6350"/>
                <wp:wrapSquare wrapText="bothSides"/>
                <wp:docPr id="1" name="Picture 1" descr="C:\Users\ASMA\Desktop\bahria-universit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743024" name="Picture 1" descr="C:\Users\ASMA\Desktop\bahria-university-logo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057864" cy="2763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0288;o:allowoverlap:true;o:allowincell:true;mso-position-horizontal-relative:margin;margin-left:105.71pt;mso-position-horizontal:absolute;mso-position-vertical-relative:text;margin-top:24.55pt;mso-position-vertical:absolute;width:240.78pt;height:217.58pt;mso-wrap-distance-left:9.00pt;mso-wrap-distance-top:0.00pt;mso-wrap-distance-right:9.00pt;mso-wrap-distance-bottom:0.00pt;rotation:0;z-index:1;" stroked="f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:highlight w:val="none"/>
          <w14:ligatures w14:val="none"/>
        </w:rPr>
      </w:pPr>
      <w:r>
        <w:rPr>
          <w:rFonts w:ascii="Inter" w:hAnsi="Inter" w:eastAsia="Inter" w:cs="Inter"/>
          <w:b/>
          <w:bCs/>
        </w:rPr>
        <w:t xml:space="preserve">Group Members</w:t>
      </w:r>
      <w:r>
        <w:rPr>
          <w:rFonts w:ascii="Inter" w:hAnsi="Inter" w:cs="Inter"/>
          <w:b/>
          <w:bCs/>
          <w:highlight w:val="none"/>
          <w14:ligatures w14:val="none"/>
        </w:rPr>
      </w:r>
      <w:r>
        <w:rPr>
          <w:rFonts w:ascii="Inter" w:hAnsi="Inter" w:cs="Inter"/>
          <w:b/>
          <w:bCs/>
          <w:highlight w:val="none"/>
          <w14:ligatures w14:val="none"/>
        </w:rPr>
      </w:r>
    </w:p>
    <w:tbl>
      <w:tblPr>
        <w:tblStyle w:val="694"/>
        <w:tblW w:w="0" w:type="auto"/>
        <w:tblBorders/>
        <w:tblLook w:val="04A0" w:firstRow="1" w:lastRow="0" w:firstColumn="1" w:lastColumn="0" w:noHBand="0" w:noVBand="1"/>
      </w:tblPr>
      <w:tblGrid>
        <w:gridCol w:w="4513"/>
        <w:gridCol w:w="4513"/>
      </w:tblGrid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Muhammad Hamza 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01-134231-051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Mubarak Andrabi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01-134231-088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  <w:tr>
        <w:trPr>
          <w:trHeight w:val="369"/>
        </w:trPr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Humayun Tariq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  <w:tc>
          <w:tcPr>
            <w:tcBorders/>
            <w:tcW w:w="4513" w:type="dxa"/>
            <w:textDirection w:val="lrTb"/>
            <w:noWrap w:val="false"/>
          </w:tcPr>
          <w:p>
            <w:pPr>
              <w:pBdr/>
              <w:tabs>
                <w:tab w:val="left" w:leader="none" w:pos="1796"/>
              </w:tabs>
              <w:spacing/>
              <w:ind/>
              <w:jc w:val="center"/>
              <w:rPr>
                <w:rFonts w:ascii="Inter" w:hAnsi="Inter" w:cs="Inter"/>
                <w:b w:val="0"/>
                <w:bCs w:val="0"/>
                <w:highlight w:val="none"/>
              </w:rPr>
            </w:pPr>
            <w:r>
              <w:rPr>
                <w:rFonts w:ascii="Inter" w:hAnsi="Inter" w:eastAsia="Inter" w:cs="Inter"/>
                <w:b w:val="0"/>
                <w:bCs w:val="0"/>
                <w:highlight w:val="none"/>
              </w:rPr>
              <w:t xml:space="preserve">01-134231-028</w:t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  <w:r>
              <w:rPr>
                <w:rFonts w:ascii="Inter" w:hAnsi="Inter" w:cs="Inter"/>
                <w:b w:val="0"/>
                <w:bCs w:val="0"/>
                <w:highlight w:val="none"/>
              </w:rPr>
            </w:r>
          </w:p>
        </w:tc>
      </w:tr>
    </w:tbl>
    <w:p>
      <w:pPr>
        <w:pBdr/>
        <w:tabs>
          <w:tab w:val="left" w:leader="none" w:pos="1796"/>
        </w:tabs>
        <w:spacing/>
        <w:ind/>
        <w:jc w:val="center"/>
        <w:rPr>
          <w:rFonts w:ascii="Inter" w:hAnsi="Inter" w:cs="Inter"/>
          <w:b/>
          <w:bCs/>
          <w14:ligatures w14:val="none"/>
        </w:rPr>
      </w:pPr>
      <w:r>
        <w:rPr>
          <w:rFonts w:ascii="Inter" w:hAnsi="Inter" w:eastAsia="Inter" w:cs="Inter"/>
          <w:b/>
          <w:bCs/>
          <w:highlight w:val="none"/>
        </w:rPr>
      </w:r>
      <w:r>
        <w:rPr>
          <w:rFonts w:ascii="Inter" w:hAnsi="Inter" w:cs="Inter"/>
          <w:b/>
          <w:bCs/>
          <w14:ligatures w14:val="none"/>
        </w:rPr>
      </w:r>
      <w:r>
        <w:rPr>
          <w:rFonts w:ascii="Inter" w:hAnsi="Inter" w:cs="Inter"/>
          <w:b/>
          <w:bCs/>
          <w14:ligatures w14:val="none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</w:rPr>
        <w:tab/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/>
        <w:tabs>
          <w:tab w:val="left" w:leader="none" w:pos="1796"/>
        </w:tabs>
        <w:spacing/>
        <w:ind/>
        <w:jc w:val="left"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Style w:val="664"/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  <w:t xml:space="preserve">Objectives </w:t>
      </w:r>
      <w:r>
        <w:rPr>
          <w:rFonts w:ascii="Inter" w:hAnsi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The objective of this project is to implement the Vigenère Cipher in assembly language. The key objectives include: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Developing a program capable of encrypting and decrypting using the Vigenère Cipher.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Ensuring the program is efficient and able to handle both words and sentences.</w:t>
      </w:r>
      <w:r>
        <w:rPr>
          <w:rFonts w:ascii="Inter" w:hAnsi="Inter" w:eastAsia="Inter" w:cs="Inter"/>
          <w:sz w:val="24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Tools to be used: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Visual Studio Code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MASM</w:t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Irvine32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842"/>
        <w:numPr>
          <w:ilvl w:val="0"/>
          <w:numId w:val="4"/>
        </w:num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Git</w:t>
      </w:r>
      <w:r>
        <w:rPr>
          <w:rFonts w:ascii="Inter" w:hAnsi="Inter" w:eastAsia="Inter" w:cs="Inter"/>
          <w:highlight w:val="none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  <w:t xml:space="preserve">Problem Statement</w:t>
      </w:r>
      <w:r>
        <w:rPr>
          <w:rFonts w:ascii="Inter" w:hAnsi="Inter" w:cs="Inter"/>
        </w:rPr>
      </w:r>
      <w:r>
        <w:rPr>
          <w:rFonts w:ascii="Inter" w:hAnsi="Inter" w:cs="Inter"/>
        </w:rPr>
      </w:r>
    </w:p>
    <w:p>
      <w:pPr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 xml:space="preserve">The Vigenère Cipher is a classical encryption technique that operates by shifting each letter of the plaintext by a corresponding letter in the key. This provides a form of polyalphabetic substitution, making it more secure than simpler substitution ci</w:t>
      </w:r>
      <w:r>
        <w:rPr>
          <w:rFonts w:ascii="Inter" w:hAnsi="Inter" w:eastAsia="Inter" w:cs="Inter"/>
        </w:rPr>
        <w:t xml:space="preserve">phers. The objective of this project is to create a program that can both encrypt and decrypt plaintext using this cipher. It would be able to handle encrypt and decrypt both single word and sentences.</w:t>
      </w:r>
      <w:r>
        <w:rPr>
          <w:rFonts w:ascii="Inter" w:hAnsi="Inter" w:eastAsia="Inter" w:cs="Inter"/>
        </w:rPr>
      </w:r>
      <w:r>
        <w:rPr>
          <w:rFonts w:ascii="Inter" w:hAnsi="Inter" w:cs="Inter"/>
        </w:rPr>
      </w:r>
    </w:p>
    <w:p>
      <w:pPr>
        <w:pStyle w:val="664"/>
        <w:pBdr/>
        <w:spacing/>
        <w:ind/>
        <w:rPr>
          <w:rFonts w:ascii="Inter" w:hAnsi="Inter" w:cs="Inter"/>
        </w:rPr>
      </w:pPr>
      <w:r>
        <w:rPr>
          <w:rFonts w:ascii="Inter" w:hAnsi="Inter" w:eastAsia="Inter" w:cs="Inter"/>
          <w:highlight w:val="none"/>
        </w:rPr>
        <w:t xml:space="preserve">Timeline</w:t>
      </w:r>
      <w:r>
        <w:rPr>
          <w:rFonts w:ascii="Inter" w:hAnsi="Inter" w:eastAsia="Inter" w:cs="Inter"/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t xml:space="preserve">Timeline link: </w:t>
      </w:r>
      <w:hyperlink r:id="rId10" w:tooltip="https://github.com/users/humayyuntariq/projects/3/" w:history="1">
        <w:r>
          <w:rPr>
            <w:rStyle w:val="820"/>
          </w:rPr>
          <w:t xml:space="preserve">https://github.com/users/humayyuntariq/projects/3/</w:t>
        </w:r>
        <w:r>
          <w:rPr>
            <w:rStyle w:val="820"/>
          </w:rPr>
        </w:r>
        <w:r>
          <w:rPr>
            <w:rStyle w:val="820"/>
          </w:rPr>
        </w:r>
      </w:hyperlink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pBdr/>
        <w:spacing/>
        <w:ind/>
        <w:rPr>
          <w:rFonts w:ascii="Inter" w:hAnsi="Inter" w:eastAsia="Inter" w:cs="Inter"/>
          <w:highlight w:val="none"/>
        </w:rPr>
      </w:pPr>
      <w:r>
        <w:rPr>
          <w:rFonts w:ascii="Inter" w:hAnsi="Inter" w:eastAsia="Inter" w:cs="Inter"/>
        </w:rPr>
        <w:t xml:space="preserve">Conclusion</w:t>
      </w:r>
      <w:r>
        <w:rPr>
          <w:rFonts w:ascii="Inter" w:hAnsi="Inter" w:cs="Inter"/>
        </w:rPr>
      </w:r>
      <w:r>
        <w:rPr>
          <w:rFonts w:ascii="Inter" w:hAnsi="Inter" w:eastAsia="Inter" w:cs="Inter"/>
          <w:highlight w:val="none"/>
        </w:rPr>
      </w:r>
    </w:p>
    <w:p>
      <w:pPr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</w:rPr>
      </w:r>
      <w:r>
        <w:rPr>
          <w:rFonts w:ascii="Inter" w:hAnsi="Inter" w:eastAsia="Inter" w:cs="Inter"/>
        </w:rPr>
        <w:t xml:space="preserve">In conclusion, the implementation of the Vigenère Cipher in assembly language will provide a practical exercise in understanding both cryptographic principles and low-level programming concepts. By completing this project, we aim to deepen our understandin</w:t>
      </w:r>
      <w:r>
        <w:rPr>
          <w:rFonts w:ascii="Inter" w:hAnsi="Inter" w:eastAsia="Inter" w:cs="Inter"/>
        </w:rPr>
        <w:t xml:space="preserve">g of computer organization, assembly language programming, and classical encryption techniques.</w:t>
      </w:r>
      <w:r>
        <w:rPr>
          <w:rFonts w:ascii="Inter" w:hAnsi="Inter" w:eastAsia="Inter" w:cs="Inter"/>
        </w:rPr>
      </w:r>
      <w:r>
        <w:rPr>
          <w:rFonts w:ascii="Inter" w:hAnsi="Inter" w:cs="Inter"/>
          <w:highlight w:val="none"/>
        </w:rPr>
      </w:r>
    </w:p>
    <w:p>
      <w:pPr>
        <w:pStyle w:val="664"/>
        <w:pBdr/>
        <w:spacing/>
        <w:ind/>
        <w:rPr>
          <w:rFonts w:ascii="Inter" w:hAnsi="Inter" w:cs="Inter"/>
          <w:highlight w:val="none"/>
        </w:rPr>
      </w:pPr>
      <w:r>
        <w:rPr>
          <w:rFonts w:ascii="Inter" w:hAnsi="Inter" w:eastAsia="Inter" w:cs="Inter"/>
          <w:highlight w:val="none"/>
        </w:rPr>
        <w:t xml:space="preserve">Resources:</w:t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Inter" w:hAnsi="Inter" w:cs="Inter"/>
          <w14:ligatures w14:val="none"/>
        </w:rPr>
      </w:pPr>
      <w:r>
        <w:rPr>
          <w:rFonts w:ascii="Inter" w:hAnsi="Inter" w:eastAsia="Inter" w:cs="Inter"/>
        </w:rPr>
        <w:t xml:space="preserve">Resources Online: </w:t>
      </w:r>
      <w:hyperlink r:id="rId11" w:tooltip="https://www.geeksforgeeks.org/vigenere-cipher/" w:history="1">
        <w:r>
          <w:rPr>
            <w:rFonts w:ascii="Inter" w:hAnsi="Inter" w:eastAsia="Inter" w:cs="Inter"/>
          </w:rPr>
          <w:t xml:space="preserve">https://www.geeksforgeeks.org/vigenere-cipher/</w:t>
        </w:r>
      </w:hyperlink>
      <w:r>
        <w:rPr>
          <w:rFonts w:ascii="Inter" w:hAnsi="Inter" w:eastAsia="Inter" w:cs="Inter"/>
        </w:rPr>
        <w:t xml:space="preserve"> </w:t>
      </w:r>
      <w:hyperlink r:id="rId12" w:tooltip="https://cryptii.com/pipes/vigenere-cipher" w:history="1">
        <w:r>
          <w:rPr>
            <w:rFonts w:ascii="Inter" w:hAnsi="Inter" w:eastAsia="Inter" w:cs="Inter"/>
          </w:rPr>
          <w:t xml:space="preserve">https://cryptii.com/pipes/vigenere-cipher</w:t>
        </w:r>
      </w:hyperlink>
      <w:r>
        <w:rPr>
          <w:rFonts w:ascii="Inter" w:hAnsi="Inter" w:eastAsia="Inter" w:cs="Inter"/>
        </w:rPr>
      </w:r>
      <w:r>
        <w:rPr>
          <w:rFonts w:ascii="Inter" w:hAnsi="Inter" w:cs="Inter"/>
          <w14:ligatures w14:val="none"/>
        </w:rPr>
      </w:r>
      <w:r>
        <w:rPr>
          <w:rFonts w:ascii="Inter" w:hAnsi="Inter" w:eastAsia="Inter" w:cs="Inter"/>
          <w:highlight w:val="none"/>
        </w:rPr>
      </w:r>
      <w:r>
        <w:rPr>
          <w:rFonts w:ascii="Inter" w:hAnsi="Inter" w:eastAsia="Inter" w:cs="Inter"/>
          <w:highlight w:val="none"/>
        </w:rPr>
      </w:r>
      <w:r>
        <w:rPr>
          <w:rFonts w:ascii="Inter" w:hAnsi="Inter" w:cs="Inter"/>
        </w:rPr>
      </w:r>
      <w:r>
        <w:rPr>
          <w:rFonts w:ascii="Inter" w:hAnsi="Inter" w:cs="Inter"/>
          <w14:ligatures w14:val="none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ter">
    <w:panose1 w:val="020005030000000200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1">
    <w:name w:val="Title Char"/>
    <w:link w:val="680"/>
    <w:uiPriority w:val="10"/>
    <w:pPr>
      <w:pBdr/>
      <w:spacing/>
      <w:ind/>
    </w:pPr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3">
    <w:name w:val="Subtitle Char"/>
    <w:link w:val="682"/>
    <w:uiPriority w:val="11"/>
    <w:pPr>
      <w:pBdr/>
      <w:spacing/>
      <w:ind/>
    </w:pPr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pBdr/>
      <w:spacing/>
      <w:ind w:right="720" w:left="720"/>
    </w:pPr>
    <w:rPr>
      <w:i/>
    </w:rPr>
  </w:style>
  <w:style w:type="character" w:styleId="685">
    <w:name w:val="Quote Char"/>
    <w:link w:val="684"/>
    <w:uiPriority w:val="29"/>
    <w:pPr>
      <w:pBdr/>
      <w:spacing/>
      <w:ind/>
    </w:pPr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7">
    <w:name w:val="Intense Quote Char"/>
    <w:link w:val="686"/>
    <w:uiPriority w:val="30"/>
    <w:pPr>
      <w:pBdr/>
      <w:spacing/>
      <w:ind/>
    </w:pPr>
    <w:rPr>
      <w:i/>
    </w:rPr>
  </w:style>
  <w:style w:type="paragraph" w:styleId="688">
    <w:name w:val="Header"/>
    <w:basedOn w:val="838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Header Char"/>
    <w:link w:val="688"/>
    <w:uiPriority w:val="99"/>
    <w:pPr>
      <w:pBdr/>
      <w:spacing/>
      <w:ind/>
    </w:pPr>
  </w:style>
  <w:style w:type="paragraph" w:styleId="690">
    <w:name w:val="Footer"/>
    <w:basedOn w:val="838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Footer Char"/>
    <w:link w:val="690"/>
    <w:uiPriority w:val="99"/>
    <w:pPr>
      <w:pBdr/>
      <w:spacing/>
      <w:ind/>
    </w:pPr>
  </w:style>
  <w:style w:type="paragraph" w:styleId="692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  <w:pPr>
      <w:pBdr/>
      <w:spacing/>
      <w:ind/>
    </w:pPr>
  </w:style>
  <w:style w:type="table" w:styleId="694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basedOn w:val="838"/>
    <w:uiPriority w:val="1"/>
    <w:qFormat/>
    <w:pPr>
      <w:pBdr/>
      <w:spacing w:after="0" w:line="240" w:lineRule="auto"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users/humayyuntariq/projects/3/" TargetMode="External"/><Relationship Id="rId11" Type="http://schemas.openxmlformats.org/officeDocument/2006/relationships/hyperlink" Target="https://www.geeksforgeeks.org/vigenere-cipher/" TargetMode="External"/><Relationship Id="rId12" Type="http://schemas.openxmlformats.org/officeDocument/2006/relationships/hyperlink" Target="https://cryptii.com/pipes/vigenere-ciphe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2024-05-21T18:59:25Z</dcterms:modified>
</cp:coreProperties>
</file>