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BA8D" w14:textId="5834184C" w:rsidR="00EC5695" w:rsidRDefault="00EC5695">
      <w:pPr>
        <w:rPr>
          <w:b/>
          <w:bCs/>
        </w:rPr>
      </w:pPr>
      <w:r w:rsidRPr="00EC5695">
        <w:rPr>
          <w:b/>
          <w:bCs/>
        </w:rPr>
        <w:t>Densidade</w:t>
      </w:r>
    </w:p>
    <w:p w14:paraId="2CCF54F9" w14:textId="03F82B3B" w:rsidR="00EC5695" w:rsidRPr="00EC5695" w:rsidRDefault="00C32F52" w:rsidP="005169AF">
      <w:pPr>
        <w:jc w:val="both"/>
      </w:pPr>
      <w:r>
        <w:t xml:space="preserve">A densidade </w:t>
      </w:r>
      <w:r w:rsidR="006C2CF1">
        <w:t xml:space="preserve">pode ser útil para enxergamos o quanto os usuários estão </w:t>
      </w:r>
      <w:r w:rsidR="00B10541">
        <w:t>conectados</w:t>
      </w:r>
      <w:r w:rsidR="006C2CF1">
        <w:t xml:space="preserve"> entre si e a formação de grupos.</w:t>
      </w:r>
    </w:p>
    <w:p w14:paraId="29A7DCBA" w14:textId="4105D815" w:rsidR="00772922" w:rsidRPr="00772922" w:rsidRDefault="00EC5695">
      <w:r>
        <w:rPr>
          <w:noProof/>
        </w:rPr>
        <w:drawing>
          <wp:inline distT="0" distB="0" distL="0" distR="0" wp14:anchorId="53713666" wp14:editId="76A55DA1">
            <wp:extent cx="5040000" cy="2880000"/>
            <wp:effectExtent l="0" t="0" r="8255" b="15875"/>
            <wp:docPr id="161619502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129F02D-C8AB-9822-FEE2-F518D922AB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4CF74B" w14:textId="6FB5B9DA" w:rsidR="00772922" w:rsidRDefault="00772922">
      <w:pPr>
        <w:rPr>
          <w:b/>
          <w:bCs/>
        </w:rPr>
      </w:pPr>
      <w:r w:rsidRPr="00772922">
        <w:rPr>
          <w:b/>
          <w:bCs/>
        </w:rPr>
        <w:t>Maior Caminho</w:t>
      </w:r>
    </w:p>
    <w:p w14:paraId="1C6E7FCD" w14:textId="74DF8413" w:rsidR="00772922" w:rsidRDefault="00772922" w:rsidP="005169AF">
      <w:pPr>
        <w:jc w:val="both"/>
      </w:pPr>
      <w:r>
        <w:t>O maior caminho pode nos mostrar uma cascata de informações e a profundidade d</w:t>
      </w:r>
      <w:r w:rsidR="002B012D">
        <w:t xml:space="preserve">a </w:t>
      </w:r>
      <w:r>
        <w:t>propagação.</w:t>
      </w:r>
    </w:p>
    <w:p w14:paraId="63A96261" w14:textId="14DEA2D8" w:rsidR="00772922" w:rsidRDefault="00772922">
      <w:r>
        <w:rPr>
          <w:noProof/>
        </w:rPr>
        <w:drawing>
          <wp:inline distT="0" distB="0" distL="0" distR="0" wp14:anchorId="00F071BD" wp14:editId="4C2F463C">
            <wp:extent cx="5040000" cy="2880000"/>
            <wp:effectExtent l="0" t="0" r="8255" b="15875"/>
            <wp:docPr id="23574179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9C053EA-33AE-633E-FA24-48CB2E109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D57A78" w14:textId="77777777" w:rsidR="00772922" w:rsidRDefault="00772922">
      <w:pPr>
        <w:rPr>
          <w:noProof/>
        </w:rPr>
      </w:pPr>
    </w:p>
    <w:p w14:paraId="20322241" w14:textId="77777777" w:rsidR="00772922" w:rsidRDefault="00772922">
      <w:pPr>
        <w:rPr>
          <w:b/>
          <w:bCs/>
          <w:noProof/>
        </w:rPr>
      </w:pPr>
    </w:p>
    <w:p w14:paraId="70D872FD" w14:textId="77777777" w:rsidR="00772922" w:rsidRDefault="00772922">
      <w:pPr>
        <w:rPr>
          <w:b/>
          <w:bCs/>
          <w:noProof/>
        </w:rPr>
      </w:pPr>
    </w:p>
    <w:p w14:paraId="7D7F0444" w14:textId="77777777" w:rsidR="00772922" w:rsidRDefault="00772922">
      <w:pPr>
        <w:rPr>
          <w:b/>
          <w:bCs/>
          <w:noProof/>
        </w:rPr>
      </w:pPr>
    </w:p>
    <w:p w14:paraId="2B25AF97" w14:textId="77777777" w:rsidR="00772922" w:rsidRDefault="00772922">
      <w:pPr>
        <w:rPr>
          <w:b/>
          <w:bCs/>
          <w:noProof/>
        </w:rPr>
      </w:pPr>
    </w:p>
    <w:p w14:paraId="3A7BA314" w14:textId="7A9D8920" w:rsidR="00772922" w:rsidRDefault="00772922">
      <w:pPr>
        <w:rPr>
          <w:b/>
          <w:bCs/>
          <w:noProof/>
        </w:rPr>
      </w:pPr>
      <w:r>
        <w:rPr>
          <w:b/>
          <w:bCs/>
          <w:noProof/>
        </w:rPr>
        <w:lastRenderedPageBreak/>
        <w:t>Grau Médio</w:t>
      </w:r>
    </w:p>
    <w:p w14:paraId="0A8FC73F" w14:textId="53BEBF1D" w:rsidR="00772922" w:rsidRDefault="00772922" w:rsidP="005169AF">
      <w:pPr>
        <w:jc w:val="both"/>
        <w:rPr>
          <w:noProof/>
        </w:rPr>
      </w:pPr>
      <w:r>
        <w:rPr>
          <w:noProof/>
        </w:rPr>
        <w:t>O grau médio pode nos dar a informação  de qual a média de compartilhamento das noticias falsas por usuário.</w:t>
      </w:r>
    </w:p>
    <w:p w14:paraId="14116417" w14:textId="1E795F33" w:rsidR="00772922" w:rsidRDefault="00772922">
      <w:r>
        <w:rPr>
          <w:noProof/>
        </w:rPr>
        <w:drawing>
          <wp:inline distT="0" distB="0" distL="0" distR="0" wp14:anchorId="3145D90E" wp14:editId="5F6D6E7C">
            <wp:extent cx="5040000" cy="2880000"/>
            <wp:effectExtent l="0" t="0" r="8255" b="15875"/>
            <wp:docPr id="103562598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CE64C7B-95C5-ABA0-F20D-6ABAB4DA6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19FB94" w14:textId="4296D41F" w:rsidR="00772922" w:rsidRDefault="00250941">
      <w:pPr>
        <w:rPr>
          <w:b/>
          <w:bCs/>
        </w:rPr>
      </w:pPr>
      <w:r w:rsidRPr="00250941">
        <w:rPr>
          <w:b/>
          <w:bCs/>
        </w:rPr>
        <w:t>Densidade/Nós</w:t>
      </w:r>
    </w:p>
    <w:p w14:paraId="597B1F81" w14:textId="347F64B6" w:rsidR="00250941" w:rsidRDefault="00250941" w:rsidP="005169AF">
      <w:pPr>
        <w:jc w:val="both"/>
      </w:pPr>
      <w:r>
        <w:t>Essa métrica pode nos trazer o potencial de compartilhamento da notícia por usuário.</w:t>
      </w:r>
    </w:p>
    <w:p w14:paraId="4DCB1497" w14:textId="27FBF76F" w:rsidR="00250941" w:rsidRDefault="00250941">
      <w:r>
        <w:rPr>
          <w:noProof/>
        </w:rPr>
        <w:drawing>
          <wp:inline distT="0" distB="0" distL="0" distR="0" wp14:anchorId="085031C6" wp14:editId="6086B207">
            <wp:extent cx="5040000" cy="2880000"/>
            <wp:effectExtent l="0" t="0" r="8255" b="15875"/>
            <wp:docPr id="213477604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F0FE7B2-4A70-B4AB-FEFD-44AB0F594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E1D579" w14:textId="77777777" w:rsidR="00250941" w:rsidRDefault="00250941"/>
    <w:p w14:paraId="38E1F91C" w14:textId="77777777" w:rsidR="00250941" w:rsidRDefault="00250941"/>
    <w:p w14:paraId="3CAFC89E" w14:textId="77777777" w:rsidR="00250941" w:rsidRDefault="00250941"/>
    <w:p w14:paraId="063C7DEA" w14:textId="77777777" w:rsidR="00250941" w:rsidRDefault="00250941"/>
    <w:p w14:paraId="757CC5F1" w14:textId="77777777" w:rsidR="00250941" w:rsidRDefault="00250941"/>
    <w:p w14:paraId="1B9D6BF9" w14:textId="62AF19B8" w:rsidR="00250941" w:rsidRDefault="00250941">
      <w:pPr>
        <w:rPr>
          <w:b/>
          <w:bCs/>
        </w:rPr>
      </w:pPr>
      <w:r w:rsidRPr="00250941">
        <w:rPr>
          <w:b/>
          <w:bCs/>
        </w:rPr>
        <w:lastRenderedPageBreak/>
        <w:t>Densidade/Aresta</w:t>
      </w:r>
    </w:p>
    <w:p w14:paraId="4EFC9DEB" w14:textId="17B01B6B" w:rsidR="00250941" w:rsidRDefault="00250941" w:rsidP="005169AF">
      <w:pPr>
        <w:jc w:val="both"/>
      </w:pPr>
      <w:r>
        <w:t>Essa métrica pode nos revelar o quão eficiente é a rede no compartilhamento das informações, e quanto maior o valor, mais interações ocorrem na rede</w:t>
      </w:r>
      <w:r w:rsidR="0014030C">
        <w:t>.</w:t>
      </w:r>
    </w:p>
    <w:p w14:paraId="796D6C1A" w14:textId="0EB28AA6" w:rsidR="0014030C" w:rsidRDefault="0014030C">
      <w:r>
        <w:rPr>
          <w:noProof/>
        </w:rPr>
        <w:drawing>
          <wp:inline distT="0" distB="0" distL="0" distR="0" wp14:anchorId="727DBBFF" wp14:editId="40A0399B">
            <wp:extent cx="5040000" cy="2880000"/>
            <wp:effectExtent l="0" t="0" r="8255" b="15875"/>
            <wp:docPr id="75825115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BF6305-875A-D62C-DF1A-DF8756AB90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2A326F" w14:textId="39EC57D9" w:rsidR="0014030C" w:rsidRDefault="007748CC">
      <w:pPr>
        <w:rPr>
          <w:b/>
          <w:bCs/>
        </w:rPr>
      </w:pPr>
      <w:r w:rsidRPr="007748CC">
        <w:rPr>
          <w:b/>
          <w:bCs/>
        </w:rPr>
        <w:t>Maior Caminho/Nós</w:t>
      </w:r>
    </w:p>
    <w:p w14:paraId="15195BE7" w14:textId="539A464C" w:rsidR="007748CC" w:rsidRDefault="007748CC" w:rsidP="005169AF">
      <w:pPr>
        <w:jc w:val="both"/>
      </w:pPr>
      <w:r>
        <w:t>Um valor de maior caminho divido pelo número de nós pode trazer a informação de eficiência de compartilhamento, em que a notícia pode percorrer um menor caminho para alcançar os usuários e a complexidade da rede.</w:t>
      </w:r>
    </w:p>
    <w:p w14:paraId="6A4A8B1D" w14:textId="07BFD83D" w:rsidR="007748CC" w:rsidRDefault="00B10541">
      <w:r>
        <w:rPr>
          <w:noProof/>
        </w:rPr>
        <w:drawing>
          <wp:inline distT="0" distB="0" distL="0" distR="0" wp14:anchorId="65D749DD" wp14:editId="6CB19B13">
            <wp:extent cx="5040000" cy="2880000"/>
            <wp:effectExtent l="0" t="0" r="8255" b="15875"/>
            <wp:docPr id="50383117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4BCE6CB-4707-09CB-D19E-190C20DDD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0F9C43" w14:textId="77777777" w:rsidR="00B10541" w:rsidRDefault="00B10541"/>
    <w:p w14:paraId="0B45966C" w14:textId="77777777" w:rsidR="00B10541" w:rsidRDefault="00B10541"/>
    <w:p w14:paraId="6359235B" w14:textId="77777777" w:rsidR="00B10541" w:rsidRDefault="00B10541"/>
    <w:p w14:paraId="4F20CF31" w14:textId="77777777" w:rsidR="00B10541" w:rsidRDefault="00B10541"/>
    <w:p w14:paraId="3E3E7A81" w14:textId="6CB2890F" w:rsidR="007748CC" w:rsidRDefault="007748CC" w:rsidP="007748CC">
      <w:pPr>
        <w:rPr>
          <w:b/>
          <w:bCs/>
        </w:rPr>
      </w:pPr>
      <w:r w:rsidRPr="007748CC">
        <w:rPr>
          <w:b/>
          <w:bCs/>
        </w:rPr>
        <w:lastRenderedPageBreak/>
        <w:t>Maior Caminho/</w:t>
      </w:r>
      <w:r>
        <w:rPr>
          <w:b/>
          <w:bCs/>
        </w:rPr>
        <w:t>Arestas</w:t>
      </w:r>
    </w:p>
    <w:p w14:paraId="0DA4D726" w14:textId="4CF8FBAA" w:rsidR="007748CC" w:rsidRDefault="00B10541" w:rsidP="005169AF">
      <w:pPr>
        <w:jc w:val="both"/>
      </w:pPr>
      <w:r>
        <w:t>Além da eficiência, pode nos trazer informações sobre o tempo de propagação e entender a propagação em termos de conexões dos usuários.</w:t>
      </w:r>
    </w:p>
    <w:p w14:paraId="4BDDA097" w14:textId="2411F430" w:rsidR="00B10541" w:rsidRPr="00B10541" w:rsidRDefault="00B10541" w:rsidP="00B10541">
      <w:pPr>
        <w:jc w:val="both"/>
      </w:pPr>
      <w:r>
        <w:rPr>
          <w:noProof/>
        </w:rPr>
        <w:drawing>
          <wp:inline distT="0" distB="0" distL="0" distR="0" wp14:anchorId="5FD192F4" wp14:editId="3A9BACC0">
            <wp:extent cx="5040000" cy="2880000"/>
            <wp:effectExtent l="0" t="0" r="8255" b="15875"/>
            <wp:docPr id="11840344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9F86A2D-B397-C182-BC20-CFAC002E7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D7A0BE" w14:textId="022A255A" w:rsidR="007748CC" w:rsidRDefault="00B10541">
      <w:pPr>
        <w:rPr>
          <w:b/>
          <w:bCs/>
        </w:rPr>
      </w:pPr>
      <w:r w:rsidRPr="00B10541">
        <w:rPr>
          <w:b/>
          <w:bCs/>
        </w:rPr>
        <w:t>Grau Médio/Nós</w:t>
      </w:r>
    </w:p>
    <w:p w14:paraId="4ABD0BB1" w14:textId="0BED4E27" w:rsidR="00F77593" w:rsidRDefault="00F77593" w:rsidP="005169AF">
      <w:pPr>
        <w:jc w:val="both"/>
      </w:pPr>
      <w:r>
        <w:t xml:space="preserve">Podemos entender o grau de atividade dos usuários, o potencial de cada </w:t>
      </w:r>
      <w:r w:rsidR="002B012D">
        <w:t>usuário e</w:t>
      </w:r>
      <w:r>
        <w:t xml:space="preserve"> a conectividade da rede.</w:t>
      </w:r>
    </w:p>
    <w:p w14:paraId="32426839" w14:textId="39FA2856" w:rsidR="00F77593" w:rsidRDefault="00F77593">
      <w:r>
        <w:rPr>
          <w:noProof/>
        </w:rPr>
        <w:drawing>
          <wp:inline distT="0" distB="0" distL="0" distR="0" wp14:anchorId="4CEA477A" wp14:editId="65130FE8">
            <wp:extent cx="5040000" cy="2880000"/>
            <wp:effectExtent l="0" t="0" r="8255" b="15875"/>
            <wp:docPr id="192501667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498F1FD-EBBC-6AD7-218A-6ECE17094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70BA2A" w14:textId="77777777" w:rsidR="005169AF" w:rsidRDefault="005169AF"/>
    <w:p w14:paraId="6E903238" w14:textId="77777777" w:rsidR="005169AF" w:rsidRDefault="005169AF"/>
    <w:p w14:paraId="304DC921" w14:textId="77777777" w:rsidR="005169AF" w:rsidRDefault="005169AF"/>
    <w:p w14:paraId="632C69FE" w14:textId="77777777" w:rsidR="005169AF" w:rsidRDefault="005169AF"/>
    <w:p w14:paraId="6164B83A" w14:textId="77777777" w:rsidR="00F77593" w:rsidRDefault="00F77593"/>
    <w:p w14:paraId="19A5BBFC" w14:textId="4E716F6E" w:rsidR="00F77593" w:rsidRDefault="00F77593" w:rsidP="00F77593">
      <w:pPr>
        <w:rPr>
          <w:b/>
          <w:bCs/>
        </w:rPr>
      </w:pPr>
      <w:r w:rsidRPr="00B10541">
        <w:rPr>
          <w:b/>
          <w:bCs/>
        </w:rPr>
        <w:lastRenderedPageBreak/>
        <w:t>Grau Médio/</w:t>
      </w:r>
      <w:r>
        <w:rPr>
          <w:b/>
          <w:bCs/>
        </w:rPr>
        <w:t>Arestas</w:t>
      </w:r>
    </w:p>
    <w:p w14:paraId="304A781B" w14:textId="6A5BB003" w:rsidR="005169AF" w:rsidRDefault="005169AF" w:rsidP="005169AF">
      <w:pPr>
        <w:jc w:val="both"/>
      </w:pPr>
      <w:r>
        <w:t>O grau médio por aresta pode indicar a variedade de conexão de um nós, dizendo que a notícia pode ser compartilhada por arestas diferentes, pode ser útil para indicar nós centrais de compartilhamento e termos ideias de como o compartilhamento está evoluindo na rede.</w:t>
      </w:r>
    </w:p>
    <w:p w14:paraId="0B7E6864" w14:textId="05188662" w:rsidR="005169AF" w:rsidRPr="005169AF" w:rsidRDefault="005169AF" w:rsidP="00F77593">
      <w:r>
        <w:rPr>
          <w:noProof/>
        </w:rPr>
        <w:drawing>
          <wp:inline distT="0" distB="0" distL="0" distR="0" wp14:anchorId="18E7FEB9" wp14:editId="5C5589B4">
            <wp:extent cx="5040000" cy="2880000"/>
            <wp:effectExtent l="0" t="0" r="8255" b="15875"/>
            <wp:docPr id="117285712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89C5C7F-2DC0-C2E5-3044-26914D502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CC8F64" w14:textId="77777777" w:rsidR="00F77593" w:rsidRPr="00F77593" w:rsidRDefault="00F77593"/>
    <w:sectPr w:rsidR="00F77593" w:rsidRPr="00F7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95"/>
    <w:rsid w:val="000C265C"/>
    <w:rsid w:val="0014030C"/>
    <w:rsid w:val="00250941"/>
    <w:rsid w:val="002B012D"/>
    <w:rsid w:val="005169AF"/>
    <w:rsid w:val="006C2CF1"/>
    <w:rsid w:val="00772922"/>
    <w:rsid w:val="007748CC"/>
    <w:rsid w:val="00B10541"/>
    <w:rsid w:val="00C32F52"/>
    <w:rsid w:val="00EC5695"/>
    <w:rsid w:val="00F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284A"/>
  <w15:chartTrackingRefBased/>
  <w15:docId w15:val="{F01C15ED-527D-4843-B477-DFA5F7A5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cc2\GNN-FakeNews\data\Calcul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</a:p>
          <a:p>
            <a:pPr>
              <a:defRPr/>
            </a:pP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Fórmulas'!$B$10:$B$11</c:f>
                <c:numCache>
                  <c:formatCode>General</c:formatCode>
                  <c:ptCount val="2"/>
                  <c:pt idx="0">
                    <c:v>0.12</c:v>
                  </c:pt>
                  <c:pt idx="1">
                    <c:v>5.8999999999999997E-2</c:v>
                  </c:pt>
                </c:numCache>
              </c:numRef>
            </c:plus>
            <c:minus>
              <c:numRef>
                <c:f>'Valores sem Fórmulas'!$B$10:$B$11</c:f>
                <c:numCache>
                  <c:formatCode>General</c:formatCode>
                  <c:ptCount val="2"/>
                  <c:pt idx="0">
                    <c:v>0.12</c:v>
                  </c:pt>
                  <c:pt idx="1">
                    <c:v>5.8999999999999997E-2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Fórmulas'!$B$2:$B$3</c:f>
              <c:numCache>
                <c:formatCode>General</c:formatCode>
                <c:ptCount val="2"/>
                <c:pt idx="0">
                  <c:v>0.13</c:v>
                </c:pt>
                <c:pt idx="1">
                  <c:v>4.2000000000000003E-2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B-4130-BB28-D7F99FE9612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16860880"/>
        <c:axId val="1152063408"/>
      </c:barChart>
      <c:catAx>
        <c:axId val="181686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52063408"/>
        <c:crosses val="autoZero"/>
        <c:auto val="1"/>
        <c:lblAlgn val="ctr"/>
        <c:lblOffset val="100"/>
        <c:noMultiLvlLbl val="0"/>
      </c:catAx>
      <c:valAx>
        <c:axId val="115206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686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Maior Caminho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Fórmulas'!$C$10:$C$11</c:f>
                <c:numCache>
                  <c:formatCode>General</c:formatCode>
                  <c:ptCount val="2"/>
                  <c:pt idx="0">
                    <c:v>1</c:v>
                  </c:pt>
                  <c:pt idx="1">
                    <c:v>0.89</c:v>
                  </c:pt>
                </c:numCache>
              </c:numRef>
            </c:plus>
            <c:minus>
              <c:numRef>
                <c:f>'Valores sem Fórmulas'!$C$10:$C$11</c:f>
                <c:numCache>
                  <c:formatCode>General</c:formatCode>
                  <c:ptCount val="2"/>
                  <c:pt idx="0">
                    <c:v>1</c:v>
                  </c:pt>
                  <c:pt idx="1">
                    <c:v>0.89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Fórmulas'!$C$2:$C$3</c:f>
              <c:numCache>
                <c:formatCode>General</c:formatCode>
                <c:ptCount val="2"/>
                <c:pt idx="0">
                  <c:v>3.54</c:v>
                </c:pt>
                <c:pt idx="1">
                  <c:v>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27-485D-AE55-ED8A629D55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0556720"/>
        <c:axId val="1302856320"/>
      </c:barChart>
      <c:catAx>
        <c:axId val="107055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2856320"/>
        <c:crosses val="autoZero"/>
        <c:auto val="1"/>
        <c:lblAlgn val="ctr"/>
        <c:lblOffset val="100"/>
        <c:noMultiLvlLbl val="0"/>
      </c:catAx>
      <c:valAx>
        <c:axId val="130285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7055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Grau</a:t>
            </a:r>
            <a:r>
              <a:rPr lang="pt-BR" baseline="0"/>
              <a:t> Médio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Fórmulas'!$D$10:$D$11</c:f>
                <c:numCache>
                  <c:formatCode>General</c:formatCode>
                  <c:ptCount val="2"/>
                  <c:pt idx="0">
                    <c:v>0.2</c:v>
                  </c:pt>
                  <c:pt idx="1">
                    <c:v>0.18</c:v>
                  </c:pt>
                </c:numCache>
              </c:numRef>
            </c:plus>
            <c:minus>
              <c:numRef>
                <c:f>'Valores sem Fórmulas'!$D$10:$D$11</c:f>
                <c:numCache>
                  <c:formatCode>General</c:formatCode>
                  <c:ptCount val="2"/>
                  <c:pt idx="0">
                    <c:v>0.2</c:v>
                  </c:pt>
                  <c:pt idx="1">
                    <c:v>0.18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Fórmulas'!$D$2:$D$3</c:f>
              <c:numCache>
                <c:formatCode>General</c:formatCode>
                <c:ptCount val="2"/>
                <c:pt idx="0">
                  <c:v>1.3</c:v>
                </c:pt>
                <c:pt idx="1">
                  <c:v>1.1599999999999999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D-466B-96DD-5E70F23A12A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49164608"/>
        <c:axId val="1312202432"/>
      </c:barChart>
      <c:catAx>
        <c:axId val="114916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2202432"/>
        <c:crosses val="autoZero"/>
        <c:auto val="1"/>
        <c:lblAlgn val="ctr"/>
        <c:lblOffset val="100"/>
        <c:noMultiLvlLbl val="0"/>
      </c:catAx>
      <c:valAx>
        <c:axId val="131220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916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Densidade/Nós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Fórmulas'!$E$10:$E$11</c:f>
                <c:numCache>
                  <c:formatCode>General</c:formatCode>
                  <c:ptCount val="2"/>
                  <c:pt idx="0">
                    <c:v>2.9000000000000001E-2</c:v>
                  </c:pt>
                  <c:pt idx="1">
                    <c:v>1.6E-2</c:v>
                  </c:pt>
                </c:numCache>
              </c:numRef>
            </c:plus>
            <c:minus>
              <c:numRef>
                <c:f>'Valores sem Fórmulas'!$E$10:$E$11</c:f>
                <c:numCache>
                  <c:formatCode>General</c:formatCode>
                  <c:ptCount val="2"/>
                  <c:pt idx="0">
                    <c:v>2.9000000000000001E-2</c:v>
                  </c:pt>
                  <c:pt idx="1">
                    <c:v>1.6E-2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Fórmulas'!$E$2:$E$3</c:f>
              <c:numCache>
                <c:formatCode>General</c:formatCode>
                <c:ptCount val="2"/>
                <c:pt idx="0">
                  <c:v>1.4999999999999999E-2</c:v>
                </c:pt>
                <c:pt idx="1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28-4F06-A3B3-C0E4F1EC6C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6681200"/>
        <c:axId val="1812685552"/>
      </c:barChart>
      <c:catAx>
        <c:axId val="1076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2685552"/>
        <c:crosses val="autoZero"/>
        <c:auto val="1"/>
        <c:lblAlgn val="ctr"/>
        <c:lblOffset val="100"/>
        <c:noMultiLvlLbl val="0"/>
      </c:catAx>
      <c:valAx>
        <c:axId val="181268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76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/Arestas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Fórmulas'!$F$10:$F$11</c:f>
                <c:numCache>
                  <c:formatCode>General</c:formatCode>
                  <c:ptCount val="2"/>
                  <c:pt idx="0">
                    <c:v>0.04</c:v>
                  </c:pt>
                  <c:pt idx="1">
                    <c:v>2.4E-2</c:v>
                  </c:pt>
                </c:numCache>
              </c:numRef>
            </c:plus>
            <c:minus>
              <c:numRef>
                <c:f>'Valores sem Fórmulas'!$F$10:$F$11</c:f>
                <c:numCache>
                  <c:formatCode>General</c:formatCode>
                  <c:ptCount val="2"/>
                  <c:pt idx="0">
                    <c:v>0.04</c:v>
                  </c:pt>
                  <c:pt idx="1">
                    <c:v>2.4E-2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Fórmulas'!$F$2:$F$3</c:f>
              <c:numCache>
                <c:formatCode>General</c:formatCode>
                <c:ptCount val="2"/>
                <c:pt idx="0">
                  <c:v>0.09</c:v>
                </c:pt>
                <c:pt idx="1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68-4BE4-86F8-A37E528BB2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16859920"/>
        <c:axId val="1302855328"/>
      </c:barChart>
      <c:catAx>
        <c:axId val="181685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2855328"/>
        <c:crosses val="autoZero"/>
        <c:auto val="1"/>
        <c:lblAlgn val="ctr"/>
        <c:lblOffset val="100"/>
        <c:noMultiLvlLbl val="0"/>
      </c:catAx>
      <c:valAx>
        <c:axId val="130285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685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Maior Caminhos/Nós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Fórmulas'!$G$10:$G$11</c:f>
                <c:numCache>
                  <c:formatCode>General</c:formatCode>
                  <c:ptCount val="2"/>
                  <c:pt idx="0">
                    <c:v>0.17</c:v>
                  </c:pt>
                  <c:pt idx="1">
                    <c:v>9.0999999999999998E-2</c:v>
                  </c:pt>
                </c:numCache>
              </c:numRef>
            </c:plus>
            <c:minus>
              <c:numRef>
                <c:f>'Valores sem Fórmulas'!$G$10:$G$12</c:f>
                <c:numCache>
                  <c:formatCode>General</c:formatCode>
                  <c:ptCount val="3"/>
                  <c:pt idx="0">
                    <c:v>0.17</c:v>
                  </c:pt>
                  <c:pt idx="1">
                    <c:v>9.0999999999999998E-2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Fórmulas'!$G$2:$G$3</c:f>
              <c:numCache>
                <c:formatCode>General</c:formatCode>
                <c:ptCount val="2"/>
                <c:pt idx="0">
                  <c:v>0.21</c:v>
                </c:pt>
                <c:pt idx="1">
                  <c:v>6.9000000000000006E-2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8C-45E9-8374-7A85054A49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2580976"/>
        <c:axId val="1318666832"/>
      </c:barChart>
      <c:catAx>
        <c:axId val="107258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666832"/>
        <c:crosses val="autoZero"/>
        <c:auto val="1"/>
        <c:lblAlgn val="ctr"/>
        <c:lblOffset val="100"/>
        <c:noMultiLvlLbl val="0"/>
      </c:catAx>
      <c:valAx>
        <c:axId val="131866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72580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Maior Caminho/Arestas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Fórmulas'!$H$10:$H$11</c:f>
                <c:numCache>
                  <c:formatCode>General</c:formatCode>
                  <c:ptCount val="2"/>
                  <c:pt idx="0">
                    <c:v>0.23</c:v>
                  </c:pt>
                  <c:pt idx="1">
                    <c:v>0.12</c:v>
                  </c:pt>
                </c:numCache>
              </c:numRef>
            </c:plus>
            <c:minus>
              <c:numRef>
                <c:f>'Valores sem Fórmulas'!$H$10:$H$11</c:f>
                <c:numCache>
                  <c:formatCode>General</c:formatCode>
                  <c:ptCount val="2"/>
                  <c:pt idx="0">
                    <c:v>0.23</c:v>
                  </c:pt>
                  <c:pt idx="1">
                    <c:v>0.12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Fórmulas'!$H$2:$H$3</c:f>
              <c:numCache>
                <c:formatCode>General</c:formatCode>
                <c:ptCount val="2"/>
                <c:pt idx="0">
                  <c:v>0.23</c:v>
                </c:pt>
                <c:pt idx="1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EB-402A-AA45-D5512E39FD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6466496"/>
        <c:axId val="1304638128"/>
      </c:barChart>
      <c:catAx>
        <c:axId val="107646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4638128"/>
        <c:crosses val="autoZero"/>
        <c:auto val="1"/>
        <c:lblAlgn val="ctr"/>
        <c:lblOffset val="100"/>
        <c:noMultiLvlLbl val="0"/>
      </c:catAx>
      <c:valAx>
        <c:axId val="13046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7646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Grau Médio/Nós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Fórmulas'!$I$10:$I$11</c:f>
                <c:numCache>
                  <c:formatCode>General</c:formatCode>
                  <c:ptCount val="2"/>
                  <c:pt idx="0">
                    <c:v>0.08</c:v>
                  </c:pt>
                  <c:pt idx="1">
                    <c:v>4.2000000000000003E-2</c:v>
                  </c:pt>
                </c:numCache>
              </c:numRef>
            </c:plus>
            <c:minus>
              <c:numRef>
                <c:f>'Valores sem Fórmulas'!$I$10:$I$11</c:f>
                <c:numCache>
                  <c:formatCode>General</c:formatCode>
                  <c:ptCount val="2"/>
                  <c:pt idx="0">
                    <c:v>0.08</c:v>
                  </c:pt>
                  <c:pt idx="1">
                    <c:v>4.2000000000000003E-2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Fórmulas'!$I$2:$I$3</c:f>
              <c:numCache>
                <c:formatCode>General</c:formatCode>
                <c:ptCount val="2"/>
                <c:pt idx="0">
                  <c:v>0.08</c:v>
                </c:pt>
                <c:pt idx="1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F4-4FC6-8CEA-A1C1FC4CE3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16854640"/>
        <c:axId val="1314073744"/>
      </c:barChart>
      <c:catAx>
        <c:axId val="181685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4073744"/>
        <c:crosses val="autoZero"/>
        <c:auto val="1"/>
        <c:lblAlgn val="ctr"/>
        <c:lblOffset val="100"/>
        <c:noMultiLvlLbl val="0"/>
      </c:catAx>
      <c:valAx>
        <c:axId val="131407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685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Grau Médio/Arestas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'Valores sem Fórmulas'!$J$10:$J$11</c:f>
                <c:numCache>
                  <c:formatCode>General</c:formatCode>
                  <c:ptCount val="2"/>
                  <c:pt idx="0">
                    <c:v>0.11</c:v>
                  </c:pt>
                  <c:pt idx="1">
                    <c:v>5.8000000000000003E-2</c:v>
                  </c:pt>
                </c:numCache>
              </c:numRef>
            </c:plus>
            <c:minus>
              <c:numRef>
                <c:f>'Valores sem Fórmulas'!$J$10:$J$11</c:f>
                <c:numCache>
                  <c:formatCode>General</c:formatCode>
                  <c:ptCount val="2"/>
                  <c:pt idx="0">
                    <c:v>0.11</c:v>
                  </c:pt>
                  <c:pt idx="1">
                    <c:v>5.8000000000000003E-2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'Valores sem Fórmulas'!$A$2:$A$3</c:f>
              <c:strCache>
                <c:ptCount val="2"/>
                <c:pt idx="0">
                  <c:v>Falso</c:v>
                </c:pt>
                <c:pt idx="1">
                  <c:v>Verdadeiro</c:v>
                </c:pt>
              </c:strCache>
            </c:strRef>
          </c:cat>
          <c:val>
            <c:numRef>
              <c:f>'Valores sem Fórmulas'!$J$6:$J$7</c:f>
              <c:numCache>
                <c:formatCode>General</c:formatCode>
                <c:ptCount val="2"/>
                <c:pt idx="0">
                  <c:v>1.0999999999999999E-2</c:v>
                </c:pt>
                <c:pt idx="1">
                  <c:v>3.3999999999999998E-3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D1-480F-B7C3-805AFF6D4DB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3646960"/>
        <c:axId val="1312200944"/>
      </c:barChart>
      <c:catAx>
        <c:axId val="82364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2200944"/>
        <c:crosses val="autoZero"/>
        <c:auto val="1"/>
        <c:lblAlgn val="ctr"/>
        <c:lblOffset val="100"/>
        <c:noMultiLvlLbl val="0"/>
      </c:catAx>
      <c:valAx>
        <c:axId val="13122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2364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Turioni</dc:creator>
  <cp:keywords/>
  <dc:description/>
  <cp:lastModifiedBy>Humberto Turioni</cp:lastModifiedBy>
  <cp:revision>2</cp:revision>
  <dcterms:created xsi:type="dcterms:W3CDTF">2023-10-31T13:13:00Z</dcterms:created>
  <dcterms:modified xsi:type="dcterms:W3CDTF">2023-10-31T17:40:00Z</dcterms:modified>
</cp:coreProperties>
</file>