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20F3F" w14:textId="77777777" w:rsidR="005D4C2B" w:rsidRPr="004E6105" w:rsidRDefault="00960671" w:rsidP="005D4C2B">
      <w:pPr>
        <w:pStyle w:val="Default"/>
        <w:jc w:val="center"/>
        <w:rPr>
          <w:rFonts w:asciiTheme="minorHAnsi" w:hAnsiTheme="minorHAnsi" w:cs="Calibri"/>
          <w:b/>
          <w:bCs/>
          <w:sz w:val="28"/>
          <w:szCs w:val="28"/>
        </w:rPr>
      </w:pPr>
      <w:bookmarkStart w:id="0" w:name="_GoBack"/>
      <w:bookmarkEnd w:id="0"/>
      <w:r w:rsidRPr="004E6105">
        <w:rPr>
          <w:rFonts w:asciiTheme="minorHAnsi" w:hAnsiTheme="minorHAnsi" w:cs="Calibri"/>
          <w:noProof/>
        </w:rPr>
        <w:drawing>
          <wp:inline distT="0" distB="0" distL="0" distR="0" wp14:anchorId="7BF8D003" wp14:editId="260B941A">
            <wp:extent cx="1285875" cy="6953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89EC2" w14:textId="3F1F9007" w:rsidR="005D4C2B" w:rsidRPr="004E6105" w:rsidRDefault="002E1571" w:rsidP="009F2117">
      <w:pPr>
        <w:pStyle w:val="Default"/>
        <w:jc w:val="center"/>
        <w:rPr>
          <w:rFonts w:asciiTheme="minorHAnsi" w:hAnsiTheme="minorHAnsi" w:cs="Calibri"/>
        </w:rPr>
      </w:pPr>
      <w:r w:rsidRPr="004E6105">
        <w:rPr>
          <w:rFonts w:asciiTheme="minorHAnsi" w:hAnsiTheme="minorHAnsi" w:cs="Calibri"/>
          <w:b/>
          <w:bCs/>
          <w:sz w:val="28"/>
          <w:szCs w:val="28"/>
        </w:rPr>
        <w:t>PORTO ALTO RESORT</w:t>
      </w:r>
    </w:p>
    <w:p w14:paraId="74635D81" w14:textId="7FAE8204" w:rsidR="005D4C2B" w:rsidRPr="004E6105" w:rsidRDefault="005D4C2B" w:rsidP="005D4C2B">
      <w:pPr>
        <w:pStyle w:val="Default"/>
        <w:jc w:val="both"/>
        <w:rPr>
          <w:rFonts w:asciiTheme="minorHAnsi" w:hAnsiTheme="minorHAnsi" w:cs="Calibri"/>
          <w:b/>
          <w:bCs/>
          <w:sz w:val="20"/>
          <w:szCs w:val="20"/>
        </w:rPr>
      </w:pPr>
      <w:r w:rsidRPr="004E6105">
        <w:rPr>
          <w:rFonts w:asciiTheme="minorHAnsi" w:hAnsiTheme="minorHAnsi" w:cs="Calibri"/>
          <w:b/>
          <w:bCs/>
          <w:sz w:val="20"/>
          <w:szCs w:val="20"/>
        </w:rPr>
        <w:t xml:space="preserve">TERMO DE VERIFICAÇÃO DE CONTRATO </w:t>
      </w:r>
      <w:r w:rsidR="00674A1B" w:rsidRPr="004E6105">
        <w:rPr>
          <w:rFonts w:asciiTheme="minorHAnsi" w:hAnsiTheme="minorHAnsi" w:cs="Calibri"/>
          <w:b/>
          <w:bCs/>
          <w:sz w:val="20"/>
          <w:szCs w:val="20"/>
        </w:rPr>
        <w:fldChar w:fldCharType="begin">
          <w:ffData>
            <w:name w:val="CodVenda"/>
            <w:enabled/>
            <w:calcOnExit w:val="0"/>
            <w:textInput>
              <w:default w:val="Cod. venda"/>
              <w:format w:val="teste"/>
            </w:textInput>
          </w:ffData>
        </w:fldChar>
      </w:r>
      <w:r w:rsidR="00674A1B" w:rsidRPr="004E6105">
        <w:rPr>
          <w:rFonts w:asciiTheme="minorHAnsi" w:hAnsiTheme="minorHAnsi" w:cs="Calibri"/>
          <w:b/>
          <w:bCs/>
          <w:sz w:val="20"/>
          <w:szCs w:val="20"/>
        </w:rPr>
        <w:instrText xml:space="preserve"> FORMTEXT </w:instrText>
      </w:r>
      <w:r w:rsidR="00674A1B" w:rsidRPr="004E6105">
        <w:rPr>
          <w:rFonts w:asciiTheme="minorHAnsi" w:hAnsiTheme="minorHAnsi" w:cs="Calibri"/>
          <w:b/>
          <w:bCs/>
          <w:sz w:val="20"/>
          <w:szCs w:val="20"/>
        </w:rPr>
      </w:r>
      <w:r w:rsidR="00674A1B" w:rsidRPr="004E6105">
        <w:rPr>
          <w:rFonts w:asciiTheme="minorHAnsi" w:hAnsiTheme="minorHAnsi" w:cs="Calibri"/>
          <w:b/>
          <w:bCs/>
          <w:sz w:val="20"/>
          <w:szCs w:val="20"/>
        </w:rPr>
        <w:fldChar w:fldCharType="separate"/>
      </w:r>
      <w:r w:rsidR="00674A1B" w:rsidRPr="004E6105">
        <w:rPr>
          <w:rFonts w:asciiTheme="minorHAnsi" w:hAnsiTheme="minorHAnsi" w:cs="Calibri"/>
          <w:b/>
          <w:bCs/>
          <w:noProof/>
          <w:sz w:val="20"/>
          <w:szCs w:val="20"/>
        </w:rPr>
        <w:t>Cod. venda</w:t>
      </w:r>
      <w:r w:rsidR="00674A1B" w:rsidRPr="004E6105">
        <w:rPr>
          <w:rFonts w:asciiTheme="minorHAnsi" w:hAnsiTheme="minorHAnsi" w:cs="Calibri"/>
          <w:b/>
          <w:bCs/>
          <w:sz w:val="20"/>
          <w:szCs w:val="20"/>
        </w:rPr>
        <w:fldChar w:fldCharType="end"/>
      </w:r>
      <w:r w:rsidR="00674A1B" w:rsidRPr="004E6105">
        <w:rPr>
          <w:rFonts w:asciiTheme="minorHAnsi" w:hAnsiTheme="minorHAnsi" w:cs="Calibri"/>
          <w:b/>
          <w:bCs/>
          <w:sz w:val="20"/>
          <w:szCs w:val="20"/>
        </w:rPr>
        <w:t xml:space="preserve"> –</w:t>
      </w:r>
      <w:r w:rsidR="00090229" w:rsidRPr="004E6105">
        <w:rPr>
          <w:rFonts w:asciiTheme="minorHAnsi" w:hAnsiTheme="minorHAnsi" w:cs="Calibri"/>
          <w:b/>
          <w:bCs/>
          <w:sz w:val="20"/>
          <w:szCs w:val="20"/>
        </w:rPr>
        <w:t xml:space="preserve"> </w:t>
      </w:r>
      <w:r w:rsidR="00B92A79">
        <w:rPr>
          <w:rFonts w:ascii="Calibri" w:hAnsi="Calibri" w:cs="Calibri"/>
          <w:b/>
          <w:bCs/>
          <w:sz w:val="20"/>
          <w:szCs w:val="20"/>
        </w:rPr>
        <w:t>Bloco III</w:t>
      </w:r>
      <w:r w:rsidR="00674A1B" w:rsidRPr="004E6105">
        <w:rPr>
          <w:rFonts w:asciiTheme="minorHAnsi" w:hAnsiTheme="minorHAnsi" w:cs="Calibri"/>
          <w:b/>
          <w:bCs/>
          <w:sz w:val="20"/>
          <w:szCs w:val="20"/>
        </w:rPr>
        <w:t xml:space="preserve"> – APARTAMENTO </w:t>
      </w:r>
      <w:r w:rsidR="00B92A79">
        <w:rPr>
          <w:rFonts w:ascii="Calibri" w:hAnsi="Calibri" w:cs="Calibri"/>
          <w:b/>
          <w:bCs/>
          <w:sz w:val="20"/>
          <w:szCs w:val="20"/>
        </w:rPr>
        <w:t>121</w:t>
      </w:r>
      <w:r w:rsidR="00674A1B" w:rsidRPr="004E6105">
        <w:rPr>
          <w:rFonts w:asciiTheme="minorHAnsi" w:hAnsiTheme="minorHAnsi" w:cs="Calibri"/>
          <w:b/>
          <w:bCs/>
          <w:sz w:val="20"/>
          <w:szCs w:val="20"/>
        </w:rPr>
        <w:t xml:space="preserve"> – COTA </w:t>
      </w:r>
      <w:r w:rsidR="00B92A79">
        <w:rPr>
          <w:rFonts w:ascii="Calibri" w:hAnsi="Calibri" w:cs="Calibri"/>
          <w:b/>
          <w:bCs/>
          <w:sz w:val="20"/>
          <w:szCs w:val="20"/>
        </w:rPr>
        <w:t>08</w:t>
      </w:r>
    </w:p>
    <w:p w14:paraId="5FAF6B3C" w14:textId="24F368E3" w:rsidR="005D4C2B" w:rsidRPr="004E6105" w:rsidRDefault="005D4C2B" w:rsidP="00C1190A">
      <w:pPr>
        <w:spacing w:line="240" w:lineRule="auto"/>
        <w:ind w:firstLine="0"/>
        <w:jc w:val="both"/>
        <w:rPr>
          <w:rFonts w:asciiTheme="minorHAnsi" w:hAnsiTheme="minorHAnsi"/>
          <w:sz w:val="20"/>
          <w:szCs w:val="20"/>
        </w:rPr>
      </w:pPr>
      <w:r w:rsidRPr="004E6105">
        <w:rPr>
          <w:rFonts w:asciiTheme="minorHAnsi" w:hAnsiTheme="minorHAnsi"/>
          <w:sz w:val="20"/>
          <w:szCs w:val="20"/>
        </w:rPr>
        <w:t xml:space="preserve">Mais uma vez lhe parabenizamos pela aquisição de sua(s) cota(s) de Unidade Imobiliária no </w:t>
      </w:r>
      <w:r w:rsidR="002E1571" w:rsidRPr="004E6105">
        <w:rPr>
          <w:rFonts w:asciiTheme="minorHAnsi" w:hAnsiTheme="minorHAnsi"/>
          <w:sz w:val="20"/>
          <w:szCs w:val="20"/>
        </w:rPr>
        <w:t>PORTO ALTO RESORT</w:t>
      </w:r>
      <w:r w:rsidRPr="004E6105">
        <w:rPr>
          <w:rFonts w:asciiTheme="minorHAnsi" w:hAnsiTheme="minorHAnsi"/>
          <w:sz w:val="20"/>
          <w:szCs w:val="20"/>
        </w:rPr>
        <w:t>. Reforçamos alguns pontos relevantes do seu contrato, favor assinar ao lado dando ciência e confirmando a compreensão total de seu conteúdo.</w:t>
      </w:r>
    </w:p>
    <w:tbl>
      <w:tblPr>
        <w:tblStyle w:val="Tabelacomgrade"/>
        <w:tblW w:w="0" w:type="auto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730"/>
        <w:gridCol w:w="1749"/>
      </w:tblGrid>
      <w:tr w:rsidR="005D4C2B" w:rsidRPr="004E6105" w14:paraId="1D29419B" w14:textId="77777777" w:rsidTr="00F74426">
        <w:trPr>
          <w:trHeight w:hRule="exact" w:val="28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1D654" w14:textId="77777777" w:rsidR="005D4C2B" w:rsidRPr="004E6105" w:rsidRDefault="005D4C2B" w:rsidP="00F74426">
            <w:pPr>
              <w:ind w:firstLine="0"/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</w:pPr>
            <w:r w:rsidRPr="004E6105"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  <w:t>INFORMAÇÕES IMPORTANTES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78462F" w14:textId="77777777" w:rsidR="005D4C2B" w:rsidRPr="004E6105" w:rsidRDefault="005D4C2B" w:rsidP="00F74426">
            <w:pPr>
              <w:ind w:firstLine="0"/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</w:pPr>
            <w:r w:rsidRPr="004E6105"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  <w:t>CIENTE (vistar)</w:t>
            </w:r>
          </w:p>
        </w:tc>
      </w:tr>
      <w:tr w:rsidR="005D4C2B" w:rsidRPr="004E6105" w14:paraId="05C44B56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C6AA8E" w14:textId="77777777" w:rsidR="005D4C2B" w:rsidRPr="004E6105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1) O objeto do presente contrato é a aquisição de unidade imobiliária de cota/fração no regime de multipropriedade fracionada do empreendimento </w:t>
            </w:r>
            <w:r w:rsidR="002E1571"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PORTO ALTO RESORT</w:t>
            </w:r>
            <w:r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, o qual possui a finalidade de ocupação exclusiva em período de tempo compartilhado conforme descrito no Calendário de Uso.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9DBDC" w14:textId="77777777" w:rsidR="005D4C2B" w:rsidRPr="004E6105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4E6105" w14:paraId="1412DD6C" w14:textId="77777777" w:rsidTr="008971B1">
        <w:trPr>
          <w:trHeight w:hRule="exact" w:val="655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8ACF7F" w14:textId="32D541B6" w:rsidR="005D4C2B" w:rsidRPr="004E6105" w:rsidRDefault="005D4C2B" w:rsidP="009F2117">
            <w:pPr>
              <w:pStyle w:val="Default"/>
              <w:jc w:val="both"/>
              <w:rPr>
                <w:rFonts w:asciiTheme="minorHAnsi" w:hAnsiTheme="minorHAnsi" w:cs="Calibri"/>
                <w:sz w:val="17"/>
                <w:szCs w:val="17"/>
                <w:lang w:val="pt-BR"/>
              </w:rPr>
            </w:pPr>
            <w:r w:rsidRPr="004E6105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2) </w:t>
            </w:r>
            <w:r w:rsidR="009F2117" w:rsidRPr="004E6105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O PORTO ALTO RESORT será associado à um clube de férias e intercambiadora, permitindo aos coproprietários a possibilidade de associação nos termos do contrato celebrado com a Intercambiadora, e que, a responsabilidade pela utilização desse serviço é única e exclusiva da empresa do clube de viagens e intercambiadora denominada </w:t>
            </w:r>
            <w:r w:rsidR="009F2117" w:rsidRPr="004E6105">
              <w:rPr>
                <w:rFonts w:asciiTheme="minorHAnsi" w:hAnsiTheme="minorHAnsi" w:cs="Calibri"/>
                <w:i/>
                <w:iCs/>
                <w:sz w:val="17"/>
                <w:szCs w:val="17"/>
                <w:lang w:val="pt-BR"/>
              </w:rPr>
              <w:t>SELECT CLUB</w:t>
            </w:r>
            <w:r w:rsidR="009F2117" w:rsidRPr="004E6105">
              <w:rPr>
                <w:rFonts w:asciiTheme="minorHAnsi" w:hAnsiTheme="minorHAnsi" w:cs="Calibri"/>
                <w:sz w:val="17"/>
                <w:szCs w:val="17"/>
                <w:lang w:val="pt-BR"/>
              </w:rPr>
              <w:t>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73040" w14:textId="77777777" w:rsidR="005D4C2B" w:rsidRPr="004E6105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4E6105" w14:paraId="72BF3F1C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C5275E" w14:textId="77777777" w:rsidR="005D4C2B" w:rsidRPr="004E6105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3) As unidades comercializadas no sistema de frações/cotas (apartamentos), serão entregues mobiliadas e equipadas, de acordo com as especificações constantes nos ANEXOS, que relacionam os mobiliários, equipamentos e utensílios que serão utilizados nos apartamentos de 01 (um) e 02 (dois) quartos.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3FE4A" w14:textId="77777777" w:rsidR="005D4C2B" w:rsidRPr="004E6105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4E6105" w14:paraId="2E8DABAA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E51A65" w14:textId="09D00E81" w:rsidR="005D4C2B" w:rsidRPr="004E6105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4) Os apartamentos destinados ao sistema de multipropriedade serão divididos em </w:t>
            </w:r>
            <w:r w:rsidR="00B92A79">
              <w:rPr>
                <w:rFonts w:ascii="Calibri" w:hAnsi="Calibri" w:cs="Calibri"/>
                <w:sz w:val="18"/>
                <w:szCs w:val="18"/>
              </w:rPr>
              <w:t>13 (TREZE)</w:t>
            </w:r>
            <w:r w:rsidR="002E1571"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</w:t>
            </w:r>
            <w:r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frações/cotas, os quais possuirão direito de uso da propriedade nos períodos previstos no CALENDÁRIO DE USO e no REGULAMENTO DE USO.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26D08" w14:textId="77777777" w:rsidR="005D4C2B" w:rsidRPr="004E6105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4E6105" w14:paraId="7D687059" w14:textId="77777777" w:rsidTr="00F74426">
        <w:trPr>
          <w:trHeight w:hRule="exact" w:val="907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FF77D8" w14:textId="77777777" w:rsidR="005D4C2B" w:rsidRPr="004E6105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5) O índice que será aplicado para reajuste mensal das parcelas do preço ajustado, até a entrega do empreendimento </w:t>
            </w:r>
            <w:r w:rsidR="002E1571"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PORTO ALTO RESORT</w:t>
            </w:r>
            <w:r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, será o INCC - Índice Nacional da Construção Civil. Após a entrega do empreendimento </w:t>
            </w:r>
            <w:r w:rsidR="002E1571"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PORTO ALTO RESORT</w:t>
            </w:r>
            <w:r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, os valores das parcelas ainda não pagos serão corrigidos pelo IGPM – Índice Geral de Preço de Mercado, + 1% (um Por Cento) divulgado pela FGV (Fundação Getúlio Vargas).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56033" w14:textId="77777777" w:rsidR="005D4C2B" w:rsidRPr="004E6105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4E6105" w14:paraId="19FB73D8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AAEEC9" w14:textId="77777777" w:rsidR="005D4C2B" w:rsidRPr="004E6105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6) Concordo e AUTORIZO a negociação ou alienação fiduciária de meus créditos a vencer, feita pela PROMITENTE VENDEDORA junto à Instituições Financeiras habilitadas para tal.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75096" w14:textId="77777777" w:rsidR="005D4C2B" w:rsidRPr="004E6105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4E6105" w14:paraId="73C94703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97E7EE" w14:textId="77777777" w:rsidR="005D4C2B" w:rsidRPr="004E6105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7) O não recebimento dos boletos de pagamento, até a sua data de vencimento, não caracteriza justificativa para o inadimplemento e isenção dos acréscimos previstos, ficando o PROMITENTE COMPRADOR ciente de que, caso venha a ocorrer essa situação, deve contatar o mais rápido possível o Departamento de Cobrança da PROMITENTE VENDEDORA.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973BA" w14:textId="77777777" w:rsidR="005D4C2B" w:rsidRPr="004E6105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4E6105" w14:paraId="69A1CA54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B630E2" w14:textId="77777777" w:rsidR="005D4C2B" w:rsidRPr="004E6105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8) O PROMITENTE COMPRADOR de frações/cotas constitui, desde já a ADMINISTRADORA na condição de cabecel nos termos da Convenção do Condomínio, como seu bastante procurador, para representá-lo junto à Assembleia Geral da instalação do condomínio do edifício.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E0C11" w14:textId="77777777" w:rsidR="005D4C2B" w:rsidRPr="004E6105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4E6105" w14:paraId="4D4BEC2F" w14:textId="77777777" w:rsidTr="009F2117">
        <w:trPr>
          <w:trHeight w:hRule="exact" w:val="956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DBF6C4" w14:textId="0A9AA095" w:rsidR="005D4C2B" w:rsidRPr="004E6105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9) </w:t>
            </w:r>
            <w:r w:rsidR="009F2117"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O PROMITENTE COMPRADOR está ciente de que somente poderá utilizar os serviços do Clube de Viagens e Intercambiadora de férias (SELECT CLUB) após a aquisição da Fração de tempo. Importante destacar que, o comprador só poderá utilizar do intercâmbio, após o seu imóvel adquirido ter sido </w:t>
            </w:r>
            <w:bookmarkStart w:id="1" w:name="_Hlk100243751"/>
            <w:r w:rsidR="009F2117"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liberado para utilização</w:t>
            </w:r>
            <w:bookmarkEnd w:id="1"/>
            <w:r w:rsidR="009F2117"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. Porém, o clube de vantagens pode ser usado imediatamente após a assinatura do contrato com a empresa SELECT CLUB.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6BFE0" w14:textId="77777777" w:rsidR="005D4C2B" w:rsidRPr="004E6105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4E6105" w14:paraId="44558BDB" w14:textId="77777777" w:rsidTr="009F2117">
        <w:trPr>
          <w:trHeight w:hRule="exact" w:val="701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0B1EB" w14:textId="01B8B914" w:rsidR="005D4C2B" w:rsidRPr="004E6105" w:rsidRDefault="005D4C2B" w:rsidP="009F2117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10) </w:t>
            </w:r>
            <w:r w:rsidR="009F2117"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O PROMITENTE COMPRADOR está ciente de que somente poderá fazer o uso dos certificados de férias em baixa e média temporada (Bônus Travel), com até 4 pessoas de acordo com disponibilidade de reserva da Intercambiadora e Semana </w:t>
            </w:r>
            <w:r w:rsidR="00951A3B"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SALIANAS PARK RESORT</w:t>
            </w:r>
            <w:r w:rsidR="009F2117"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68553" w14:textId="77777777" w:rsidR="005D4C2B" w:rsidRPr="004E6105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4E6105" w14:paraId="1A12699B" w14:textId="77777777" w:rsidTr="009F2117">
        <w:trPr>
          <w:trHeight w:hRule="exact" w:val="711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E32E12" w14:textId="61B30C9B" w:rsidR="005D4C2B" w:rsidRPr="004E6105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11) </w:t>
            </w:r>
            <w:r w:rsidR="009F2117"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O PROMITENTE COMPRADOR está ciente que suas reservas na Intercambiadora de férias poderão ser solicitadas com antecedência de 365 dias a 14 dias antes da data da viagem e serão atendidas de acordo com a disponibilidade do destino solicitado.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B3664" w14:textId="77777777" w:rsidR="005D4C2B" w:rsidRPr="004E6105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4E6105" w14:paraId="35B3EBDA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6A1987" w14:textId="3B4C2CA8" w:rsidR="005D4C2B" w:rsidRPr="004E6105" w:rsidRDefault="005D4C2B" w:rsidP="009F2117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12) </w:t>
            </w:r>
            <w:r w:rsidR="009F2117"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O PROMITENTE COMPRADOR está ciente que as reservas de semana Bônus Travel tem um valor de confirmação de U$ 399,00 (USD) para o SELECT CLUB e R$ 999,00 (BRL) para Semana </w:t>
            </w:r>
            <w:r w:rsidR="00951A3B"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SALINAS PARK RESORT</w:t>
            </w:r>
            <w:r w:rsidR="009F2117" w:rsidRPr="004E6105">
              <w:rPr>
                <w:rFonts w:asciiTheme="minorHAnsi" w:hAnsiTheme="minorHAnsi" w:cs="Calibri"/>
                <w:sz w:val="18"/>
                <w:szCs w:val="18"/>
                <w:lang w:val="pt-BR"/>
              </w:rPr>
              <w:t>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22F0E" w14:textId="77777777" w:rsidR="005D4C2B" w:rsidRPr="004E6105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4E6105" w14:paraId="09EC7AAC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6BD3C6" w14:textId="77777777" w:rsidR="005D4C2B" w:rsidRPr="004E6105" w:rsidRDefault="005D4C2B" w:rsidP="00F74426">
            <w:pPr>
              <w:spacing w:line="240" w:lineRule="auto"/>
              <w:ind w:firstLine="3"/>
              <w:jc w:val="both"/>
              <w:rPr>
                <w:rFonts w:asciiTheme="minorHAnsi" w:hAnsiTheme="minorHAnsi"/>
                <w:sz w:val="18"/>
                <w:szCs w:val="18"/>
                <w:lang w:val="pt-BR" w:eastAsia="pt-BR"/>
              </w:rPr>
            </w:pPr>
            <w:r w:rsidRPr="004E6105">
              <w:rPr>
                <w:rFonts w:asciiTheme="minorHAnsi" w:hAnsiTheme="minorHAnsi"/>
                <w:sz w:val="18"/>
                <w:szCs w:val="18"/>
                <w:lang w:val="pt-BR" w:eastAsia="pt-BR"/>
              </w:rPr>
              <w:t>13) O PROMITENTE COMPRADOR só poderá fazer uso das semanas e disponibilizá-las no pool de locação após a quitação da Comissão de Corretagem e o Sinal de Negócio.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83B02" w14:textId="77777777" w:rsidR="005D4C2B" w:rsidRPr="004E6105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4E6105" w14:paraId="4F23F6A3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ABBC6" w14:textId="77777777" w:rsidR="005D4C2B" w:rsidRPr="004E6105" w:rsidRDefault="005D4C2B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 w:eastAsia="pt-BR"/>
              </w:rPr>
            </w:pPr>
            <w:r w:rsidRPr="004E6105">
              <w:rPr>
                <w:rFonts w:asciiTheme="minorHAnsi" w:hAnsiTheme="minorHAnsi"/>
                <w:sz w:val="18"/>
                <w:szCs w:val="18"/>
                <w:lang w:val="pt-BR" w:eastAsia="pt-BR"/>
              </w:rPr>
              <w:t>14) O PROMITENTE COMPRADOR só poderá disponibilizar sua semana no pool de locação com antecedência de 90 dias e estando adimplente com o pagamento da cota e condomínio.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289FA" w14:textId="77777777" w:rsidR="005D4C2B" w:rsidRPr="004E6105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4E6105" w14:paraId="03AEFBF6" w14:textId="77777777" w:rsidTr="009F2117">
        <w:trPr>
          <w:trHeight w:hRule="exact" w:val="768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9BB9C" w14:textId="6C7ACD7C" w:rsidR="005D4C2B" w:rsidRPr="004E6105" w:rsidRDefault="005D4C2B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4E6105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15) </w:t>
            </w:r>
            <w:r w:rsidR="009F2117" w:rsidRPr="004E6105">
              <w:rPr>
                <w:rFonts w:asciiTheme="minorHAnsi" w:hAnsiTheme="minorHAnsi"/>
                <w:sz w:val="18"/>
                <w:szCs w:val="18"/>
                <w:lang w:val="pt-BR"/>
              </w:rPr>
              <w:t>Obtive acesso na sala de vendas à Pasta Técnica impressa, Book impresso e apresentação da Intercambiadora SELECT CLUB impressa, assim como o acesso à Pasta Técnica digital, Book digital e apresentação de Benefício de Associação à SELECT CLUB por meio de QR Code.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F14D5" w14:textId="77777777" w:rsidR="005D4C2B" w:rsidRPr="004E6105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4E6105" w14:paraId="1930B5CF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04B1E7" w14:textId="5BE1EB9D" w:rsidR="005D4C2B" w:rsidRPr="004E6105" w:rsidRDefault="005D4C2B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4E6105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16) </w:t>
            </w:r>
            <w:r w:rsidR="009F2117" w:rsidRPr="004E6105">
              <w:rPr>
                <w:rFonts w:asciiTheme="minorHAnsi" w:hAnsiTheme="minorHAnsi"/>
                <w:sz w:val="18"/>
                <w:szCs w:val="18"/>
                <w:lang w:val="pt-BR"/>
              </w:rPr>
              <w:t>Recebi o kit SELECT CLUB e o Contrato de Compra e Venda devidamente assinado pela PROMITENTE VENDEDORA e PROMITENTE COMPRADOR.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9EB32" w14:textId="77777777" w:rsidR="005D4C2B" w:rsidRPr="004E6105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9F2117" w:rsidRPr="004E6105" w14:paraId="650621A3" w14:textId="77777777" w:rsidTr="009F2117">
        <w:trPr>
          <w:trHeight w:hRule="exact" w:val="687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D52ACF" w14:textId="77777777" w:rsidR="009F2117" w:rsidRPr="004E6105" w:rsidRDefault="009F2117" w:rsidP="009F2117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4E6105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17) </w:t>
            </w:r>
            <w:bookmarkStart w:id="2" w:name="_Hlk100304267"/>
            <w:r w:rsidRPr="004E6105">
              <w:rPr>
                <w:rFonts w:asciiTheme="minorHAnsi" w:hAnsiTheme="minorHAnsi"/>
                <w:sz w:val="18"/>
                <w:szCs w:val="18"/>
                <w:lang w:val="pt-BR"/>
              </w:rPr>
              <w:t>Fica esclarecido que na hipótese de o COMPRADOR adquirir mais de uma FRAÇÃO DE TEMPO lhe será assegurado tão somente o direito a uma única associação ao SELECT CLUB, de forma gratuita por 6 (anos) anos. A renovação da associação poderá ser feita mediante pagamento das taxas vigentes na data da renovação.</w:t>
            </w:r>
            <w:bookmarkEnd w:id="2"/>
            <w:r w:rsidRPr="004E6105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 </w:t>
            </w:r>
          </w:p>
          <w:p w14:paraId="5AFC308B" w14:textId="77777777" w:rsidR="009F2117" w:rsidRPr="004E6105" w:rsidRDefault="009F2117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F1A71" w14:textId="77777777" w:rsidR="009F2117" w:rsidRPr="004E6105" w:rsidRDefault="009F2117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</w:tbl>
    <w:p w14:paraId="3E885B69" w14:textId="77777777" w:rsidR="005D4C2B" w:rsidRPr="004E6105" w:rsidRDefault="005D4C2B" w:rsidP="005D4C2B">
      <w:pPr>
        <w:pStyle w:val="Default"/>
        <w:jc w:val="both"/>
        <w:rPr>
          <w:rFonts w:asciiTheme="minorHAnsi" w:hAnsiTheme="minorHAnsi" w:cs="Calibri"/>
          <w:sz w:val="20"/>
          <w:szCs w:val="20"/>
        </w:rPr>
      </w:pPr>
      <w:r w:rsidRPr="004E6105">
        <w:rPr>
          <w:rFonts w:asciiTheme="minorHAnsi" w:hAnsiTheme="minorHAnsi" w:cs="Calibri"/>
          <w:sz w:val="20"/>
          <w:szCs w:val="20"/>
        </w:rPr>
        <w:t xml:space="preserve">Li e compreendi, estando ciente e de acordo com o conteúdo. Assim, assino o mesmo aceitando suas condições e obrigações. </w:t>
      </w:r>
    </w:p>
    <w:p w14:paraId="10279374" w14:textId="77777777" w:rsidR="005D4C2B" w:rsidRPr="004E6105" w:rsidRDefault="005D4C2B" w:rsidP="005D4C2B">
      <w:pPr>
        <w:pStyle w:val="Default"/>
        <w:rPr>
          <w:rFonts w:asciiTheme="minorHAnsi" w:hAnsiTheme="minorHAnsi" w:cs="Calibri"/>
          <w:sz w:val="20"/>
          <w:szCs w:val="20"/>
        </w:rPr>
      </w:pPr>
    </w:p>
    <w:p w14:paraId="016A5852" w14:textId="7DB705F5" w:rsidR="005D4C2B" w:rsidRPr="004E6105" w:rsidRDefault="00B92A79" w:rsidP="009F211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  <w:jc w:val="right"/>
        <w:rPr>
          <w:sz w:val="20"/>
          <w:szCs w:val="20"/>
        </w:rPr>
      </w:pPr>
      <w:r>
        <w:rPr>
          <w:sz w:val="20"/>
          <w:szCs w:val="20"/>
        </w:rPr>
        <w:t>Pirenópolis-GO</w:t>
      </w:r>
      <w:r w:rsidR="00674A1B" w:rsidRPr="004E6105">
        <w:rPr>
          <w:sz w:val="20"/>
          <w:szCs w:val="20"/>
        </w:rPr>
        <w:t xml:space="preserve">, </w:t>
      </w:r>
      <w:r>
        <w:rPr>
          <w:sz w:val="20"/>
          <w:szCs w:val="20"/>
        </w:rPr>
        <w:t>10 de novembro de 2022</w:t>
      </w:r>
      <w:r w:rsidR="00257D6C">
        <w:rPr>
          <w:sz w:val="20"/>
          <w:szCs w:val="20"/>
        </w:rPr>
        <w:t>.</w:t>
      </w:r>
    </w:p>
    <w:p w14:paraId="67CB0513" w14:textId="77777777" w:rsidR="005D4C2B" w:rsidRPr="004E6105" w:rsidRDefault="005D4C2B" w:rsidP="005D4C2B">
      <w:pPr>
        <w:pStyle w:val="Default"/>
        <w:rPr>
          <w:rFonts w:asciiTheme="minorHAnsi" w:hAnsiTheme="minorHAnsi" w:cs="Calibri"/>
          <w:sz w:val="20"/>
          <w:szCs w:val="20"/>
        </w:rPr>
      </w:pPr>
    </w:p>
    <w:tbl>
      <w:tblPr>
        <w:tblStyle w:val="10810833TableSimple1"/>
        <w:tblW w:w="0" w:type="auto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674A1B" w:rsidRPr="004E6105" w14:paraId="0EDE9338" w14:textId="77777777" w:rsidTr="00F74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8E8816" w14:textId="1E114C65" w:rsidR="00674A1B" w:rsidRPr="004E6105" w:rsidRDefault="00B92A79" w:rsidP="00674A1B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ELIZABETH II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07A5A8" w14:textId="77777777" w:rsidR="00674A1B" w:rsidRPr="004E6105" w:rsidRDefault="00674A1B" w:rsidP="00674A1B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6B0CFF" w14:textId="024FBB12" w:rsidR="00674A1B" w:rsidRPr="004E6105" w:rsidRDefault="00B92A79" w:rsidP="00674A1B">
            <w:pPr>
              <w:spacing w:line="200" w:lineRule="atLeast"/>
              <w:ind w:left="-102" w:right="-123" w:firstLine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JOAQUIM JOSE</w:t>
            </w:r>
          </w:p>
        </w:tc>
      </w:tr>
      <w:tr w:rsidR="00674A1B" w:rsidRPr="007C7674" w14:paraId="60A2E612" w14:textId="77777777" w:rsidTr="00F74426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C27322" w14:textId="2E0026A0" w:rsidR="00674A1B" w:rsidRPr="004E6105" w:rsidRDefault="00674A1B" w:rsidP="00674A1B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4E6105">
              <w:rPr>
                <w:rFonts w:asciiTheme="minorHAnsi" w:hAnsiTheme="minorHAnsi"/>
                <w:sz w:val="20"/>
                <w:szCs w:val="20"/>
              </w:rPr>
              <w:t xml:space="preserve">CPF: </w:t>
            </w:r>
            <w:r w:rsidR="00B92A79">
              <w:rPr>
                <w:rFonts w:asciiTheme="minorHAnsi" w:hAnsiTheme="minorHAnsi"/>
                <w:sz w:val="20"/>
                <w:szCs w:val="20"/>
              </w:rPr>
              <w:t>704.469.301-70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C7A423" w14:textId="77777777" w:rsidR="00674A1B" w:rsidRPr="004E6105" w:rsidRDefault="00674A1B" w:rsidP="00674A1B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0A2D1" w14:textId="6C835FD7" w:rsidR="00674A1B" w:rsidRPr="007C7674" w:rsidRDefault="00674A1B" w:rsidP="00674A1B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4E6105">
              <w:rPr>
                <w:rFonts w:asciiTheme="minorHAnsi" w:hAnsiTheme="minorHAnsi"/>
                <w:sz w:val="20"/>
                <w:szCs w:val="20"/>
              </w:rPr>
              <w:t xml:space="preserve">CPF: </w:t>
            </w:r>
            <w:r w:rsidR="00B92A79">
              <w:rPr>
                <w:rFonts w:asciiTheme="minorHAnsi" w:hAnsiTheme="minorHAnsi"/>
                <w:sz w:val="20"/>
                <w:szCs w:val="20"/>
              </w:rPr>
              <w:t>704.469.301-45</w:t>
            </w:r>
          </w:p>
        </w:tc>
      </w:tr>
    </w:tbl>
    <w:p w14:paraId="64611894" w14:textId="77777777" w:rsidR="007122E5" w:rsidRPr="00EE0B7B" w:rsidRDefault="007122E5" w:rsidP="00EE0B7B">
      <w:pPr>
        <w:pStyle w:val="Default"/>
        <w:rPr>
          <w:rFonts w:asciiTheme="minorHAnsi" w:hAnsiTheme="minorHAnsi" w:cs="Calibri"/>
        </w:rPr>
      </w:pPr>
    </w:p>
    <w:sectPr w:rsidR="007122E5" w:rsidRPr="00EE0B7B" w:rsidSect="009F2117">
      <w:footerReference w:type="default" r:id="rId9"/>
      <w:headerReference w:type="first" r:id="rId10"/>
      <w:footerReference w:type="first" r:id="rId11"/>
      <w:type w:val="continuous"/>
      <w:pgSz w:w="11907" w:h="16839" w:code="9"/>
      <w:pgMar w:top="237" w:right="567" w:bottom="567" w:left="851" w:header="0" w:footer="0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8420B" w14:textId="77777777" w:rsidR="002C5521" w:rsidRDefault="002C5521">
      <w:pPr>
        <w:spacing w:line="240" w:lineRule="auto"/>
      </w:pPr>
      <w:r>
        <w:separator/>
      </w:r>
    </w:p>
  </w:endnote>
  <w:endnote w:type="continuationSeparator" w:id="0">
    <w:p w14:paraId="4DDB18AC" w14:textId="77777777" w:rsidR="002C5521" w:rsidRDefault="002C55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C0CB5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A76E2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C7191" w14:textId="77777777" w:rsidR="002C5521" w:rsidRDefault="002C5521">
      <w:pPr>
        <w:spacing w:line="240" w:lineRule="auto"/>
      </w:pPr>
      <w:r>
        <w:separator/>
      </w:r>
    </w:p>
  </w:footnote>
  <w:footnote w:type="continuationSeparator" w:id="0">
    <w:p w14:paraId="513D1DC1" w14:textId="77777777" w:rsidR="002C5521" w:rsidRDefault="002C55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C568B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73D"/>
    <w:rsid w:val="00011CFF"/>
    <w:rsid w:val="00015E58"/>
    <w:rsid w:val="00016C79"/>
    <w:rsid w:val="00032C05"/>
    <w:rsid w:val="00090229"/>
    <w:rsid w:val="000B51FC"/>
    <w:rsid w:val="000C6FE7"/>
    <w:rsid w:val="000E6708"/>
    <w:rsid w:val="000F7181"/>
    <w:rsid w:val="0010535B"/>
    <w:rsid w:val="00107BDF"/>
    <w:rsid w:val="00185E84"/>
    <w:rsid w:val="001A30A9"/>
    <w:rsid w:val="001A70CA"/>
    <w:rsid w:val="001E76FE"/>
    <w:rsid w:val="00226EEE"/>
    <w:rsid w:val="00257D6C"/>
    <w:rsid w:val="002752A9"/>
    <w:rsid w:val="00290DC1"/>
    <w:rsid w:val="002B0B11"/>
    <w:rsid w:val="002C4119"/>
    <w:rsid w:val="002C5521"/>
    <w:rsid w:val="002D78E8"/>
    <w:rsid w:val="002E1571"/>
    <w:rsid w:val="002F25B1"/>
    <w:rsid w:val="00324A62"/>
    <w:rsid w:val="00330E0A"/>
    <w:rsid w:val="004338C1"/>
    <w:rsid w:val="004E6105"/>
    <w:rsid w:val="00516B9F"/>
    <w:rsid w:val="005656F7"/>
    <w:rsid w:val="00582422"/>
    <w:rsid w:val="005D4C2B"/>
    <w:rsid w:val="005D52F9"/>
    <w:rsid w:val="005D7413"/>
    <w:rsid w:val="005E2189"/>
    <w:rsid w:val="006113B6"/>
    <w:rsid w:val="006520B6"/>
    <w:rsid w:val="00674A1B"/>
    <w:rsid w:val="00697D4B"/>
    <w:rsid w:val="007122E5"/>
    <w:rsid w:val="00787E92"/>
    <w:rsid w:val="0079426C"/>
    <w:rsid w:val="007B2C63"/>
    <w:rsid w:val="007C7674"/>
    <w:rsid w:val="007D7C6A"/>
    <w:rsid w:val="007F3933"/>
    <w:rsid w:val="008971B1"/>
    <w:rsid w:val="008A5BF0"/>
    <w:rsid w:val="008C6C5F"/>
    <w:rsid w:val="008D6139"/>
    <w:rsid w:val="00907CBB"/>
    <w:rsid w:val="00931E3E"/>
    <w:rsid w:val="00951A3B"/>
    <w:rsid w:val="00960671"/>
    <w:rsid w:val="009716BD"/>
    <w:rsid w:val="009B181B"/>
    <w:rsid w:val="009B273D"/>
    <w:rsid w:val="009F2117"/>
    <w:rsid w:val="00A04CE3"/>
    <w:rsid w:val="00A22447"/>
    <w:rsid w:val="00A37139"/>
    <w:rsid w:val="00A81AEB"/>
    <w:rsid w:val="00AE2A89"/>
    <w:rsid w:val="00B32DBF"/>
    <w:rsid w:val="00B652C0"/>
    <w:rsid w:val="00B85394"/>
    <w:rsid w:val="00B92A79"/>
    <w:rsid w:val="00BA503C"/>
    <w:rsid w:val="00BC00F0"/>
    <w:rsid w:val="00C1190A"/>
    <w:rsid w:val="00C130D3"/>
    <w:rsid w:val="00C72C3A"/>
    <w:rsid w:val="00C7620C"/>
    <w:rsid w:val="00C8057D"/>
    <w:rsid w:val="00C83E1F"/>
    <w:rsid w:val="00C921DB"/>
    <w:rsid w:val="00C9391C"/>
    <w:rsid w:val="00D013B4"/>
    <w:rsid w:val="00D87EE8"/>
    <w:rsid w:val="00D9134A"/>
    <w:rsid w:val="00DA72CE"/>
    <w:rsid w:val="00DC116E"/>
    <w:rsid w:val="00DC19AE"/>
    <w:rsid w:val="00DE1502"/>
    <w:rsid w:val="00DF0276"/>
    <w:rsid w:val="00E11A79"/>
    <w:rsid w:val="00E32273"/>
    <w:rsid w:val="00E53B57"/>
    <w:rsid w:val="00EE0B7B"/>
    <w:rsid w:val="00EF65AB"/>
    <w:rsid w:val="00F37A41"/>
    <w:rsid w:val="00F528D0"/>
    <w:rsid w:val="00F74426"/>
    <w:rsid w:val="00F92CB9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70A71B5E"/>
  <w14:defaultImageDpi w14:val="0"/>
  <w15:docId w15:val="{00E1CDB9-62BB-4E90-9A1E-8278BAF63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4831F-4755-48BC-93E0-A6131B6CE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806</Words>
  <Characters>4358</Characters>
  <Application>Microsoft Office Word</Application>
  <DocSecurity>0</DocSecurity>
  <Lines>36</Lines>
  <Paragraphs>10</Paragraphs>
  <ScaleCrop>false</ScaleCrop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2</cp:revision>
  <dcterms:created xsi:type="dcterms:W3CDTF">2022-11-21T13:50:00Z</dcterms:created>
  <dcterms:modified xsi:type="dcterms:W3CDTF">2022-11-21T13:50:00Z</dcterms:modified>
</cp:coreProperties>
</file>