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E0FA5" w14:textId="77777777" w:rsidR="001E37FB" w:rsidRPr="001E37FB" w:rsidRDefault="001E37FB" w:rsidP="001E37FB">
      <w:pPr>
        <w:rPr>
          <w:b/>
          <w:bCs/>
        </w:rPr>
      </w:pPr>
      <w:r w:rsidRPr="001E37FB">
        <w:rPr>
          <w:b/>
          <w:bCs/>
        </w:rPr>
        <w:t>Insurance FAQs</w:t>
      </w:r>
    </w:p>
    <w:p w14:paraId="1BDB243B" w14:textId="77777777" w:rsidR="001E37FB" w:rsidRPr="001E37FB" w:rsidRDefault="001E37FB" w:rsidP="001E37FB">
      <w:r w:rsidRPr="001E37FB">
        <w:rPr>
          <w:b/>
          <w:bCs/>
        </w:rPr>
        <w:t>Document Reference:</w:t>
      </w:r>
      <w:r w:rsidRPr="001E37FB">
        <w:t xml:space="preserve"> FAQ-CUST-2026-V1</w:t>
      </w:r>
    </w:p>
    <w:p w14:paraId="4109A581" w14:textId="77777777" w:rsidR="001E37FB" w:rsidRPr="001E37FB" w:rsidRDefault="001E37FB" w:rsidP="001E37FB">
      <w:r w:rsidRPr="001E37FB">
        <w:rPr>
          <w:b/>
          <w:bCs/>
        </w:rPr>
        <w:t>Classification:</w:t>
      </w:r>
      <w:r w:rsidRPr="001E37FB">
        <w:t xml:space="preserve"> Customer Service &amp; Support Resource</w:t>
      </w:r>
    </w:p>
    <w:p w14:paraId="2A1F16F0" w14:textId="77777777" w:rsidR="001E37FB" w:rsidRPr="001E37FB" w:rsidRDefault="001E37FB" w:rsidP="001E37FB">
      <w:r w:rsidRPr="001E37FB">
        <w:pict w14:anchorId="47B93C36">
          <v:rect id="_x0000_i1037" style="width:0;height:1.5pt" o:hralign="center" o:hrstd="t" o:hr="t" fillcolor="#a0a0a0" stroked="f"/>
        </w:pict>
      </w:r>
    </w:p>
    <w:p w14:paraId="05BFBD33" w14:textId="77777777" w:rsidR="001E37FB" w:rsidRPr="001E37FB" w:rsidRDefault="001E37FB" w:rsidP="001E37FB">
      <w:pPr>
        <w:rPr>
          <w:b/>
          <w:bCs/>
        </w:rPr>
      </w:pPr>
      <w:r w:rsidRPr="001E37FB">
        <w:rPr>
          <w:b/>
          <w:bCs/>
        </w:rPr>
        <w:t>1. Policy FAQ</w:t>
      </w:r>
    </w:p>
    <w:p w14:paraId="27C9EFFF" w14:textId="77777777" w:rsidR="001E37FB" w:rsidRPr="001E37FB" w:rsidRDefault="001E37FB" w:rsidP="001E37FB">
      <w:pPr>
        <w:rPr>
          <w:b/>
          <w:bCs/>
        </w:rPr>
      </w:pPr>
      <w:r w:rsidRPr="001E37FB">
        <w:rPr>
          <w:b/>
          <w:bCs/>
        </w:rPr>
        <w:t>Q: How do I access or download my digital health card?</w:t>
      </w:r>
    </w:p>
    <w:p w14:paraId="0908D265" w14:textId="77777777" w:rsidR="001E37FB" w:rsidRPr="001E37FB" w:rsidRDefault="001E37FB" w:rsidP="001E37FB">
      <w:r w:rsidRPr="001E37FB">
        <w:rPr>
          <w:b/>
          <w:bCs/>
        </w:rPr>
        <w:t>A:</w:t>
      </w:r>
      <w:r w:rsidRPr="001E37FB">
        <w:t xml:space="preserve"> You can access your digital health card instantly by logging into our customer mobile app or the online web portal. Go to </w:t>
      </w:r>
      <w:r w:rsidRPr="001E37FB">
        <w:rPr>
          <w:b/>
          <w:bCs/>
        </w:rPr>
        <w:t>My Profile &gt; View Policy Documents &gt; Digital Health Card</w:t>
      </w:r>
      <w:r w:rsidRPr="001E37FB">
        <w:t>. You can download it as a PDF or save it directly to your smartphone's digital wallet for easy presentation at network hospitals.</w:t>
      </w:r>
    </w:p>
    <w:p w14:paraId="327C2E7B" w14:textId="77777777" w:rsidR="001E37FB" w:rsidRPr="001E37FB" w:rsidRDefault="001E37FB" w:rsidP="001E37FB">
      <w:pPr>
        <w:rPr>
          <w:b/>
          <w:bCs/>
        </w:rPr>
      </w:pPr>
      <w:r w:rsidRPr="001E37FB">
        <w:rPr>
          <w:b/>
          <w:bCs/>
        </w:rPr>
        <w:t>Q: Can I add my spouse or newborn child to my existing policy mid-term?</w:t>
      </w:r>
    </w:p>
    <w:p w14:paraId="610FEA97" w14:textId="77777777" w:rsidR="001E37FB" w:rsidRPr="001E37FB" w:rsidRDefault="001E37FB" w:rsidP="001E37FB">
      <w:r w:rsidRPr="001E37FB">
        <w:rPr>
          <w:b/>
          <w:bCs/>
        </w:rPr>
        <w:t>A:</w:t>
      </w:r>
      <w:r w:rsidRPr="001E37FB">
        <w:t xml:space="preserve"> Spouses can generally only be added during your annual policy renewal period. However, a newborn child can be added mid-term within </w:t>
      </w:r>
      <w:r w:rsidRPr="001E37FB">
        <w:rPr>
          <w:b/>
          <w:bCs/>
        </w:rPr>
        <w:t>60 days</w:t>
      </w:r>
      <w:r w:rsidRPr="001E37FB">
        <w:t xml:space="preserve"> of birth by submitting the birth certificate and paying a pro-rata premium. Contact our support team directly to initiate a mid-term endorsement.</w:t>
      </w:r>
    </w:p>
    <w:p w14:paraId="3AA78EC1" w14:textId="77777777" w:rsidR="001E37FB" w:rsidRPr="001E37FB" w:rsidRDefault="001E37FB" w:rsidP="001E37FB">
      <w:pPr>
        <w:rPr>
          <w:b/>
          <w:bCs/>
        </w:rPr>
      </w:pPr>
      <w:r w:rsidRPr="001E37FB">
        <w:rPr>
          <w:b/>
          <w:bCs/>
        </w:rPr>
        <w:t>Q: What happens if I forget to pay my premium on time? Does my policy cancel immediately?</w:t>
      </w:r>
    </w:p>
    <w:p w14:paraId="491C4B2B" w14:textId="77777777" w:rsidR="001E37FB" w:rsidRPr="001E37FB" w:rsidRDefault="001E37FB" w:rsidP="001E37FB">
      <w:r w:rsidRPr="001E37FB">
        <w:rPr>
          <w:b/>
          <w:bCs/>
        </w:rPr>
        <w:t>A:</w:t>
      </w:r>
      <w:r w:rsidRPr="001E37FB">
        <w:t xml:space="preserve"> No, your policy does not cancel immediately. You are granted a </w:t>
      </w:r>
      <w:r w:rsidRPr="001E37FB">
        <w:rPr>
          <w:b/>
          <w:bCs/>
        </w:rPr>
        <w:t>30-day grace period</w:t>
      </w:r>
      <w:r w:rsidRPr="001E37FB">
        <w:t xml:space="preserve"> from your exact expiry date to clear your renewal premium. While your policy remains technically active for continuity benefits during this window, please note that </w:t>
      </w:r>
      <w:r w:rsidRPr="001E37FB">
        <w:rPr>
          <w:i/>
          <w:iCs/>
        </w:rPr>
        <w:t>no claims will be covered for any medical events that occur during the days the policy is un-renewed</w:t>
      </w:r>
      <w:r w:rsidRPr="001E37FB">
        <w:t>.</w:t>
      </w:r>
    </w:p>
    <w:p w14:paraId="5D7C8E48" w14:textId="77777777" w:rsidR="001E37FB" w:rsidRPr="001E37FB" w:rsidRDefault="001E37FB" w:rsidP="001E37FB">
      <w:pPr>
        <w:rPr>
          <w:b/>
          <w:bCs/>
        </w:rPr>
      </w:pPr>
      <w:r w:rsidRPr="001E37FB">
        <w:rPr>
          <w:b/>
          <w:bCs/>
        </w:rPr>
        <w:t>Q: My base Sum Insured is $50,000. How does the Cumulative Bonus work if I don't file a claim?</w:t>
      </w:r>
    </w:p>
    <w:p w14:paraId="0E6B3BF2" w14:textId="77777777" w:rsidR="001E37FB" w:rsidRPr="001E37FB" w:rsidRDefault="001E37FB" w:rsidP="001E37FB">
      <w:r w:rsidRPr="001E37FB">
        <w:rPr>
          <w:b/>
          <w:bCs/>
        </w:rPr>
        <w:t>A:</w:t>
      </w:r>
      <w:r w:rsidRPr="001E37FB">
        <w:t xml:space="preserve"> For every consecutive year you do not file a claim, your Sum Insured increases by </w:t>
      </w:r>
      <w:r w:rsidRPr="001E37FB">
        <w:rPr>
          <w:b/>
          <w:bCs/>
        </w:rPr>
        <w:t>10%</w:t>
      </w:r>
      <w:r w:rsidRPr="001E37FB">
        <w:t xml:space="preserve"> ($5,000) at no extra cost, up to a maximum cap of </w:t>
      </w:r>
      <w:r w:rsidRPr="001E37FB">
        <w:rPr>
          <w:b/>
          <w:bCs/>
        </w:rPr>
        <w:t>50%</w:t>
      </w:r>
      <w:r w:rsidRPr="001E37FB">
        <w:t xml:space="preserve"> ($25,000). If you have three claim-free years, your effective coverage becomes $65,000.</w:t>
      </w:r>
    </w:p>
    <w:p w14:paraId="42E779F2" w14:textId="77777777" w:rsidR="001E37FB" w:rsidRPr="001E37FB" w:rsidRDefault="001E37FB" w:rsidP="001E37FB">
      <w:r w:rsidRPr="001E37FB">
        <w:pict w14:anchorId="2847C8C6">
          <v:rect id="_x0000_i1038" style="width:0;height:1.5pt" o:hralign="center" o:hrstd="t" o:hr="t" fillcolor="#a0a0a0" stroked="f"/>
        </w:pict>
      </w:r>
    </w:p>
    <w:p w14:paraId="6256E804" w14:textId="77777777" w:rsidR="001E37FB" w:rsidRDefault="001E37FB" w:rsidP="001E37FB">
      <w:pPr>
        <w:rPr>
          <w:b/>
          <w:bCs/>
        </w:rPr>
      </w:pPr>
    </w:p>
    <w:p w14:paraId="6AD24164" w14:textId="77777777" w:rsidR="001E37FB" w:rsidRDefault="001E37FB" w:rsidP="001E37FB">
      <w:pPr>
        <w:rPr>
          <w:b/>
          <w:bCs/>
        </w:rPr>
      </w:pPr>
    </w:p>
    <w:p w14:paraId="32221B09" w14:textId="77777777" w:rsidR="001E37FB" w:rsidRDefault="001E37FB" w:rsidP="001E37FB">
      <w:pPr>
        <w:rPr>
          <w:b/>
          <w:bCs/>
        </w:rPr>
      </w:pPr>
    </w:p>
    <w:p w14:paraId="39AA278B" w14:textId="77777777" w:rsidR="001E37FB" w:rsidRDefault="001E37FB" w:rsidP="001E37FB">
      <w:pPr>
        <w:rPr>
          <w:b/>
          <w:bCs/>
        </w:rPr>
      </w:pPr>
    </w:p>
    <w:p w14:paraId="74CFA6F0" w14:textId="77777777" w:rsidR="001E37FB" w:rsidRDefault="001E37FB" w:rsidP="001E37FB">
      <w:pPr>
        <w:rPr>
          <w:b/>
          <w:bCs/>
        </w:rPr>
      </w:pPr>
    </w:p>
    <w:p w14:paraId="453E1A3F" w14:textId="4FBBDB0F" w:rsidR="001E37FB" w:rsidRPr="001E37FB" w:rsidRDefault="001E37FB" w:rsidP="001E37FB">
      <w:pPr>
        <w:rPr>
          <w:b/>
          <w:bCs/>
        </w:rPr>
      </w:pPr>
      <w:r w:rsidRPr="001E37FB">
        <w:rPr>
          <w:b/>
          <w:bCs/>
        </w:rPr>
        <w:lastRenderedPageBreak/>
        <w:t>2. KYC Process (Know Your Customer)</w:t>
      </w:r>
    </w:p>
    <w:p w14:paraId="7A81BAD9" w14:textId="77777777" w:rsidR="001E37FB" w:rsidRPr="001E37FB" w:rsidRDefault="001E37FB" w:rsidP="001E37FB">
      <w:pPr>
        <w:rPr>
          <w:b/>
          <w:bCs/>
        </w:rPr>
      </w:pPr>
      <w:r w:rsidRPr="001E37FB">
        <w:rPr>
          <w:b/>
          <w:bCs/>
        </w:rPr>
        <w:t>Q: Why is the KYC process mandatory for my insurance policy?</w:t>
      </w:r>
    </w:p>
    <w:p w14:paraId="5DEA2079" w14:textId="77777777" w:rsidR="001E37FB" w:rsidRPr="001E37FB" w:rsidRDefault="001E37FB" w:rsidP="001E37FB">
      <w:r w:rsidRPr="001E37FB">
        <w:rPr>
          <w:b/>
          <w:bCs/>
        </w:rPr>
        <w:t>A:</w:t>
      </w:r>
      <w:r w:rsidRPr="001E37FB">
        <w:t xml:space="preserve"> In compliance with national financial and anti-money laundering regulations, insurance providers are legally required to verify the identity and address of policyholders. This ensures secure financial transactions, prevents identity fraud, and is strictly required before issuing a policy or settling claims above regulatory thresholds.</w:t>
      </w:r>
    </w:p>
    <w:p w14:paraId="79ECB5B8" w14:textId="77777777" w:rsidR="001E37FB" w:rsidRPr="001E37FB" w:rsidRDefault="001E37FB" w:rsidP="001E37FB">
      <w:pPr>
        <w:rPr>
          <w:b/>
          <w:bCs/>
        </w:rPr>
      </w:pPr>
      <w:r w:rsidRPr="001E37FB">
        <w:rPr>
          <w:b/>
          <w:bCs/>
        </w:rPr>
        <w:t>Q: What documents are accepted as valid Proof of Identity (POI) and Proof of Address (POA)?</w:t>
      </w:r>
    </w:p>
    <w:p w14:paraId="0904460A" w14:textId="77777777" w:rsidR="001E37FB" w:rsidRPr="001E37FB" w:rsidRDefault="001E37FB" w:rsidP="001E37FB">
      <w:r w:rsidRPr="001E37FB">
        <w:rPr>
          <w:b/>
          <w:bCs/>
        </w:rPr>
        <w:t>A:</w:t>
      </w:r>
      <w:r w:rsidRPr="001E37FB">
        <w:t xml:space="preserve"> We accept high-resolution digital uploads of the following government-issued documents:</w:t>
      </w:r>
    </w:p>
    <w:p w14:paraId="03FF9A38" w14:textId="77777777" w:rsidR="001E37FB" w:rsidRPr="001E37FB" w:rsidRDefault="001E37FB" w:rsidP="001E37FB">
      <w:pPr>
        <w:numPr>
          <w:ilvl w:val="0"/>
          <w:numId w:val="1"/>
        </w:numPr>
      </w:pPr>
      <w:r w:rsidRPr="001E37FB">
        <w:rPr>
          <w:b/>
          <w:bCs/>
        </w:rPr>
        <w:t>For Identity:</w:t>
      </w:r>
      <w:r w:rsidRPr="001E37FB">
        <w:t xml:space="preserve"> Passport, Driver's License, National Identity Card, or Voter ID.</w:t>
      </w:r>
    </w:p>
    <w:p w14:paraId="7FCC0CBD" w14:textId="77777777" w:rsidR="001E37FB" w:rsidRPr="001E37FB" w:rsidRDefault="001E37FB" w:rsidP="001E37FB">
      <w:pPr>
        <w:numPr>
          <w:ilvl w:val="0"/>
          <w:numId w:val="1"/>
        </w:numPr>
      </w:pPr>
      <w:r w:rsidRPr="001E37FB">
        <w:rPr>
          <w:b/>
          <w:bCs/>
        </w:rPr>
        <w:t>For Address:</w:t>
      </w:r>
      <w:r w:rsidRPr="001E37FB">
        <w:t xml:space="preserve"> Any of the identity documents listed above (if they display your current address), or a utility bill (electricity, water, gas) or bank statement dated within the last </w:t>
      </w:r>
      <w:r w:rsidRPr="001E37FB">
        <w:rPr>
          <w:b/>
          <w:bCs/>
        </w:rPr>
        <w:t>3 months</w:t>
      </w:r>
      <w:r w:rsidRPr="001E37FB">
        <w:t>.</w:t>
      </w:r>
    </w:p>
    <w:p w14:paraId="5211A9EB" w14:textId="77777777" w:rsidR="001E37FB" w:rsidRPr="001E37FB" w:rsidRDefault="001E37FB" w:rsidP="001E37FB">
      <w:pPr>
        <w:rPr>
          <w:b/>
          <w:bCs/>
        </w:rPr>
      </w:pPr>
      <w:r w:rsidRPr="001E37FB">
        <w:rPr>
          <w:b/>
          <w:bCs/>
        </w:rPr>
        <w:t>Q: How do I complete my KYC verification?</w:t>
      </w:r>
    </w:p>
    <w:p w14:paraId="0AB06E92" w14:textId="77777777" w:rsidR="001E37FB" w:rsidRPr="001E37FB" w:rsidRDefault="001E37FB" w:rsidP="001E37FB">
      <w:r w:rsidRPr="001E37FB">
        <w:rPr>
          <w:b/>
          <w:bCs/>
        </w:rPr>
        <w:t>A:</w:t>
      </w:r>
      <w:r w:rsidRPr="001E37FB">
        <w:t xml:space="preserve"> You can complete your verification digitally via our standard or video-KYC paths:</w:t>
      </w:r>
    </w:p>
    <w:p w14:paraId="2D8E947B" w14:textId="77777777" w:rsidR="001E37FB" w:rsidRPr="001E37FB" w:rsidRDefault="001E37FB" w:rsidP="001E37FB">
      <w:r w:rsidRPr="001E37FB">
        <w:t>[Select KYC Link] ──&gt; [Upload Photo ID &amp; Address Proof] ──&gt; [Facial Biometric Match or Video Liveness Check] ──&gt; [Instant Approval]</w:t>
      </w:r>
    </w:p>
    <w:p w14:paraId="51E30A6D" w14:textId="77777777" w:rsidR="001E37FB" w:rsidRPr="001E37FB" w:rsidRDefault="001E37FB" w:rsidP="001E37FB">
      <w:pPr>
        <w:numPr>
          <w:ilvl w:val="0"/>
          <w:numId w:val="2"/>
        </w:numPr>
      </w:pPr>
      <w:r w:rsidRPr="001E37FB">
        <w:rPr>
          <w:b/>
          <w:bCs/>
        </w:rPr>
        <w:t>Digital Upload:</w:t>
      </w:r>
      <w:r w:rsidRPr="001E37FB">
        <w:t xml:space="preserve"> During checkout or inside your account dashboard, click </w:t>
      </w:r>
      <w:r w:rsidRPr="001E37FB">
        <w:rPr>
          <w:b/>
          <w:bCs/>
        </w:rPr>
        <w:t>Complete KYC</w:t>
      </w:r>
      <w:r w:rsidRPr="001E37FB">
        <w:t xml:space="preserve">. Upload clear </w:t>
      </w:r>
      <w:proofErr w:type="spellStart"/>
      <w:r w:rsidRPr="001E37FB">
        <w:t>color</w:t>
      </w:r>
      <w:proofErr w:type="spellEnd"/>
      <w:r w:rsidRPr="001E37FB">
        <w:t xml:space="preserve"> photos of the front and back of your selected ID document.</w:t>
      </w:r>
    </w:p>
    <w:p w14:paraId="0E13C5FA" w14:textId="77777777" w:rsidR="001E37FB" w:rsidRPr="001E37FB" w:rsidRDefault="001E37FB" w:rsidP="001E37FB">
      <w:pPr>
        <w:numPr>
          <w:ilvl w:val="0"/>
          <w:numId w:val="2"/>
        </w:numPr>
      </w:pPr>
      <w:r w:rsidRPr="001E37FB">
        <w:rPr>
          <w:b/>
          <w:bCs/>
        </w:rPr>
        <w:t>Liveness Check:</w:t>
      </w:r>
      <w:r w:rsidRPr="001E37FB">
        <w:t xml:space="preserve"> The system will prompt you to take a brief smartphone selfie or complete a 5-second video "liveness check" to match your face to your ID photo.</w:t>
      </w:r>
    </w:p>
    <w:p w14:paraId="279EBB26" w14:textId="77777777" w:rsidR="001E37FB" w:rsidRPr="001E37FB" w:rsidRDefault="001E37FB" w:rsidP="001E37FB">
      <w:pPr>
        <w:numPr>
          <w:ilvl w:val="0"/>
          <w:numId w:val="2"/>
        </w:numPr>
      </w:pPr>
      <w:r w:rsidRPr="001E37FB">
        <w:rPr>
          <w:b/>
          <w:bCs/>
        </w:rPr>
        <w:t>Verification Time:</w:t>
      </w:r>
      <w:r w:rsidRPr="001E37FB">
        <w:t xml:space="preserve"> Digital KYC is automated and typically verified within </w:t>
      </w:r>
      <w:r w:rsidRPr="001E37FB">
        <w:rPr>
          <w:b/>
          <w:bCs/>
        </w:rPr>
        <w:t>5 to 10 minutes</w:t>
      </w:r>
      <w:r w:rsidRPr="001E37FB">
        <w:t>.</w:t>
      </w:r>
    </w:p>
    <w:p w14:paraId="49D79294" w14:textId="77777777" w:rsidR="0008763E" w:rsidRDefault="0008763E"/>
    <w:sectPr w:rsidR="000876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E3DF8"/>
    <w:multiLevelType w:val="multilevel"/>
    <w:tmpl w:val="36C4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E721FD"/>
    <w:multiLevelType w:val="multilevel"/>
    <w:tmpl w:val="219A8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0043">
    <w:abstractNumId w:val="0"/>
  </w:num>
  <w:num w:numId="2" w16cid:durableId="9126175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63E"/>
    <w:rsid w:val="0008763E"/>
    <w:rsid w:val="001E37FB"/>
    <w:rsid w:val="00567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F86C1"/>
  <w15:chartTrackingRefBased/>
  <w15:docId w15:val="{AF04E706-B1BC-4E04-963E-F08C8F026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6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6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6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6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6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6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6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6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6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6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6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475</Words>
  <Characters>2713</Characters>
  <Application>Microsoft Office Word</Application>
  <DocSecurity>0</DocSecurity>
  <Lines>22</Lines>
  <Paragraphs>6</Paragraphs>
  <ScaleCrop>false</ScaleCrop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Singh</dc:creator>
  <cp:keywords/>
  <dc:description/>
  <cp:lastModifiedBy>Vishal Singh</cp:lastModifiedBy>
  <cp:revision>2</cp:revision>
  <dcterms:created xsi:type="dcterms:W3CDTF">2026-05-20T18:36:00Z</dcterms:created>
  <dcterms:modified xsi:type="dcterms:W3CDTF">2026-05-20T18:36:00Z</dcterms:modified>
</cp:coreProperties>
</file>