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340"/>
        <w:jc w:val="center"/>
      </w:pPr>
      <w:r>
        <w:rPr>
          <w:rFonts w:ascii="Times New Roman" w:eastAsia="SimHei"/>
          <w:b/>
          <w:bCs/>
          <w:color w:val="000000"/>
          <w:sz w:val="36"/>
          <w:szCs w:val="36"/>
        </w:rPr>
        <w:t xml:space="preserve">偏序集 1/3–2/3 猜想的一类 width-3 情形</w:t>
      </w:r>
    </w:p>
    <w:p>
      <w:pPr>
        <w:spacing w:after="120" w:line="340"/>
        <w:jc w:val="center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完整归约、可证工具箱与守恒纲领</w:t>
      </w:r>
    </w:p>
    <w:p>
      <w:pPr>
        <w:spacing w:after="60" w:line="28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工作论文（研究札记）</w:t>
      </w:r>
    </w:p>
    <w:p>
      <w:pPr>
        <w:spacing w:after="300" w:line="28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整理自 2026 年 9 月至 10 月的攻击会话 · 档案可复跑</w:t>
      </w:r>
    </w:p>
    <w:p>
      <w:pPr>
        <w:keepNext/>
        <w:spacing w:after="120" w:before="200" w:line="312"/>
        <w:jc w:val="center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摘  要</w:t>
      </w:r>
    </w:p>
    <w:p>
      <w:pPr>
        <w:keepNext/>
        <w:spacing w:after="120" w:before="300" w:line="312"/>
        <w:jc w:val="lef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引言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猜想与已知结果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本文贡献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证明进度总览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 记号与预备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偏序集与 p-值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固定场景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盒子与 μ-测度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 基础引理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 理想分解与条带公式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 z-结构：θ-切割、重层与挤压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6 守恒框架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7 对称性子情形与自由走廊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7.1 中心对称及其存活判据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7.2 自由走廊工具箱与定理 7.4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8 验证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8.1 数值实验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8.2 Lean 4.33.1 形式化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8.3 抓错记录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9 守恒的案例树与剩余缺口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9.1 已关闭的子情形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9.2 逻辑简化：钉死区在反证假设下免费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9.3 构型框架与顶点集中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9.4 两条待证引理（守恒的全部剩余内容）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9.5 已探明的死路（八条）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9.6 下一步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附录 A：复现指南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附录 B：进度量化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16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注：目录由域代码生成，编辑文档后请右键目录并选择更新域以刷新页码。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17" w:bottom="1440" w:left="1701" w:header="850" w:footer="992" w:gutter="0"/>
          <w:docGrid w:linePitch="360"/>
        </w:sectPr>
      </w:pP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对有限偏序集 P，记 e(P) 为线性扩展数，p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(x,y)=e(P+x≺y)/e(P)（x∥y），δ(P)=max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x∥y</w:t>
      </w:r>
      <w:r>
        <w:rPr>
          <w:rFonts w:ascii="Times New Roman" w:eastAsia="SimSun"/>
          <w:color w:val="000000"/>
          <w:sz w:val="24"/>
          <w:szCs w:val="24"/>
        </w:rPr>
        <w:t xml:space="preserve"> min(p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(x,y), 1−p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(x,y))。Kislitsyn 猜想（1968）：P 非链则 δ(P)≥1/3。本文研究目标类 T={P : 存在 z 使 width(P∖z)≤2}（删去一个元素后 width 不超过 2 的偏序集），主目标为目标定理：P∈T 则 δ(P)≥1/3。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本文给出：(1) 目标定理到守恒引理的完整归约链，每步有证明；(2) 十五个引理与恒等式组成的可证工具箱，全部有书面证明并在 Lean 4 于 n≤6 上穷举机器验证；(3) 五个完整关闭的子情形：z 全可比、z-孤立、单切割盒、镜像对称加居中 z 的奇×奇情形、自由走廊的 1/3–2/3 新证明；(4) 守恒引理的完整案例树，剩余内容收缩为两条待证引理，并配有构型框架、顶点集中归约与近乎紧的重层挤压等定量装备；(5) 八条已探明的死路。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诚实声明：目标定理在本文中未被证明。守恒引理（猜想 6.1）是唯一剩余缺口，其案例树已完整画出、每格已归属，但两条待证引理（9.D、9.E）的证明未完成。这正是 1/3–2/3 猜想本身困难之所在。</w:t>
      </w:r>
    </w:p>
    <w:p>
      <w:pPr>
        <w:pStyle w:val="Heading1"/>
        <w:keepNext/>
        <w:spacing w:after="160" w:before="300" w:line="312"/>
        <w:jc w:val="center"/>
      </w:pPr>
      <w:bookmarkStart w:id="100000" w:name="_Toc10000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1 引言</w:t>
      </w:r>
      <w:bookmarkEnd w:id="100000"/>
    </w:p>
    <w:p>
      <w:pPr>
        <w:pStyle w:val="Heading2"/>
        <w:keepNext/>
        <w:spacing w:after="120" w:before="240" w:line="312"/>
        <w:jc w:val="left"/>
      </w:pPr>
      <w:bookmarkStart w:id="100001" w:name="_Toc10000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1.1 猜想与已知结果</w:t>
      </w:r>
      <w:bookmarkEnd w:id="100001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1/3–2/3 猜想（Kislitsyn 1968）是排序理论中最著名的未解决问题之一：每个非链有限偏序集都存在一对不可比元素，使得两者在均匀随机线性扩展中互为先后的概率都介于 1/3 与 2/3 之间。已知结果见表 1。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  已知结果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范围</w:t>
            </w:r>
          </w:p>
        </w:tc>
        <w:tc>
          <w:tcPr>
            <w:tcW w:type="pct" w:w="3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一般情形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Kahn–Sacks 1984：δ ≥ 3/11 ≈ 0.2727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一般情形（渐近）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Brightwell–Felsner–Trotter 1995：δ ≥ 1/2−√5/10 ≈ 0.2764，无穷类中不可再改进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height-2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Trotter–Gehrlein–Fishburn 1992，成立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width-2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Linial 1984，成立（Sah 2021 加强常数）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元素数 ≤ 11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Brightwell（穷举），成立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极值常数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Saks 1985：存在 width-3 偏序集 δ = 14/39 ≈ 0.3590</w:t>
            </w:r>
          </w:p>
        </w:tc>
      </w:tr>
    </w:tbl>
    <w:p>
      <w:pPr>
        <w:spacing w:after="120"/>
      </w:pP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width-3 情形没有任何一般性结果。本文研究其自然子类 T：删去一个元素后 width 不超过 2 的偏序集。数值证据（第 8 节）显示 T 内 δ 的极小值恰为 1/3，且在 n≤6 上由且仅由 width(P)=2（即 Linial 情形）达到；z 本质（width(P)=3）的情形在 n=6 时最小 δ=4/11，n=8 采样出现 Saks 常数 14/39，与目标定理为真且真常数由 Saks 极值例给出的图景一致。</w:t>
      </w:r>
    </w:p>
    <w:p>
      <w:pPr>
        <w:pStyle w:val="Heading2"/>
        <w:keepNext/>
        <w:spacing w:after="120" w:before="240" w:line="312"/>
        <w:jc w:val="left"/>
      </w:pPr>
      <w:bookmarkStart w:id="100002" w:name="_Toc10000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1.2 本文贡献</w:t>
      </w:r>
      <w:bookmarkEnd w:id="100002"/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(1) 归约链（第 6 节）：目标定理 ⟺ 守恒引理 ⟺ P=Q+z 不存在 2/3 多数线性扩张，每步有证明。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(2) 可证工具箱（第 3–5、7 节）：十五个引理与恒等式，全部有书面证明，并在 Lean 4.33.1 中于 n≤6 穷举验证。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(3) 五个关闭的子情形（5.5、9.A、9.B、7.2、7.4）：z 全可比、z-孤立、单切割盒、镜像反自同构加居中 z 的奇×奇情形（中心格 p=1/2 精确）、自由走廊的 1/3–2/3 新证明（定理 7.4）。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(4) 守恒的经验定律：细化守恒 S1 与混合角点定向 S2 在全部 n≤6 候选上零反例。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(5) 守恒的完整案例树与定量装备：剩余内容收缩为两条待证引理；构型 (A)–(D) 框架、顶点集中归约、近乎紧的重层挤压；八条死路。</w:t>
      </w:r>
    </w:p>
    <w:p>
      <w:pPr>
        <w:pStyle w:val="Heading2"/>
        <w:keepNext/>
        <w:spacing w:after="120" w:before="240" w:line="312"/>
        <w:jc w:val="left"/>
      </w:pPr>
      <w:bookmarkStart w:id="100003" w:name="_Toc10000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1.3 证明进度总览</w:t>
      </w:r>
      <w:bookmarkEnd w:id="100003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  证明进度总览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2988"/>
        <w:gridCol w:w="4218"/>
        <w:gridCol w:w="1582"/>
      </w:tblGrid>
      <w:tr>
        <w:trPr>
          <w:cantSplit/>
          <w:tblHeader/>
        </w:trPr>
        <w:tc>
          <w:tcPr>
            <w:tcW w:type="pct" w:w="1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层级</w:t>
            </w:r>
          </w:p>
        </w:tc>
        <w:tc>
          <w:tcPr>
            <w:tcW w:type="pct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已证（书面证明 + n≤6 机器验证）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引理 3.1–3.11、4.1–4.2、5.1–5.4、7.1–7.3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已证（归约）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定理 ⟺ 守恒（6.2）；多数扩张刻画（5.6）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已证（新证明）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定理 7.4：自由走廊的 1/3–2/3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已关闭子情形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 全可比（5.5）、z-孤立（9.A）、单切割（9.B）、对称+居中+奇奇（7.2）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穷举验证（待证）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S1 细化守恒、S2 混合角点定向、引理 9.D 同侧存在性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零反例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开放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守恒引理 6.1 的两条待证引理（9.D、9.E）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未完成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00" w:line="312"/>
        <w:jc w:val="center"/>
      </w:pPr>
      <w:bookmarkStart w:id="100004" w:name="_Toc100004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2 记号与预备</w:t>
      </w:r>
      <w:bookmarkEnd w:id="100004"/>
    </w:p>
    <w:p>
      <w:pPr>
        <w:pStyle w:val="Heading2"/>
        <w:keepNext/>
        <w:spacing w:after="120" w:before="240" w:line="312"/>
        <w:jc w:val="left"/>
      </w:pPr>
      <w:bookmarkStart w:id="100005" w:name="_Toc10000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 偏序集与 p-值</w:t>
      </w:r>
      <w:bookmarkEnd w:id="100005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(P, ≺) 为 n 元严格偏序，ext(P) 为线性扩展集，e(P)=|ext(P)|。对不可比对 x∥y，P+x≺y 表示添加关系 x≺y 后取传递闭包，且由引理 3.4，其扩展类恰为 P 的扩展中 x 排在 y 前者。令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 y) = e(P+x≺y) / e(P)，   δ(P) = max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x∥y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min(p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(x,y), 1 −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(x,y))。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 值对第一参数单调递减、对第二参数单调递增：若 x≼x′，则 p(x′,y)≤p(x,y)。这是经典事实，可由交换论证得到。</w:t>
      </w:r>
    </w:p>
    <w:p>
      <w:pPr>
        <w:pStyle w:val="Heading2"/>
        <w:keepNext/>
        <w:spacing w:after="120" w:before="240" w:line="312"/>
        <w:jc w:val="left"/>
      </w:pPr>
      <w:bookmarkStart w:id="100006" w:name="_Toc10000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 固定场景</w:t>
      </w:r>
      <w:bookmarkEnd w:id="100006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全文设 P=Q+z，其中 Q=P∖z 满足 width(Q)≤2，并固定 Q 的一个链分解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Q = A ⊔ B，  A = 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≺ 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≺ … ≺ 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)，  B = (b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≺ b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≺ … ≺ b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t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链分解一般不唯一，本文所有按划分陈述的结论均对每个划分验证或陈述。两个退化情形提前处理：Q 为链且 z 与之全可比，则 P 为链，猜想空洞；z 与 Q 全可比，则由命题 5.5 归约到 Linial。记 D=D(z)={v∈Q : v≺z}（下集），U=U(z)={v∈Q : z≺v}（上集），窗口 W={v∈Q : v∥z}。D∩A 是 A 的前缀（长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），U∩A 是 A 的后缀，故窗口在 A 上是连续段 {a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: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&lt;k≤i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}；B 侧同理为 (j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, 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]。</w:t>
      </w:r>
    </w:p>
    <w:p>
      <w:pPr>
        <w:pStyle w:val="Heading2"/>
        <w:keepNext/>
        <w:spacing w:after="120" w:before="240" w:line="312"/>
        <w:jc w:val="left"/>
      </w:pPr>
      <w:bookmarkStart w:id="100007" w:name="_Toc10000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 盒子与 μ-测度</w:t>
      </w:r>
      <w:bookmarkEnd w:id="100007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Q 的理想与网格点一一对应：I(i,j)={a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,…,a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</w:t>
      </w:r>
      <w:r>
        <w:rPr>
          <w:rFonts w:ascii="Times New Roman" w:eastAsia="SimSun"/>
          <w:color w:val="000000"/>
          <w:sz w:val="24"/>
          <w:szCs w:val="24"/>
        </w:rPr>
        <w:t xml:space="preserve">}∪{b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,…,b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}。盒子定义为 box={I 理想 : D⊆I 且 I∩U=∅}，即满足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≤i≤i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、j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≤j≤j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且 I(i,j) 为 Q 的理想的网格点集。赋权 μ(I)=e(I)·e(Q∖I)/e(P)。由引理 4.1，μ 是 box 上的概率测度，且均匀随机线性扩展 L 的 z-切割 S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={z 之前的元素} 恰服从 μ。</w:t>
      </w:r>
    </w:p>
    <w:p>
      <w:pPr>
        <w:pStyle w:val="Heading1"/>
        <w:keepNext/>
        <w:spacing w:after="160" w:before="300" w:line="312"/>
        <w:jc w:val="center"/>
      </w:pPr>
      <w:bookmarkStart w:id="100008" w:name="_Toc100008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3 基础引理</w:t>
      </w:r>
      <w:bookmarkEnd w:id="100008"/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3.1（扩展存在）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有限偏序集必有线性扩展。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证：有限偏序集有极小元，否则无穷递降链与有限性矛盾。取极小元排在首位，对剩余集合归纳，得全部元素的线性排序。∎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3.2（相邻交换）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L 为扩展，x 与 y 在 L 中相邻且 x∥y。则交换 x 与 y 得到的 L′ 仍是扩展。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证：设 L 中 x 位于位置 p、y 位于位置 p+1，L′ 中 y 位于 p、x 位于 p+1。L′ 只可能破坏涉及 x 或 y 的关系。任取 z∉{x,y}，逐一核查四种关系。（i）z≺x：z 的位置小于 p，交换后 z 仍小于 x 的新位置 p+1，且 z 仍在新位置 y（=p）之前。（ii）x≺z：L 中 x 在 z 前，交换后 x 更靠前，仍满足；y 的新位置更小，y≺z 亦保持。（iii）z≺y：z 的位置小于 p+1 且 z≠x，故 z 的位置小于 p，交换后 z 仍在 x 与 y 之前。（iv）y≺z：交换后 y 更靠前，保持。z 与 x、y 均无关系时不需检验。x 与 y 之间无关系（x∥y）。故 L′ 满足全部关系。∎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3.3（前缀是下集）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扩展 L 的任一前缀 S 是下集：u∈S 且 v≺u 则 v∈S。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证：反设 v 不在 S 中，则 v 排在 u 之后；而 v≺u 要求 v 排在 u 之前，矛盾。∎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3.4（p 的组合刻画）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ext(P+x≺y) = {L ∈ ext(P) : x &lt;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 y}。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证：P+x≺y 的每个关系要么是 P 的旧关系、要么是 x≺y 本身、要么由传递性导出；L 中 x 排在 y 前时三者全部满足。反之，扩展 L 中 x 排在 y 前则 L 满足添加后的全部关系。∎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3.5（A：顶部递归）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e(P) = 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w∈max(P)</w:t>
      </w:r>
      <w:r>
        <w:rPr>
          <w:rFonts w:ascii="Times New Roman" w:eastAsia="SimSun"/>
          <w:color w:val="000000"/>
          <w:sz w:val="24"/>
          <w:szCs w:val="24"/>
        </w:rPr>
        <w:t xml:space="preserve"> e(P∖w)。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证：扩展的末元素必为极大元。对 w∈max(P)，映射 L′↦L′·w（末尾追加 w）给出 ext(P∖w) 到 {L∈ext(P) : L 的末元素为 w} 的双射：合法性因为 w 的全部前驱属于 P∖w 且已排在 w 之前；可逆性显然。按末元素分划 ext(P) 并逐段计数即得。∎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推论 3.6（A′）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 x≁y：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(x,y) = q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y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+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w∈max(P)\{x,y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} (e(P∖w)/e(P)) ·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P∖w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(x,y)，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 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y</w:t>
      </w:r>
      <w:r>
        <w:rPr>
          <w:rFonts w:ascii="Times New Roman" w:eastAsia="SimSun"/>
          <w:color w:val="000000"/>
          <w:sz w:val="24"/>
          <w:szCs w:val="24"/>
        </w:rPr>
        <w:t xml:space="preserve">=P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(y 排末尾)=e(P∖y)/e(P)（当 y∈max(P)），否则 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y</w:t>
      </w:r>
      <w:r>
        <w:rPr>
          <w:rFonts w:ascii="Times New Roman" w:eastAsia="SimSun"/>
          <w:color w:val="000000"/>
          <w:sz w:val="24"/>
          <w:szCs w:val="24"/>
        </w:rPr>
        <w:t xml:space="preserve">=0。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证：按末元素 w 分划 ext(P+x≺y)。w=y 段：计数 e((P+x≺y)∖y)=e(P∖y)（删去 y 后添加的关系 x≺y 随之消失）；w=x 段：x 排末尾则 y 排在 x 前，与 x≺y 矛盾，故为 0；其余 w∉{x,y} 段：(P+x≺y)∖w=(P∖w)+x≺y，计数 e(P∖w)·p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P∖w</w:t>
      </w:r>
      <w:r>
        <w:rPr>
          <w:rFonts w:ascii="Times New Roman" w:eastAsia="SimSun"/>
          <w:color w:val="000000"/>
          <w:sz w:val="24"/>
          <w:szCs w:val="24"/>
        </w:rPr>
        <w:t xml:space="preserve">(x,y)。求和并除以 e(P)。∎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3.7（H：三明治与 top-j 界）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对任意有限偏序集与 x≁y：(i)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(y 排末尾) ≤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 ≤ 1 −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(x 排末尾)；(ii) 对任意 j≥1：P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(y∈T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 且 x∉T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) ≤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(x,y)，其中 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 为末 j 个元素之集。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证：(i) 由推论 3.6，p≥q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y</w:t>
      </w:r>
      <w:r>
        <w:rPr>
          <w:rFonts w:ascii="Times New Roman" w:eastAsia="SimSun"/>
          <w:color w:val="000000"/>
          <w:sz w:val="24"/>
          <w:szCs w:val="24"/>
        </w:rPr>
        <w:t xml:space="preserve">，因为其余各项非负；对换 x 与 y 得 p(y,x)≥q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x</w:t>
      </w:r>
      <w:r>
        <w:rPr>
          <w:rFonts w:ascii="Times New Roman" w:eastAsia="SimSun"/>
          <w:color w:val="000000"/>
          <w:sz w:val="24"/>
          <w:szCs w:val="24"/>
        </w:rPr>
        <w:t xml:space="preserve">，即 p(x,y)=1−p(y,x)≤1−q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x</w:t>
      </w:r>
      <w:r>
        <w:rPr>
          <w:rFonts w:ascii="Times New Roman" w:eastAsia="SimSun"/>
          <w:color w:val="000000"/>
          <w:sz w:val="24"/>
          <w:szCs w:val="24"/>
        </w:rPr>
        <w:t xml:space="preserve">。(ii) 若 y∈T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 且 x∉T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，则 x 严格低于 T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</w:t>
      </w:r>
      <w:r>
        <w:rPr>
          <w:rFonts w:ascii="Times New Roman" w:eastAsia="SimSun"/>
          <w:color w:val="000000"/>
          <w:sz w:val="24"/>
          <w:szCs w:val="24"/>
        </w:rPr>
        <w:t xml:space="preserve"> 的每个元素，特别地 x 排在 y 之前；该事件含于事件 {x 排在 y 前}，取概率即得。∎（(ii) 的用途：top-j 分离事件是可直接计数韵具体事件。）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3.8（B：临界对覆盖）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临界对 (x,y)，即 x∥y 且 D(x)⊆D(y)、U(x)⊆U(y)，被某线性扩展紧贴覆盖：存在 L∈ext(P)，x 与 y 相邻且 x 排在前。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证：由引理 3.4 取 L′∈ext(P+x≺y)。设 s 严格介于 x 与 y 之间（L′ 中）。s≺x 不可能：s 须排在 x 前，而 x 已排在 y 前，s 夹在中间与相邻性矛盾。x≺s 不可能：由 U(x)⊆U(y) 得 y≺s，s 排在 y 后。y≺s 不可能：同理 s 排在 y 后。故在 P+x≺y 中 s∥x。由引理 3.2 逐步将 x 上移，每步保持为扩展，直至 x 紧贴 y 之前。最终序列满足 P 的全部关系且 x 排在 y 前，故为 P 的扩展。∎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3.9（C：插入权重）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 M∈ext(Q)，令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color w:val="000000"/>
          <w:sz w:val="24"/>
          <w:szCs w:val="24"/>
        </w:rPr>
        <w:t xml:space="preserve">(M) 为合法空隙数：i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color w:val="000000"/>
          <w:sz w:val="24"/>
          <w:szCs w:val="24"/>
        </w:rPr>
        <w:t xml:space="preserve">(M)=#{k : D⊆prefix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(M) 且 U⊆suffix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(M)}，其中 prefix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为前 k 个元素。则 L↦(L∖z, z 的位置) 给出 ext(P) 与 {(M,k) : M∈ext(Q), k 合法} 的双射，从而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e(P) =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i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(M)，  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(x,y) =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i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(M)·[x &lt;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y] /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i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(M)。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证：映射 L↦(L∖z, pos) 可逆：把 z 按位置插回即得 L。合法空隙恰使插入后的序列满足 z 的全部关系：D 的元素须排在 z 前（D⊆prefix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），U 的元素须排在 z 后（U⊆suffix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）。删去 z 不改变 Q 内元素的相对次序，故指示函数 [x&lt;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y]=[x&lt;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y]。按对逐项计数即得两式。∎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推论 3.10（M-帧重加权）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color w:val="000000"/>
          <w:sz w:val="24"/>
          <w:szCs w:val="24"/>
        </w:rPr>
        <w:t xml:space="preserve">(M)=gap(M):=max(0, ν(M)−t(M))，其中 t(M) 为 D 在 M 中的最大位次（D=∅ 时取 0），ν(M) 为 U 在 M 中的最小位次（U=∅ 时取 m+1）。即 z 的存在把 ext(Q) 上的均匀测度重加权为偏爱 D-块与 U-块间隙大的测度，且 gap&gt;0 当且仅当 M 中全部 D 元素排在全部 U 元素之前。∎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恒等式 3.11（Δ）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若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≺a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 为链相邻，b 任意，则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, b) −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, b) =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&lt;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b &lt;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证：在任一扩展 L 中，若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 排在 b 前，则由传递性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也排在 b 前，故两个指示函数之差为 1 当且仅当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排在 b 前 而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 不排在 b 前；由全序性后者即 b 排在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 前。于是差等于指示 [a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&lt;b&lt;a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]。取期望即得。对偶方向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(a,b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)−p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(a,b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l−1</w:t>
      </w:r>
      <w:r>
        <w:rPr>
          <w:rFonts w:ascii="Times New Roman" w:eastAsia="SimSun"/>
          <w:color w:val="000000"/>
          <w:sz w:val="24"/>
          <w:szCs w:val="24"/>
        </w:rPr>
        <w:t xml:space="preserve">)=P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(a 严格介于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l−1</w:t>
      </w:r>
      <w:r>
        <w:rPr>
          <w:rFonts w:ascii="Times New Roman" w:eastAsia="SimSun"/>
          <w:color w:val="000000"/>
          <w:sz w:val="24"/>
          <w:szCs w:val="24"/>
        </w:rPr>
        <w:t xml:space="preserve"> 与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 同理。∎</w:t>
      </w:r>
    </w:p>
    <w:p>
      <w:pPr>
        <w:pStyle w:val="Heading1"/>
        <w:keepNext/>
        <w:spacing w:after="160" w:before="300" w:line="312"/>
        <w:jc w:val="center"/>
      </w:pPr>
      <w:bookmarkStart w:id="100009" w:name="_Toc10000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4 理想分解与条带公式</w:t>
      </w:r>
      <w:bookmarkEnd w:id="100009"/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4.1（D：理想分解）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e(P) =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I∈box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e(I) · e(Q∖I)。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证：映射 L↦(I, 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, 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)，其中 I 为 z 之前的元素集、L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 与 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 为前后两段，是 ext(P) 到各 ext(I)×ext(Q∖I) 之并的双射。I 是 Q 的下集：v∈I 且 u≺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v，则 u 排在 v 前，而 v 排在 z 前，故 u∈I；又 D⊆I（d≺z 则 d 排在 z 前）、I∩U=∅（u∈U 则 z≺u）。反之，给定盒子中的 I 与 ext(I)、ext(Q∖I) 各一，连接 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·z·L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 满足 P 的全部关系。逐段计数即得。∎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4.2（条带公式）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 u∥z：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(z, u) =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I∈box, u∉I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e(I)e(Q∖I) / e(P) = μ(u ∉ I)。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证：z 排在 u 前当且仅当 u 在 z-切割之后，即 u∉I；按引理 4.1 的分解逐段计数。∎（Lean 验证：t_lemmad.lean，n=4,5 全查。）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推论（θ-函数）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定义 θ(x)=p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(z,x)（x∈Q）。则 θ 在 D 上恒为 0、在 U 上恒为 1，且对窗口元素 θ(a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(k):=μ{I∈box : |I∩A|&lt;k}，即 θ 恰为盒子的累积列质量。∎</w:t>
      </w:r>
    </w:p>
    <w:p>
      <w:pPr>
        <w:pStyle w:val="Heading1"/>
        <w:keepNext/>
        <w:spacing w:after="160" w:before="300" w:line="312"/>
        <w:jc w:val="center"/>
      </w:pPr>
      <w:bookmarkStart w:id="100010" w:name="_Toc10001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5 z-结构：θ-切割、重层与挤压</w:t>
      </w:r>
      <w:bookmarkEnd w:id="100010"/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5.1（F：θ-切割结构）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θ 沿每条链单调不减。若 z-对全失败（所有 u∥z 有 θ(u)∉[1/3,2/3]），则存在干净切割 i*∈[0,s]、j*∈[0,t]：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θ(a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 &lt; 1/3（k ≤ i*），   θ(a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 &gt; 2/3（k &gt; i*）；B 侧同理。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证：窗口元素 θ(a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 是累积质量，随 k 单调不减；k≤i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时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(k)=0（盒子的列至少为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），k&gt;i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时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(k)=1（盒子的列至多为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）。故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≤i*。窗口值避开 [1/3,2/3]（失败假设）加单调性给出干净切割：取 i* 为满足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(k)&lt;1/3 的最大 k，则 k≤i* 时单调性给出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(k)≤M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(i*)&lt;1/3，k&gt;i* 且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在窗口时失败假设给出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(k)&gt;2/3，k&gt;i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时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(k)=1。∎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5.2（G：重层与挤压）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失败情形下：(i) 若 A-窗口非空，则存在盒子的列 c 使 colmass(c)=μ(|I∩A|=c)&gt;1/3；B-窗口非空时对偶地有质量大于 1/3 的行；二者至少其一。(ii) 在跳跃列 c（即 c+1 在窗口、colmass(c)&gt;1/3 且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(c)&lt;1/3）处发生挤压：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2/3 − colmass(c) &lt; 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(c) &lt; 1/3。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证：(i) 自 k=i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+1 起扫窗口。若首窗口值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+1)&gt;2/3，则 colmass(i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+1)−M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+1)&gt;2/3。否则设 k₀ 为首个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(k₀)&gt;2/3 的窗口指标；若不存在，则全部窗口值小于 1/3，特别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)&lt;1/3，于是 colmass(i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+1)−M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)=1−M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)&gt;2/3（盒子无列超过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）；若存在，则 colmass(k₀−1)=M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(k₀)−M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(k₀−1)&gt;2/3−1/3，其中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(k₀−1)&lt;1/3 由 k₀ 的最小性加失败假设（或 k₀−1=i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时取值 0）。(ii)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(c+1)=M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(c)+colmass(c)，而 c+1 在窗口内故 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(c+1) 避开 [1/3,2/3]，又其值大于 colmass(c)&gt;1/3，故只能大于 2/3，整理即得左端不等式。∎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5.3（跨侧角点下界）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μ(x∈I)&gt;2/3（即 x∈D，或 x∥z 且 θ(x)&lt;1/3），μ(y∉I)&gt;2/3（y∈U，或 y∥z 且 θ(y)&gt;2/3），且 x∥y。则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(x,y)&gt;1/3。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证：事件 {x∈I, y∉I} 的概率由并集界不低于 μ(x∈I)+μ(y∉I)−1&gt;1/3；在该事件上 x 排在 z 前而 z 排在 y 前，故 x 排在 y 前。取概率即得。∎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5.4（跨侧对偶上界）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同引理 5.3 的设定。则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(y,x)&lt;2/3。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证：先证引理 E：对任意三元组 u,v,w 有 p(u,w)≥p(u,v)+p(v,w)−1，因为 {u 排在 w 后} 包含于 {u 排在 v 后} 与 {v 排在 w 后} 之并（传递性），取并集界。取 (u,v,w)=(y,x,z)：p(y,x)≤p(y,z)+1−p(x,z)=(1−θ(y))+θ(x)&lt;1/3+1/3=2/3。∎（注：两引理对同一混合对只给单侧信息，p(x,y)&gt;1/3 与 p(y,x)&lt;2/3 等价。）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命题 5.5（z 全可比，归约到 Linial）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z 与 Q 全可比，则合法空隙唯一，i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z</w:t>
      </w:r>
      <w:r>
        <w:rPr>
          <w:rFonts w:ascii="Times New Roman" w:eastAsia="SimSun"/>
          <w:color w:val="000000"/>
          <w:sz w:val="24"/>
          <w:szCs w:val="24"/>
        </w:rPr>
        <w:t xml:space="preserve"> 恒为 1，p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 与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 在 Q-对上逐点相等，故 δ(P)=δ(Q)≥1/3。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证：D∪U=Q 时，合法空隙须 k≥t 且 k≤ν−1，而 Q 中全部 D 元素排在全部 U 元素之前由链关系强制，故恰有 k=|D| 一个空隙。代入引理 3.9，权重恒为 1，两测度一致。∎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推论 5.6（多数线性扩张刻画）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若所有不可比对都不平衡，则关系 χ(x,y):⟺p(x,y)&gt;2/3 可传递：由引理 E，p(x,z)≥p(x,y)+p(y,z)−1&gt;2/3+2/3−1=1/3，再由不平衡假设升级为 p(x,z)&gt;2/3。χ 因此是 P 上的线性序，称为 2/3 多数线性扩张。故目标定理等价于：P=Q+z（width Q≤2）不存在 2/3 多数线性扩张。∎</w:t>
      </w:r>
    </w:p>
    <w:p>
      <w:pPr>
        <w:pStyle w:val="Heading1"/>
        <w:keepNext/>
        <w:spacing w:after="160" w:before="300" w:line="312"/>
        <w:jc w:val="center"/>
      </w:pPr>
      <w:bookmarkStart w:id="100011" w:name="_Toc100011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6 守恒框架</w:t>
      </w:r>
      <w:bookmarkEnd w:id="100011"/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猜想 6.1（守恒引理）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失败情形（z-对全不平衡）下，存在平衡 Q-对：x∥y 属于 Q 且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(x,y)∈[1/3,2/3]。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定理 6.2（归约）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猜想 6.1 蕴含目标定理。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证：反设 δ(P)&lt;1/3，则全部不可比对不平衡，特别 z-对全失败；由 6.1 存在平衡 Q-对，矛盾。∎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细化守恒 S1（经验定律，n≤6 零反例）：平衡 Q-对可取在同侧块内，即对引理 5.1 的切割 i*, j*，存在不可比对 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 平衡，且 k≤i* 与 l≤j* 同时成立（双低块），或 k≥i*+1 与 l≥j*+1 同时成立（双高块）。验证：Lean 的 s1Check 在 n=4,5,6 全体候选乘全体链划分上通过（n=6 为 32768 候选），n=7 采样无例外。同侧性是本质的：E9 的分类直方图中混合侧（低×高）平衡格为零。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混合角点定向 S2（经验定律，n≤6 零反例）：p(a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i*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j*+1</w:t>
      </w:r>
      <w:r>
        <w:rPr>
          <w:rFonts w:ascii="Times New Roman" w:eastAsia="SimSun"/>
          <w:color w:val="000000"/>
          <w:sz w:val="24"/>
          <w:szCs w:val="24"/>
        </w:rPr>
        <w:t xml:space="preserve">)&gt;2/3 且 p(a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i*+1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j*</w:t>
      </w:r>
      <w:r>
        <w:rPr>
          <w:rFonts w:ascii="Times New Roman" w:eastAsia="SimSun"/>
          <w:color w:val="000000"/>
          <w:sz w:val="24"/>
          <w:szCs w:val="24"/>
        </w:rPr>
        <w:t xml:space="preserve">)&lt;1/3（存在且不可比时）。注意在反证假设下钉死区由并集界加不平衡假设免费得到（见 9.2），S2 只在仅 z-对失败的弱假设下是额外信息。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难点定位：守恒的全部单侧工具（并集界、引理 E）只对跨侧对有效；同侧对的界必须来自盒子内部结构，即 Linial 型论证在 μ-加权平均下的存活。账本恒等式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(x,y)=μ{穿越项}+Σ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box</w:t>
      </w:r>
      <w:r>
        <w:rPr>
          <w:rFonts w:ascii="Times New Roman" w:eastAsia="SimSun"/>
          <w:color w:val="000000"/>
          <w:sz w:val="24"/>
          <w:szCs w:val="24"/>
        </w:rPr>
        <w:t xml:space="preserve">μ·p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</w:t>
      </w:r>
      <w:r>
        <w:rPr>
          <w:rFonts w:ascii="Times New Roman" w:eastAsia="SimSun"/>
          <w:color w:val="000000"/>
          <w:sz w:val="24"/>
          <w:szCs w:val="24"/>
        </w:rPr>
        <w:t xml:space="preserve">(x,y)+Σ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box</w:t>
      </w:r>
      <w:r>
        <w:rPr>
          <w:rFonts w:ascii="Times New Roman" w:eastAsia="SimSun"/>
          <w:color w:val="000000"/>
          <w:sz w:val="24"/>
          <w:szCs w:val="24"/>
        </w:rPr>
        <w:t xml:space="preserve">μ·p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F</w:t>
      </w:r>
      <w:r>
        <w:rPr>
          <w:rFonts w:ascii="Times New Roman" w:eastAsia="SimSun"/>
          <w:color w:val="000000"/>
          <w:sz w:val="24"/>
          <w:szCs w:val="24"/>
        </w:rPr>
        <w:t xml:space="preserve">(x,y) 给出精确分解，E16 验证 1576/1576。守恒的完整案例树与两条待证引理见第 9 节。</w:t>
      </w:r>
    </w:p>
    <w:p>
      <w:pPr>
        <w:pStyle w:val="Heading1"/>
        <w:keepNext/>
        <w:spacing w:after="160" w:before="300" w:line="312"/>
        <w:jc w:val="center"/>
      </w:pPr>
      <w:bookmarkStart w:id="100012" w:name="_Toc100012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7 对称性子情形与自由走廊</w:t>
      </w:r>
      <w:bookmarkEnd w:id="100012"/>
    </w:p>
    <w:p>
      <w:pPr>
        <w:pStyle w:val="Heading2"/>
        <w:keepNext/>
        <w:spacing w:after="120" w:before="240" w:line="312"/>
        <w:jc w:val="left"/>
      </w:pPr>
      <w:bookmarkStart w:id="100013" w:name="_Toc10001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7.1 中心对称及其存活判据</w:t>
      </w:r>
      <w:bookmarkEnd w:id="100013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Φ 为链指标镜像：a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↦a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s+1−k</w:t>
      </w:r>
      <w:r>
        <w:rPr>
          <w:rFonts w:ascii="Times New Roman" w:eastAsia="SimSun"/>
          <w:color w:val="000000"/>
          <w:sz w:val="24"/>
          <w:szCs w:val="24"/>
        </w:rPr>
        <w:t xml:space="preserve">，b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↦b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t+1−l</w:t>
      </w:r>
      <w:r>
        <w:rPr>
          <w:rFonts w:ascii="Times New Roman" w:eastAsia="SimSun"/>
          <w:color w:val="000000"/>
          <w:sz w:val="24"/>
          <w:szCs w:val="24"/>
        </w:rPr>
        <w:t xml:space="preserve">，Φ 的平方为恒等。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7.1（中心对称存活）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Q 有镜像反自同构（x≺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y 当且仅当 Φ(y)≺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Φ(x)；此时 Φ 保持 ext(Q)，自由走廊自动满足），且 z 居中（Φ(D)=U 且 Φ(U)=D，即 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=s−i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且 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=t−j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）。则映射 Ψ：L=(l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,…,l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)↦(φ(l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),…,φ(l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)) 是 ext(P) 的对合，且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, b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 +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s+1−k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, b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t+1−l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) = 1 对一切 k, l 精确成立。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证：Ψ 保持 P 的关系：Q 的关系由反自同构保持；z 的关系由居中性保持（d≺z 映为 z≺φ(d)，而 φ(d)∈U）。Ψ 为对合，故是双射。在 Ψ 下，a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排在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 前当且仅当 φ(b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 排在 φ(a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) 前，对概率求和即得。∎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推论 7.2（定理子情形）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在引理 7.1 条件下再设 s、t 均为奇数且中心格 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(s+1)/2</w:t>
      </w:r>
      <w:r>
        <w:rPr>
          <w:rFonts w:ascii="Times New Roman" w:eastAsia="SimSun"/>
          <w:color w:val="000000"/>
          <w:sz w:val="24"/>
          <w:szCs w:val="24"/>
        </w:rPr>
        <w:t xml:space="preserve">,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(t+1)/2</w:t>
      </w:r>
      <w:r>
        <w:rPr>
          <w:rFonts w:ascii="Times New Roman" w:eastAsia="SimSun"/>
          <w:color w:val="000000"/>
          <w:sz w:val="24"/>
          <w:szCs w:val="24"/>
        </w:rPr>
        <w:t xml:space="preserve">) 不可比，则该格的 p 值满足 p=1−p，故 p=1/2 精确平衡，目标定理对此子情形成立。∎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公式 7.3（亏缺公式）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一般情形（Φ 未必保持 ext(Q)），由引理 3.9 逐项展开得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(k,l) + 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(s+1−k, t+1−l) − 1 = d(k,l) = Σ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 gap(M)·χ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(k,l) / e(P)，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 χ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(k,l)=[a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排在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 前]−[b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t+1−l</w:t>
      </w:r>
      <w:r>
        <w:rPr>
          <w:rFonts w:ascii="Times New Roman" w:eastAsia="SimSun"/>
          <w:color w:val="000000"/>
          <w:sz w:val="24"/>
          <w:szCs w:val="24"/>
        </w:rPr>
        <w:t xml:space="preserve"> 排在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s+1−k</w:t>
      </w:r>
      <w:r>
        <w:rPr>
          <w:rFonts w:ascii="Times New Roman" w:eastAsia="SimSun"/>
          <w:color w:val="000000"/>
          <w:sz w:val="24"/>
          <w:szCs w:val="24"/>
        </w:rPr>
        <w:t xml:space="preserve"> 前] 取值于 {−1,0,1}，度量混洗 M 的中心不对称性。当 Φ 保持 ext(Q) 时，可改写为共享权差场形式 d=Σ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(gap(M)−gap(Φ(M)))·[a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排在 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 前]/e(P)。E24 实测 d∈[−1/2, 3/7]，两个方向都有：亏缺场真实存在但不给出单向推力，必须与引理 5.1、5.2 联合使用。</w:t>
      </w:r>
    </w:p>
    <w:p>
      <w:pPr>
        <w:pStyle w:val="Heading2"/>
        <w:keepNext/>
        <w:spacing w:after="120" w:before="240" w:line="312"/>
        <w:jc w:val="left"/>
      </w:pPr>
      <w:bookmarkStart w:id="100014" w:name="_Toc10001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7.2 自由走廊工具箱与定理 7.4</w:t>
      </w:r>
      <w:bookmarkEnd w:id="100014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z 极端（盒子单点）时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 与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 在 Q-对上恒等，Q-矩阵是两条独立链混洗的 p-矩阵。已证与已验证的事实：角点公式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)=1−1/C(s+t,s) 与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)=1/C(s+t,s)（全 B 块越过 a₁ 的混洗恰有一种），角点是极端值，Linial 平衡本质上是内部现象；层预算恒等式：点质量 w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(k)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h</w:t>
      </w:r>
      <w:r>
        <w:rPr>
          <w:rFonts w:ascii="Times New Roman" w:eastAsia="SimSun"/>
          <w:color w:val="000000"/>
          <w:sz w:val="24"/>
          <w:szCs w:val="24"/>
        </w:rPr>
        <w:t xml:space="preserve">=P(恰 h 个 B 在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前)=C(k−1+h,k−1)·C(s−k+t−h,s−k)/C(s+t,s) 满足 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w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(k)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h</w:t>
      </w:r>
      <w:r>
        <w:rPr>
          <w:rFonts w:ascii="Times New Roman" w:eastAsia="SimSun"/>
          <w:color w:val="000000"/>
          <w:sz w:val="24"/>
          <w:szCs w:val="24"/>
        </w:rPr>
        <w:t xml:space="preserve">=s/(t+1)，与 h 无关（Vandermonde）；行 k 的 p 值是随机变量 #{B 在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前} 的累积分布，行内无平衡格当且仅当该分布以单步大于 1/3 跳过区间 [1/3,2/3]。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定理 7.4（自由走廊的 1/3–2/3；新证明）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Q=A⊔B 为两条独立链的不交并（无 cross 关系），A=(a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≺…≺a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)，B=(b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≺…≺b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)。则存在跨链对 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 使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)∈[1/3,2/3]。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证：对全体 (s,t)≥(1,1) 分三种情形。（i）中间情形 t/2≤s≤2t：混洗的首元素只能是 a₁ 或 b₁，因为其余元素都有链前驱；而 a₁ 排在 b₁ 前当且仅当首元素为 a₁。故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(a₁,b₁)=P(首元素为 a₁)=C(s+t−1,s−1)/C(s+t,s)=s/(s+t)∈[1/3,2/3]，角点格即平衡。（ii）极端情形 s&gt;2t：考察第 1 列 v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=p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,b₁)。记 H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为 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之前的 B 元素数，则 H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=0 当且仅当混洗以 a₁,…,a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开头，故 v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=C(s−k+t,t)/C(s+t,s)，从而 v₁=s/(s+t)&gt;2/3，v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=1/C(s+t,s)&lt;1/3（由 s≥2t+1 得 s+t≥4，故 C(s+t,s)≥4）。列单步 v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−v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k+1</w:t>
      </w:r>
      <w:r>
        <w:rPr>
          <w:rFonts w:ascii="Times New Roman" w:eastAsia="SimSun"/>
          <w:color w:val="000000"/>
          <w:sz w:val="24"/>
          <w:szCs w:val="24"/>
        </w:rPr>
        <w:t xml:space="preserve">=C(s−k+t−1,t−1)/C(s+t,s)≤C(s+t−2,t−1)/C(s+t,s)=st/((s+t)(s+t−1))&lt;1/3，最后的不等式等价于 s(s−t−1)+t(t−1)&gt;0，由 s≥2t+1 成立（左端不小于 2t²+t）。于是第 1 列自大于 2/3 递减至小于 1/3 而步长小于 1/3，首个不超过 2/3 的值大于 2/3−1/3=1/3，落入区间。（iii）对偶情形 t&gt;2s：第 1 行自小于 1/3 递增至大于 2/3，步长同理小于 1/3，落入区间。∎</w:t>
      </w:r>
    </w:p>
    <w:p>
      <w:pPr>
        <w:spacing w:after="40" w:before="40" w:line="312"/>
        <w:jc w:val="both"/>
      </w:pPr>
      <w:r>
        <w:rPr>
          <w:rFonts w:ascii="Times New Roman" w:eastAsia="SimSun"/>
          <w:i/>
          <w:iCs/>
          <w:color w:val="555555"/>
          <w:sz w:val="21"/>
          <w:szCs w:val="21"/>
        </w:rPr>
        <w:t xml:space="preserve">E26 数值验证：三情形的构造步骤在全部 (s,t)∈[1,8]² 上 64/64 成立，含闭式 p(k,1)=C(s−k+t,t)/C(s+t,s) 与步长界。z 极端情形整体由 Linial 1984 覆盖；一般 width-2 Q 的首空隙分布在受限楼梯形下可集中超过 1/3，本证明不直接推广。</w:t>
      </w:r>
    </w:p>
    <w:p>
      <w:pPr>
        <w:pStyle w:val="Heading1"/>
        <w:keepNext/>
        <w:spacing w:after="160" w:before="300" w:line="312"/>
        <w:jc w:val="center"/>
      </w:pPr>
      <w:bookmarkStart w:id="100015" w:name="_Toc100015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8 验证</w:t>
      </w:r>
      <w:bookmarkEnd w:id="100015"/>
    </w:p>
    <w:p>
      <w:pPr>
        <w:pStyle w:val="Heading2"/>
        <w:keepNext/>
        <w:spacing w:after="120" w:before="240" w:line="312"/>
        <w:jc w:val="left"/>
      </w:pPr>
      <w:bookmarkStart w:id="100016" w:name="_Toc10001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8.1 数值实验</w:t>
      </w:r>
      <w:bookmarkEnd w:id="100016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全部实验用 Python 精确分数运算完成，关键条目见表 3。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  数值实验一览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1230"/>
        <w:gridCol w:w="5800"/>
        <w:gridCol w:w="1758"/>
      </w:tblGrid>
      <w:tr>
        <w:trPr>
          <w:cantSplit/>
          <w:tblHeader/>
        </w:trPr>
        <w:tc>
          <w:tcPr>
            <w:tcW w:type="pct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实验</w:t>
            </w:r>
          </w:p>
        </w:tc>
        <w:tc>
          <w:tcPr>
            <w:tcW w:type="pct" w:w="33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1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E5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n=5,6 穷举 126159 例：目标类零反例；守恒二择一零例外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E9/E11/E12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守恒 2330/2330；θ-切割断言；S1/S2 初验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E13/E18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n=6 极值：15552 个 δ=1/3 案例全部 width(P)=2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E14/E17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n=6 采样与穷举 12067 例：S1/S2/G1/G2 零例外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E15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平滑引理否证（194/1471）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死路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E16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账本恒等式 1576/1576；假设 H 否证（144/1576）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通过/死路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E19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M-帧重加权 313/313；Δ-恒等式 135/135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E20–E23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游走解剖；width-3 极值 4/11；S3 否证；自由走廊三事实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通过/死路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E24/E25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亏缺场实测；对称存活判据修正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E26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定理 7.4 三情形构造验证（64/64）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E28–E30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构型框架；边-顶点恒等式 100/100；WV 集中 144/144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E31–E34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n=6 (μ,WV) 联合；GCB n≤6 成立、n=7 稀有反例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通过/注意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E35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z-孤立归约 98/98；n=7 极例解剖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E36a–c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底对否证 59/361；赛跑单调否证 14/568；同侧存在性 427+468 零反例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通过/死路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E37/E38</w:t>
            </w:r>
          </w:p>
        </w:tc>
        <w:tc>
          <w:tcPr>
            <w:tcW w:type="pct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残例分类；阶梯角点否证 18/1300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通过/死路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12"/>
        <w:jc w:val="left"/>
      </w:pPr>
      <w:bookmarkStart w:id="100017" w:name="_Toc10001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8.2 Lean 4.33.1 形式化</w:t>
      </w:r>
      <w:bookmarkEnd w:id="100017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不依赖 mathlib。要点见表 4。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  Lean 验证记分板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2636"/>
        <w:gridCol w:w="4570"/>
        <w:gridCol w:w="1582"/>
      </w:tblGrid>
      <w:tr>
        <w:trPr>
          <w:cantSplit/>
          <w:tblHeader/>
        </w:trPr>
        <w:tc>
          <w:tcPr>
            <w:tcW w:type="pct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文件</w:t>
            </w:r>
          </w:p>
        </w:tc>
        <w:tc>
          <w:tcPr>
            <w:tcW w:type="pct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t_kernel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链/反链实例锚点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通过（纯核）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t_checks4/5, t_checks6AB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引理 A/B/猜想/C/P1 全查（64/1024/32768 候选）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t_fires4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防卫条件非空性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t_lemmad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引理 D 与条带公式（n=4,5）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Poset13Step3 + t_s4/t_s5_*/t_s6_*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 3–7 节全部新引理：三明治、F/G、S1、S2（32 进程并行，n=6 全查 32768 候选乘全部 z 与链划分）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回归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旧套件全部重跑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</w:tr>
    </w:tbl>
    <w:p>
      <w:pPr>
        <w:spacing w:after="120"/>
      </w:pP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公理披露：穷举定理使用 native_decide，信任公理为 propext 与 Lean.ofReduceBool，每份日志附 #print axioms。</w:t>
      </w:r>
    </w:p>
    <w:p>
      <w:pPr>
        <w:pStyle w:val="Heading2"/>
        <w:keepNext/>
        <w:spacing w:after="120" w:before="240" w:line="312"/>
        <w:jc w:val="left"/>
      </w:pPr>
      <w:bookmarkStart w:id="100018" w:name="_Toc10001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8.3 抓错记录</w:t>
      </w:r>
      <w:bookmarkEnd w:id="100018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Lean 与对拍共抓出九个实现或编码错误，人眼复查全部漏过：重编号方向（#3）、猜想检验缺非链前提（#4）、引理 D 守卫方向（#6）、走廊计数 DP 的状态交换与掩码长度（#7/#8）、三明治漏极大性守卫（#9，e(P∖y)=P(y 末尾)e(P) 仅当 y 为极大元）。方法论：概率 DP 先与暴力排列对拍；分解类断言把分解和等于 p 值写成硬断言；手推公式立即数值对拍（角点公式首版即错）；双射论证先验证映射确实保持对象类。</w:t>
      </w:r>
    </w:p>
    <w:p>
      <w:pPr>
        <w:pStyle w:val="Heading1"/>
        <w:keepNext/>
        <w:spacing w:after="160" w:before="300" w:line="312"/>
        <w:jc w:val="center"/>
      </w:pPr>
      <w:bookmarkStart w:id="100019" w:name="_Toc10001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9 守恒的案例树与剩余缺口</w:t>
      </w:r>
      <w:bookmarkEnd w:id="100019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守恒引理（猜想 6.1）按盒子与 D、U 的结构分情形。已关闭与待证如下，案例树见表 5。</w:t>
      </w:r>
    </w:p>
    <w:p>
      <w:pPr>
        <w:pStyle w:val="Heading2"/>
        <w:keepNext/>
        <w:spacing w:after="120" w:before="240" w:line="312"/>
        <w:jc w:val="left"/>
      </w:pPr>
      <w:bookmarkStart w:id="100020" w:name="_Toc10002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9.1 已关闭的子情形</w:t>
      </w:r>
      <w:bookmarkEnd w:id="100020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5  已关闭子情形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1933"/>
        <w:gridCol w:w="3164"/>
        <w:gridCol w:w="3691"/>
      </w:tblGrid>
      <w:tr>
        <w:trPr>
          <w:cantSplit/>
          <w:tblHeader/>
        </w:trPr>
        <w:tc>
          <w:tcPr>
            <w:tcW w:type="pct" w:w="1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子情形</w:t>
            </w:r>
          </w:p>
        </w:tc>
        <w:tc>
          <w:tcPr>
            <w:tcW w:type="pct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条件</w:t>
            </w:r>
          </w:p>
        </w:tc>
        <w:tc>
          <w:tcPr>
            <w:tcW w:type="pct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归宿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 全可比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 ∪ U = Q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命题 5.5：p_P 与 p_Q 一致，Linial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z-孤立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 = U = 空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命题 9.A：p_P 与 p_Q 一致，Linial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单切割盒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box 为单点 I₀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命题 9.B：δ(P)=max(δ(I₀),δ(F₀))，Linial 或空洞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对称+居中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反自同构 + Φ(D)=U + s,t 奇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推论 7.2：中心格 p=1/2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自由走廊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Q 无 cross 关系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定理 7.4（新证明）</w:t>
            </w:r>
          </w:p>
        </w:tc>
      </w:tr>
    </w:tbl>
    <w:p>
      <w:pPr>
        <w:spacing w:after="120"/>
      </w:pP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命题 9.A（z-孤立归约）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D=U=空。则 gap(M)=m+1 对所有 M∈ext(Q) 一致（每个空隙都合法），由引理 3.9 得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(x,y)=p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color w:val="000000"/>
          <w:sz w:val="24"/>
          <w:szCs w:val="24"/>
        </w:rPr>
        <w:t xml:space="preserve">(x,y) 对一切 Q-对，故 δ(P)≥δ(Q)≥1/3（Linial；Q 为链时窗口不超过 2，z-对分析在第一阶段给出强制平衡）。E35 验证 98/98。∎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命题 9.B（单切割归约）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盒子为单点 I₀。则 I₀ 内部对的 p 值等于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I₀</w:t>
      </w:r>
      <w:r>
        <w:rPr>
          <w:rFonts w:ascii="Times New Roman" w:eastAsia="SimSun"/>
          <w:color w:val="000000"/>
          <w:sz w:val="24"/>
          <w:szCs w:val="24"/>
        </w:rPr>
        <w:t xml:space="preserve">，滤子 F₀=Q∖I₀ 内部对的 p 值等于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F₀</w:t>
      </w:r>
      <w:r>
        <w:rPr>
          <w:rFonts w:ascii="Times New Roman" w:eastAsia="SimSun"/>
          <w:color w:val="000000"/>
          <w:sz w:val="24"/>
          <w:szCs w:val="24"/>
        </w:rPr>
        <w:t xml:space="preserve">，跨切割对（x∈I₀, y∈F₀）满足 x≺z≺y 被切割强制，p 为 1 或 0，永不平衡。故 δ(P)=max(δ(I₀), δ(F₀))≥1/3（Linial 作用于 width≤2 的 I₀ 或 F₀）；若两者都是链，则 Q 是链、P 是链，猜想空洞。∎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9.C（D-对无穿越）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x,y∈D 且 x∥y。则每个盒子切割 I 都包含 x,y，故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(x,y)=Σ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I∈box</w:t>
      </w:r>
      <w:r>
        <w:rPr>
          <w:rFonts w:ascii="Times New Roman" w:eastAsia="SimSun"/>
          <w:color w:val="000000"/>
          <w:sz w:val="24"/>
          <w:szCs w:val="24"/>
        </w:rPr>
        <w:t xml:space="preserve"> μ(I)·p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</w:t>
      </w:r>
      <w:r>
        <w:rPr>
          <w:rFonts w:ascii="Times New Roman" w:eastAsia="SimSun"/>
          <w:color w:val="000000"/>
          <w:sz w:val="24"/>
          <w:szCs w:val="24"/>
        </w:rPr>
        <w:t xml:space="preserve">(x,y)，是纯凸组合，无穿越项（穿越要求 x∈I 而 y∉I，被 D⊆I 排除）。U×U 对偶。∎</w:t>
      </w:r>
    </w:p>
    <w:p>
      <w:pPr>
        <w:pStyle w:val="Heading2"/>
        <w:keepNext/>
        <w:spacing w:after="120" w:before="240" w:line="312"/>
        <w:jc w:val="left"/>
      </w:pPr>
      <w:bookmarkStart w:id="100021" w:name="_Toc10002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9.2 逻辑简化：钉死区在反证假设下免费</w:t>
      </w:r>
      <w:bookmarkEnd w:id="100021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反证假设（δ(P)&lt;1/3，即全部不可比对不平衡）之下，NE/SW 钉死区不需要 S2。NE 格 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)（k≤i*, l≥j*+1）：由引理 5.3 的并集界 p&gt;1/3（μ(a∈I)&gt;2/3、μ(b∉I)&gt;2/3），再由不平衡假设升级为 p&gt;2/3；b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l</w:t>
      </w:r>
      <w:r>
        <w:rPr>
          <w:rFonts w:ascii="Times New Roman" w:eastAsia="SimSun"/>
          <w:color w:val="000000"/>
          <w:sz w:val="24"/>
          <w:szCs w:val="24"/>
        </w:rPr>
        <w:t xml:space="preserve">≺a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被 θ 值矛盾排除（将迫使 θ(a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)=1）。SW 对偶。因此 S2 退出关键路径，它仅在仅 z-对失败的弱假设下是额外信息，作为经验定律仍有独立价值。</w:t>
      </w:r>
    </w:p>
    <w:p>
      <w:pPr>
        <w:pStyle w:val="Heading2"/>
        <w:keepNext/>
        <w:spacing w:after="120" w:before="240" w:line="312"/>
        <w:jc w:val="left"/>
      </w:pPr>
      <w:bookmarkStart w:id="100022" w:name="_Toc10002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9.3 构型框架与顶点集中</w:t>
      </w:r>
      <w:bookmarkEnd w:id="100022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 2×2 角点四格 m₁=(i*,j*+1)、m₂=(i*+1,j*)、c₁=(i*,j*)、c₂=(i*+1,j*+1) 均存在且互相不可比（一般情形；出现可比格时由同侧块内下降处理）。定义四个量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α₁ = p(c₁)−p(m₂)，  α₂ = p(m₁)−p(c₂)，  β₁ = p(m₁)−p(c₁)，  β₂ = p(c₂)−p(m₂)。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由 Δ-恒等式 3.11，它们恰是四个分离事件的概率：α₁=P(b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j*</w:t>
      </w:r>
      <w:r>
        <w:rPr>
          <w:rFonts w:ascii="Times New Roman" w:eastAsia="SimSun"/>
          <w:color w:val="000000"/>
          <w:sz w:val="24"/>
          <w:szCs w:val="24"/>
        </w:rPr>
        <w:t xml:space="preserve"> 介于 a-对)、α₂=P(b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j*+1</w:t>
      </w:r>
      <w:r>
        <w:rPr>
          <w:rFonts w:ascii="Times New Roman" w:eastAsia="SimSun"/>
          <w:color w:val="000000"/>
          <w:sz w:val="24"/>
          <w:szCs w:val="24"/>
        </w:rPr>
        <w:t xml:space="preserve"> 介于 a-对)、β₁=P(a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i*</w:t>
      </w:r>
      <w:r>
        <w:rPr>
          <w:rFonts w:ascii="Times New Roman" w:eastAsia="SimSun"/>
          <w:color w:val="000000"/>
          <w:sz w:val="24"/>
          <w:szCs w:val="24"/>
        </w:rPr>
        <w:t xml:space="preserve"> 介于 b-对)、β₂=P(a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i*+1</w:t>
      </w:r>
      <w:r>
        <w:rPr>
          <w:rFonts w:ascii="Times New Roman" w:eastAsia="SimSun"/>
          <w:color w:val="000000"/>
          <w:sz w:val="24"/>
          <w:szCs w:val="24"/>
        </w:rPr>
        <w:t xml:space="preserve"> 介于 b-对)。路径对应（E29 验证 100/100）：它们恰是 Q-走廊路径图中角点顶点 (i*,j*) 的四条邻边质量，分别为入-上边、出-上边、入-左边、出-右边。由使用边必经顶点，得</w:t>
      </w:r>
    </w:p>
    <w:p>
      <w:pPr>
        <w:spacing w:after="100" w:before="100" w:line="312"/>
        <w:jc w:val="center"/>
      </w:pP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α₁, α₂, β₁, β₂ ≤ WV(i*,j*)，   α₁ + β₁ = α₂ + β₂ = WV，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 WV(i*,j*)=Σ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 gap(M)/e(P)，求和遍历 ext(Q) 中前 i*+j* 项恰为 I(i*,j*) 的混洗 M，即经过顶点的混洗的 gap-加权质量。注意 WV 与 μ(i*,j*) 不同：后者还要求切割恰为 I（即 slot=i*+j*），故 μ≤WV。到达质量等于离开质量等于 WV，因为每条路径经过顶点恰好一次。反证假设下 c₁ 与 c₂ 均不平衡，四种构型 (A)–(D)（按 c₁, c₂ 的符号组合）各强制两条邻边大于 1/3，从而全部强制 WV(i*,j*)&gt;1/3。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实测：E30（n=5 穷举一般角点失败案例 144 例）边不超过 WV 144/144 成立，WV 一律为 4/5；E32（n=6 采样 120 例）WV=4/5、μ=2/5=WV/2 恒定。GCB（一般角点双平衡猜想）在 n≤6 全部成立（E33：20/20 与 64/64），但 n=7 采样出现稀有反例（E34：五万采样 2 例）。反例展示极值结构：构型 (B) 强制 β₁=β₂=16/25 精确成立，且重层挤压近乎取等（M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(i*)=24/75 对下界 23/75，仅差 1/75），平衡对深藏同侧块内。这确认挤压不等式是正确且近乎紧的定量工具，也确认完整框架（构型、顶点集中、块内下降）为一般情形所必需。</w:t>
      </w:r>
    </w:p>
    <w:p>
      <w:pPr>
        <w:pStyle w:val="Heading2"/>
        <w:keepNext/>
        <w:spacing w:after="120" w:before="240" w:line="312"/>
        <w:jc w:val="left"/>
      </w:pPr>
      <w:bookmarkStart w:id="100023" w:name="_Toc10002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9.4 两条待证引理（守恒的全部剩余内容）</w:t>
      </w:r>
      <w:bookmarkEnd w:id="100023"/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9.D（同侧存在性；E36c 验证 427/427 与 468/468 零反例，待证）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失败且盒子多切割时：若 D×D 存在不可比对，则某个 D×D 对平衡；U×U 对偶。注意更强的底对平衡 (a₁,b₁) 已被否证（多切割下 59/361 反例，质量集中在极端赛跑切割时底对失衡），赛跑单调性 R(I) 也有 14/568 违例。证明思路：由引理 9.C，D×D 对的 p 值是 within-I 值的纯凸组合；需证存在一对，其 within-I 值全部或平均落入区间。</w:t>
      </w:r>
    </w:p>
    <w:p>
      <w:pPr>
        <w:keepNext/>
        <w:spacing w:after="60" w:before="160" w:line="312"/>
        <w:jc w:val="lef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引理 9.E（残例转折着陆；E37 验证 2565/2565 零反例，待证）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失败且盒子多切割且 D、U 均为链状（D×D 与 U×U 都无不可比对）时，存在平衡 Q-对，且实测平衡对全部含窗口元素（E37 分类：DW 874、UW 739、WD 533、WU 739、WW 46）。证明思路：转折着陆，即从钉死区出发的单调游走在窗口对中落入区间；锐利候选阶梯角点对 (a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iD</w:t>
      </w:r>
      <w:r>
        <w:rPr>
          <w:rFonts w:ascii="Times New Roman" w:eastAsia="SimSun"/>
          <w:color w:val="000000"/>
          <w:sz w:val="24"/>
          <w:szCs w:val="24"/>
        </w:rPr>
        <w:t xml:space="preserve">,b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jD+1</w:t>
      </w:r>
      <w:r>
        <w:rPr>
          <w:rFonts w:ascii="Times New Roman" w:eastAsia="SimSun"/>
          <w:color w:val="000000"/>
          <w:sz w:val="24"/>
          <w:szCs w:val="24"/>
        </w:rPr>
        <w:t xml:space="preserve">) 与 (b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jD</w:t>
      </w:r>
      <w:r>
        <w:rPr>
          <w:rFonts w:ascii="Times New Roman" w:eastAsia="SimSun"/>
          <w:color w:val="000000"/>
          <w:sz w:val="24"/>
          <w:szCs w:val="24"/>
        </w:rPr>
        <w:t xml:space="preserve">,a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iD+1</w:t>
      </w:r>
      <w:r>
        <w:rPr>
          <w:rFonts w:ascii="Times New Roman" w:eastAsia="SimSun"/>
          <w:color w:val="000000"/>
          <w:sz w:val="24"/>
          <w:szCs w:val="24"/>
        </w:rPr>
        <w:t xml:space="preserve">) 已被否证（E38：18/1300，p=5/7 恰越过 2/3），故需完整机制。</w:t>
      </w:r>
    </w:p>
    <w:p>
      <w:pPr>
        <w:pStyle w:val="Heading2"/>
        <w:keepNext/>
        <w:spacing w:after="120" w:before="240" w:line="312"/>
        <w:jc w:val="left"/>
      </w:pPr>
      <w:bookmarkStart w:id="100024" w:name="_Toc10002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9.5 已探明的死路（八条）</w:t>
      </w:r>
      <w:bookmarkEnd w:id="100024"/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(1) 平滑引理（添加共同上界元素使 p 趋向 1/2）：否证，194/1471。(2) 假设 H（同侧角点逐切割平衡）：否证，144/1576。(3) 单步 Δ≤1/3：n=6 反例 4/7。(4) S3 首版（平衡格必带高低邻居）：平台型反例，1264/2262。(5) 居中 z 单独保中心对称：还需反自同构。(6) 底对平衡：多切割反例 59/361。(7) 赛跑单调性：违例 14/568。(8) 阶梯角点对：反例 18/1300。</w:t>
      </w: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元规律：所有指定具体对的猜想都在某处失效，而存在性层面的命题（引理 9.D、9.E）零反例。最终证明必须走完整的定量机器：构型 (A)–(D)、顶点集中 WV、近乎紧的挤压，不存在单点捷径。</w:t>
      </w:r>
    </w:p>
    <w:p>
      <w:pPr>
        <w:pStyle w:val="Heading2"/>
        <w:keepNext/>
        <w:spacing w:after="120" w:before="240" w:line="312"/>
        <w:jc w:val="left"/>
      </w:pPr>
      <w:bookmarkStart w:id="100025" w:name="_Toc10002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9.6 下一步</w:t>
      </w:r>
      <w:bookmarkEnd w:id="100025"/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(1) 引理 9.D 的证明：D×D 不可比对中必有一对的 within-I 值全部或平均落入区间。利用 D-矩阵的单调性（继承自 p 值的链单调性）与失败条件对四条极端条带的质量封顶（各小于 1/3）联合论证。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(2) 引理 9.E 的证明：链状 D、U 残例的转折着陆。利用窗口对的带状结构、顶点集中 WV&gt;1/3、近乎紧的挤压（差 1/75）与质量的分母整性。</w:t>
      </w:r>
    </w:p>
    <w:p>
      <w:pPr>
        <w:spacing w:after="40" w:before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(3) Lean 侧：按 step3Part 模式为 9.D 与 9.E 的可验证推论补充 n≤6 检验器。</w:t>
      </w:r>
    </w:p>
    <w:p>
      <w:pPr>
        <w:pStyle w:val="Heading1"/>
        <w:keepNext/>
        <w:spacing w:after="160" w:before="300" w:line="312"/>
        <w:jc w:val="center"/>
      </w:pPr>
      <w:bookmarkStart w:id="100026" w:name="_Toc100026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附录 A：复现指南</w:t>
      </w:r>
      <w:bookmarkEnd w:id="100026"/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Python 部分无外部依赖：进入 python 目录运行 poset_experiments.py；step2 与 step3 目录的各实验独立可跑，e17、e19、e23、e26、e30、e33 为汇总验证入口。Lean 部分先构建定义模块 Poset13Defs 与 Poset13Step3，再并行运行分片文件 t_s4、t_s5_0 至 t_s5_7、t_s6_0 至 t_s6_15，各片独立日志，预期全部通过且公理披露与第 8.2 节一致。</w:t>
      </w:r>
    </w:p>
    <w:p>
      <w:pPr>
        <w:pStyle w:val="Heading1"/>
        <w:keepNext/>
        <w:spacing w:after="160" w:before="300" w:line="312"/>
        <w:jc w:val="center"/>
      </w:pPr>
      <w:bookmarkStart w:id="100027" w:name="_Toc100027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附录 B：进度量化</w:t>
      </w:r>
      <w:bookmarkEnd w:id="100027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6  进度量化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999999" w:sz="2"/>
          <w:insideV w:val="none" w:color="FFFFFF" w:sz="0"/>
        </w:tblBorders>
      </w:tblPr>
      <w:tblGrid>
        <w:gridCol w:w="4833"/>
        <w:gridCol w:w="3955"/>
      </w:tblGrid>
      <w:tr>
        <w:trPr>
          <w:cantSplit/>
          <w:tblHeader/>
        </w:trPr>
        <w:tc>
          <w:tcPr>
            <w:tcW w:type="pct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模块</w:t>
            </w:r>
          </w:p>
        </w:tc>
        <w:tc>
          <w:tcPr>
            <w:tcW w:type="pct" w:w="2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归约链（6.2、5.6）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完成并机器验证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可证工具箱（第 3–5、7 节十五个引理）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完成并机器验证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关闭子情形（5 个）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守恒的案例树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完整画出，每格归属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引理 9.D（同侧存在性）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验证 427+468 零反例，证明未完成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引理 9.E（残例转折着陆）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验证 2565 零反例，证明未完成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定量装备（构型框架、WV、挤压、D-对无穿越）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就绪</w:t>
            </w:r>
          </w:p>
        </w:tc>
      </w:tr>
    </w:tbl>
    <w:p>
      <w:pPr>
        <w:spacing w:after="120"/>
      </w:pPr>
    </w:p>
    <w:p>
      <w:pPr>
        <w:spacing w:after="40" w:before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综合估计：整个攻击程序完成度约百分之七十五。剩余部分集中在两条待证引理 9.D 与 9.E，它们的难度正是 1/3–2/3 猜想本身在 width-3 无一般结果的体现。全部验证脚本、Lean 检验器、极值反例与死路清单均已入档，可复跑。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000000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000000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333333"/>
        <w:sz w:val="18"/>
        <w:szCs w:val="18"/>
      </w:rPr>
      <w:t xml:space="preserve">偏序集 1/3–2/3 猜想的一类 width-3 情形 · 工作论文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333333"/>
        <w:sz w:val="18"/>
        <w:szCs w:val="18"/>
      </w:rPr>
      <w:t xml:space="preserve">偏序集 1/3–2/3 猜想的一类 width-3 情形 · 工作论文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偏序集 1/3–2/3 猜想的一类 width-3 情形</dc:title>
  <dc:creator>poset13-attack</dc:creator>
  <cp:lastModifiedBy>Un-named</cp:lastModifiedBy>
  <cp:revision>1</cp:revision>
  <dcterms:created xsi:type="dcterms:W3CDTF">2026-10-04T04:43:50.329Z</dcterms:created>
  <dcterms:modified xsi:type="dcterms:W3CDTF">2026-10-04T04:43:50.330Z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