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</w:t>
      </w:r>
      <w:r>
        <w:rPr>
          <w:rFonts w:hint="eastAsia"/>
          <w:lang w:val="en-US" w:eastAsia="zh-CN"/>
        </w:rPr>
        <w:t>app后台设计人力评估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整理需求 </w:t>
      </w:r>
      <w:r>
        <w:rPr>
          <w:rFonts w:hint="eastAsia"/>
          <w:color w:val="FF0000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设计库表（边做边加） </w:t>
      </w:r>
      <w:r>
        <w:rPr>
          <w:rFonts w:hint="eastAsia"/>
          <w:color w:val="FF0000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后台服务框架搭建 </w:t>
      </w:r>
      <w:r>
        <w:rPr>
          <w:rFonts w:hint="eastAsia"/>
          <w:color w:val="FF0000"/>
          <w:lang w:val="en-US" w:eastAsia="zh-CN"/>
        </w:rPr>
        <w:t xml:space="preserve"> 3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对接登录  </w:t>
      </w:r>
      <w:r>
        <w:rPr>
          <w:rFonts w:hint="eastAsia"/>
          <w:color w:val="FF0000"/>
          <w:lang w:val="en-US" w:eastAsia="zh-CN"/>
        </w:rPr>
        <w:t xml:space="preserve">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1.直接登录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2.手机登录 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3.QQ登录 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4.微信登录  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注册 </w:t>
      </w:r>
      <w:r>
        <w:rPr>
          <w:rFonts w:hint="eastAsia"/>
          <w:color w:val="FF0000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修改密码  </w:t>
      </w:r>
      <w:r>
        <w:rPr>
          <w:rFonts w:hint="eastAsia"/>
          <w:color w:val="FF0000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附近      </w:t>
      </w:r>
      <w:r>
        <w:rPr>
          <w:rFonts w:hint="eastAsia"/>
          <w:color w:val="FF0000"/>
          <w:lang w:val="en-US" w:eastAsia="zh-CN"/>
        </w:rPr>
        <w:t>6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附近酒吧（不单单是这个页面接口，有穿插）  3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附近ktv （不单单是这个页面接口，有穿插） 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店铺详情    </w:t>
      </w:r>
      <w:r>
        <w:rPr>
          <w:rFonts w:hint="eastAsia"/>
          <w:color w:val="FF0000"/>
          <w:lang w:val="en-US" w:eastAsia="zh-CN"/>
        </w:rPr>
        <w:t>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酒吧预定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30（包括测试接口）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选座位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选套餐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选酒水。食物等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选暖场人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加入购物车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预定ktv   </w:t>
      </w:r>
      <w:r>
        <w:rPr>
          <w:rFonts w:hint="eastAsia"/>
          <w:color w:val="FF0000"/>
          <w:sz w:val="18"/>
          <w:szCs w:val="18"/>
          <w:lang w:val="en-US" w:eastAsia="zh-CN"/>
        </w:rPr>
        <w:t>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选包厢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选套餐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选酒水，食物等，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约暖场人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聊天 </w:t>
      </w:r>
      <w:r>
        <w:rPr>
          <w:rFonts w:hint="eastAsia"/>
          <w:color w:val="FF0000"/>
          <w:sz w:val="18"/>
          <w:szCs w:val="18"/>
          <w:lang w:val="en-US" w:eastAsia="zh-CN"/>
        </w:rPr>
        <w:t>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加好友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发送聊天记录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订单处理  </w:t>
      </w:r>
      <w:r>
        <w:rPr>
          <w:rFonts w:hint="eastAsia"/>
          <w:color w:val="FF0000"/>
          <w:sz w:val="18"/>
          <w:szCs w:val="18"/>
          <w:lang w:val="en-US" w:eastAsia="zh-CN"/>
        </w:rPr>
        <w:t>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1.提交订单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2.支付订单（对接</w:t>
      </w:r>
      <w:bookmarkStart w:id="0" w:name="_GoBack"/>
      <w:bookmarkEnd w:id="0"/>
      <w:r>
        <w:rPr>
          <w:rFonts w:hint="eastAsia"/>
          <w:lang w:val="en-US" w:eastAsia="zh-CN"/>
        </w:rPr>
        <w:t>支付宝，微信等）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3.历史订单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4.订单响应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5.订单评价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拼桌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商家发布活动  </w:t>
      </w:r>
      <w:r>
        <w:rPr>
          <w:rFonts w:hint="eastAsia"/>
          <w:color w:val="FF0000"/>
          <w:sz w:val="18"/>
          <w:szCs w:val="18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商家添加四种信息（后台系统）</w:t>
      </w:r>
      <w:r>
        <w:rPr>
          <w:rFonts w:hint="eastAsia"/>
          <w:color w:val="FF0000"/>
          <w:sz w:val="18"/>
          <w:szCs w:val="18"/>
          <w:lang w:val="en-US" w:eastAsia="zh-CN"/>
        </w:rPr>
        <w:t>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调试 </w:t>
      </w:r>
      <w:r>
        <w:rPr>
          <w:rFonts w:hint="eastAsia"/>
          <w:color w:val="FF0000"/>
          <w:sz w:val="18"/>
          <w:szCs w:val="18"/>
          <w:lang w:val="en-US" w:eastAsia="zh-CN"/>
        </w:rPr>
        <w:t>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部署 </w:t>
      </w:r>
      <w:r>
        <w:rPr>
          <w:rFonts w:hint="eastAsia"/>
          <w:color w:val="FF0000"/>
          <w:sz w:val="18"/>
          <w:szCs w:val="18"/>
          <w:lang w:val="en-US" w:eastAsia="zh-CN"/>
        </w:rPr>
        <w:t>1</w:t>
      </w:r>
      <w:r>
        <w:rPr>
          <w:rFonts w:hint="eastAsia"/>
          <w:color w:val="FF0000"/>
          <w:sz w:val="18"/>
          <w:szCs w:val="18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A67D"/>
    <w:multiLevelType w:val="multilevel"/>
    <w:tmpl w:val="593AA67D"/>
    <w:lvl w:ilvl="0" w:tentative="0">
      <w:start w:val="1"/>
      <w:numFmt w:val="chineseCounting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3AA959"/>
    <w:multiLevelType w:val="singleLevel"/>
    <w:tmpl w:val="593AA9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72E90"/>
    <w:rsid w:val="63AD1BD2"/>
    <w:rsid w:val="67B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2017-06-17T11:31:42Z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