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lang w:val="en-US" w:eastAsia="zh-CN"/>
        </w:rPr>
        <w:t>逃离烦恼</w:t>
      </w:r>
      <w:r>
        <w:rPr>
          <w:rFonts w:hint="eastAsia" w:ascii="黑体" w:eastAsia="黑体"/>
          <w:sz w:val="44"/>
        </w:rPr>
        <w:t>系统</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rFonts w:hint="eastAsia" w:eastAsia="宋体"/>
                <w:lang w:val="en-US" w:eastAsia="zh-CN"/>
              </w:rPr>
            </w:pPr>
            <w:r>
              <w:rPr>
                <w:rFonts w:hint="eastAsia"/>
                <w:lang w:val="en-US" w:eastAsia="zh-CN"/>
              </w:rPr>
              <w:t xml:space="preserve"> </w:t>
            </w:r>
          </w:p>
        </w:tc>
        <w:tc>
          <w:tcPr>
            <w:tcW w:w="6120" w:type="dxa"/>
            <w:shd w:val="pct10" w:color="auto" w:fill="auto"/>
            <w:vAlign w:val="center"/>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逃离烦恼</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default" w:eastAsia="宋体"/>
                <w:lang w:val="en-US" w:eastAsia="zh-CN"/>
              </w:rPr>
            </w:pPr>
            <w:bookmarkStart w:id="79" w:name="_GoBack"/>
            <w:bookmarkEnd w:id="79"/>
            <w:r>
              <w:rPr>
                <w:rFonts w:hint="eastAsia"/>
                <w:lang w:val="en-US" w:eastAsia="zh-CN"/>
              </w:rPr>
              <w:t xml:space="preserve">和龙飞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200419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w:t>
            </w:r>
            <w:r>
              <w:rPr>
                <w:rFonts w:hint="eastAsia"/>
                <w:lang w:val="en-US" w:eastAsia="zh-CN"/>
              </w:rPr>
              <w:t>200419</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304268687"/>
      <w:bookmarkStart w:id="5" w:name="_Toc268598248"/>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宋体" w:hAnsi="宋体"/>
          <w:sz w:val="21"/>
          <w:szCs w:val="21"/>
          <w:lang w:val="en-US" w:eastAsia="zh-CN"/>
        </w:rPr>
        <w:t>逃离烦恼项目</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rFonts w:hint="default" w:eastAsia="宋体"/>
          <w:sz w:val="21"/>
          <w:lang w:val="en-US" w:eastAsia="zh-CN"/>
        </w:rPr>
      </w:pPr>
      <w:r>
        <w:rPr>
          <w:rFonts w:hint="eastAsia"/>
          <w:sz w:val="21"/>
        </w:rPr>
        <w:t>项目名称：</w:t>
      </w:r>
      <w:r>
        <w:rPr>
          <w:rFonts w:hint="eastAsia"/>
          <w:sz w:val="21"/>
          <w:lang w:val="en-US" w:eastAsia="zh-CN"/>
        </w:rPr>
        <w:t>逃离烦恼</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w:t>
      </w:r>
      <w:r>
        <w:rPr>
          <w:rFonts w:hint="eastAsia"/>
          <w:sz w:val="21"/>
          <w:lang w:val="en-US" w:eastAsia="zh-CN"/>
        </w:rPr>
        <w:t>逃离烦恼</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逃离烦恼</w:t>
      </w:r>
      <w:r>
        <w:rPr>
          <w:rFonts w:hint="eastAsia"/>
          <w:sz w:val="21"/>
        </w:rPr>
        <w:t>测试组</w:t>
      </w:r>
    </w:p>
    <w:p>
      <w:pPr>
        <w:ind w:firstLine="390"/>
        <w:rPr>
          <w:rFonts w:asciiTheme="minorEastAsia" w:hAnsiTheme="minorEastAsia"/>
          <w:sz w:val="21"/>
        </w:rPr>
      </w:pPr>
      <w:bookmarkStart w:id="8" w:name="_Toc268598251"/>
      <w:bookmarkStart w:id="9" w:name="_Toc292985461"/>
      <w:r>
        <w:rPr>
          <w:rFonts w:hint="eastAsia"/>
          <w:sz w:val="21"/>
        </w:rPr>
        <w:t>项目目标：</w:t>
      </w:r>
      <w:r>
        <w:rPr>
          <w:rFonts w:hint="eastAsia"/>
          <w:sz w:val="21"/>
          <w:szCs w:val="21"/>
          <w:lang w:val="en-US" w:eastAsia="zh-CN"/>
        </w:rPr>
        <w:t>为生活压力大的人提供阅读和使用文字解压的平台，使闲暇的时间能得到充分利用；也为没有工作的人提供一份工作来源。</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逃离烦恼</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逃离烦恼</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逃离烦恼</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逃离烦恼</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逃离烦恼</w:t>
      </w:r>
      <w:r>
        <w:rPr>
          <w:rFonts w:hint="eastAsia" w:ascii="宋体" w:hAnsi="宋体"/>
          <w:sz w:val="21"/>
          <w:szCs w:val="21"/>
        </w:rPr>
        <w:t>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逃离烦恼</w:t>
      </w:r>
      <w:r>
        <w:rPr>
          <w:rFonts w:hint="eastAsia" w:ascii="宋体" w:hAnsi="宋体"/>
          <w:sz w:val="21"/>
          <w:szCs w:val="21"/>
        </w:rPr>
        <w:t>件系统缺陷报告》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逃离烦恼</w:t>
      </w:r>
      <w:r>
        <w:rPr>
          <w:rFonts w:hint="eastAsia" w:ascii="宋体" w:hAnsi="宋体"/>
          <w:sz w:val="21"/>
          <w:szCs w:val="21"/>
        </w:rPr>
        <w:t>系统测试总结报告.doc》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本项目使用的功能是本需求中所定义，</w:t>
      </w:r>
      <w:r>
        <w:rPr>
          <w:rFonts w:hint="eastAsia" w:ascii="宋体" w:hAnsi="宋体"/>
          <w:sz w:val="21"/>
          <w:szCs w:val="21"/>
          <w:lang w:val="en-US" w:eastAsia="zh-CN"/>
        </w:rPr>
        <w:t>个人写作和阅读</w:t>
      </w:r>
      <w:r>
        <w:rPr>
          <w:rFonts w:hint="eastAsia" w:ascii="宋体" w:hAnsi="宋体"/>
          <w:sz w:val="21"/>
          <w:szCs w:val="21"/>
        </w:rPr>
        <w:t>。主要面向员工、</w:t>
      </w:r>
      <w:r>
        <w:rPr>
          <w:rFonts w:hint="eastAsia" w:ascii="宋体" w:hAnsi="宋体"/>
          <w:sz w:val="21"/>
          <w:szCs w:val="21"/>
          <w:lang w:val="en-US" w:eastAsia="zh-CN"/>
        </w:rPr>
        <w:t>个人系统、</w:t>
      </w:r>
      <w:r>
        <w:rPr>
          <w:rFonts w:hint="eastAsia" w:ascii="宋体" w:hAnsi="宋体"/>
          <w:sz w:val="21"/>
          <w:szCs w:val="21"/>
        </w:rPr>
        <w:t>系统管理员三大类用户开展。重点进行功能、界面、易用性、兼容性及性能测试。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w:t>
      </w:r>
      <w:r>
        <w:rPr>
          <w:rFonts w:hint="eastAsia" w:ascii="宋体" w:hAnsi="宋体"/>
          <w:sz w:val="21"/>
          <w:szCs w:val="21"/>
          <w:lang w:val="en-US" w:eastAsia="zh-CN"/>
        </w:rPr>
        <w:t>文章</w:t>
      </w:r>
      <w:r>
        <w:rPr>
          <w:rFonts w:hint="eastAsia" w:ascii="宋体" w:hAnsi="宋体"/>
          <w:sz w:val="21"/>
          <w:szCs w:val="21"/>
        </w:rPr>
        <w:t>、</w:t>
      </w:r>
      <w:r>
        <w:rPr>
          <w:rFonts w:hint="eastAsia" w:ascii="宋体" w:hAnsi="宋体"/>
          <w:sz w:val="21"/>
          <w:szCs w:val="21"/>
          <w:lang w:val="en-US" w:eastAsia="zh-CN"/>
        </w:rPr>
        <w:t>编辑文章、</w:t>
      </w:r>
      <w:r>
        <w:rPr>
          <w:rFonts w:hint="eastAsia" w:ascii="宋体" w:hAnsi="宋体"/>
          <w:sz w:val="21"/>
          <w:szCs w:val="21"/>
        </w:rPr>
        <w:t>查看通知、管理个人日志、管理个人文件、管理个人信息、参加调查评选；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95"/>
        <w:gridCol w:w="1745"/>
        <w:gridCol w:w="840"/>
        <w:gridCol w:w="5660"/>
      </w:tblGrid>
      <w:tr>
        <w:tblPrEx>
          <w:tblCellMar>
            <w:top w:w="0" w:type="dxa"/>
            <w:left w:w="108" w:type="dxa"/>
            <w:bottom w:w="0" w:type="dxa"/>
            <w:right w:w="108" w:type="dxa"/>
          </w:tblCellMar>
        </w:tblPrEx>
        <w:trPr>
          <w:trHeight w:val="270" w:hRule="atLeast"/>
        </w:trPr>
        <w:tc>
          <w:tcPr>
            <w:tcW w:w="99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45"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95"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4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val="en-US" w:eastAsia="zh-CN"/>
              </w:rPr>
              <w:t>用户</w:t>
            </w:r>
            <w:r>
              <w:rPr>
                <w:rFonts w:hint="eastAsia" w:ascii="宋体" w:hAnsi="宋体" w:cs="宋体"/>
                <w:snapToGrid/>
                <w:color w:val="000000"/>
                <w:sz w:val="22"/>
                <w:szCs w:val="22"/>
              </w:rPr>
              <w:t>登录</w:t>
            </w:r>
          </w:p>
        </w:tc>
      </w:tr>
      <w:tr>
        <w:tblPrEx>
          <w:tblCellMar>
            <w:top w:w="0" w:type="dxa"/>
            <w:left w:w="108" w:type="dxa"/>
            <w:bottom w:w="0" w:type="dxa"/>
            <w:right w:w="108" w:type="dxa"/>
          </w:tblCellMar>
        </w:tblPrEx>
        <w:trPr>
          <w:trHeight w:val="270" w:hRule="atLeast"/>
        </w:trPr>
        <w:tc>
          <w:tcPr>
            <w:tcW w:w="995"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4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管理个人日志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撰写、查看、修改个人日志</w:t>
            </w:r>
          </w:p>
        </w:tc>
      </w:tr>
      <w:tr>
        <w:tblPrEx>
          <w:tblCellMar>
            <w:top w:w="0" w:type="dxa"/>
            <w:left w:w="108" w:type="dxa"/>
            <w:bottom w:w="0" w:type="dxa"/>
            <w:right w:w="108" w:type="dxa"/>
          </w:tblCellMar>
        </w:tblPrEx>
        <w:trPr>
          <w:trHeight w:val="270" w:hRule="atLeast"/>
        </w:trPr>
        <w:tc>
          <w:tcPr>
            <w:tcW w:w="995"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4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管理个人文件</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查看、共享个人文件</w:t>
            </w:r>
          </w:p>
        </w:tc>
      </w:tr>
      <w:tr>
        <w:tblPrEx>
          <w:tblCellMar>
            <w:top w:w="0" w:type="dxa"/>
            <w:left w:w="108" w:type="dxa"/>
            <w:bottom w:w="0" w:type="dxa"/>
            <w:right w:w="108" w:type="dxa"/>
          </w:tblCellMar>
        </w:tblPrEx>
        <w:trPr>
          <w:trHeight w:val="270" w:hRule="atLeast"/>
        </w:trPr>
        <w:tc>
          <w:tcPr>
            <w:tcW w:w="995"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4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CellMar>
            <w:top w:w="0" w:type="dxa"/>
            <w:left w:w="108" w:type="dxa"/>
            <w:bottom w:w="0" w:type="dxa"/>
            <w:right w:w="108" w:type="dxa"/>
          </w:tblCellMar>
        </w:tblPrEx>
        <w:trPr>
          <w:trHeight w:val="270" w:hRule="atLeast"/>
        </w:trPr>
        <w:tc>
          <w:tcPr>
            <w:tcW w:w="995"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45"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搜索文章</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搜索文章及浏览、评论、收藏、转发</w:t>
            </w:r>
          </w:p>
        </w:tc>
      </w:tr>
      <w:tr>
        <w:tblPrEx>
          <w:tblCellMar>
            <w:top w:w="0" w:type="dxa"/>
            <w:left w:w="108" w:type="dxa"/>
            <w:bottom w:w="0" w:type="dxa"/>
            <w:right w:w="108" w:type="dxa"/>
          </w:tblCellMar>
        </w:tblPrEx>
        <w:trPr>
          <w:trHeight w:val="270" w:hRule="atLeast"/>
        </w:trPr>
        <w:tc>
          <w:tcPr>
            <w:tcW w:w="995"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45" w:type="dxa"/>
            <w:tcBorders>
              <w:top w:val="nil"/>
              <w:left w:val="nil"/>
              <w:bottom w:val="single" w:color="auto" w:sz="4" w:space="0"/>
              <w:right w:val="single" w:color="auto" w:sz="4" w:space="0"/>
            </w:tcBorders>
            <w:shd w:val="clear" w:color="auto" w:fill="auto"/>
            <w:noWrap/>
            <w:vAlign w:val="bottom"/>
          </w:tcPr>
          <w:p>
            <w:pPr>
              <w:widowControl/>
              <w:spacing w:line="240" w:lineRule="auto"/>
              <w:jc w:val="both"/>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创作文章</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both"/>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jc w:val="both"/>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文章编辑、发表</w:t>
            </w:r>
          </w:p>
        </w:tc>
      </w:tr>
    </w:tbl>
    <w:p>
      <w:pPr>
        <w:pStyle w:val="3"/>
      </w:pPr>
    </w:p>
    <w:p>
      <w:pPr>
        <w:pStyle w:val="2"/>
        <w:spacing w:before="100" w:beforeAutospacing="1" w:after="100" w:afterAutospacing="1" w:line="240" w:lineRule="auto"/>
      </w:pPr>
      <w:bookmarkStart w:id="20" w:name="_Toc304268693"/>
      <w:bookmarkStart w:id="21" w:name="_Toc268598255"/>
      <w:bookmarkStart w:id="22" w:name="_Toc292985466"/>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268598256"/>
      <w:bookmarkStart w:id="27" w:name="_Toc304268694"/>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92985468"/>
      <w:bookmarkStart w:id="30" w:name="_Toc304268695"/>
      <w:bookmarkStart w:id="31" w:name="_Toc268598257"/>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304268696"/>
      <w:bookmarkStart w:id="34" w:name="_Toc268598259"/>
      <w:bookmarkStart w:id="35" w:name="_Toc292985469"/>
      <w:bookmarkStart w:id="36" w:name="_Toc136083306"/>
      <w:bookmarkStart w:id="37" w:name="_Toc268598258"/>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304268705"/>
      <w:bookmarkStart w:id="58" w:name="_Toc292985476"/>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292985478"/>
      <w:bookmarkStart w:id="63" w:name="_Toc7758694"/>
      <w:bookmarkStart w:id="64" w:name="_Toc304268708"/>
      <w:bookmarkStart w:id="65" w:name="_Toc268598271"/>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304268709"/>
      <w:bookmarkStart w:id="68" w:name="_Toc69790586"/>
      <w:bookmarkStart w:id="69" w:name="_Toc136083318"/>
      <w:bookmarkStart w:id="70" w:name="_Toc268598273"/>
      <w:bookmarkStart w:id="71" w:name="_Toc20726776"/>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马艺宸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提交《移动办公中间件测试用例设计》。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提交《移动办公中间件测试总结报告》。</w:t>
            </w:r>
          </w:p>
        </w:tc>
        <w:tc>
          <w:tcPr>
            <w:tcW w:w="1134" w:type="dxa"/>
          </w:tcPr>
          <w:p>
            <w:pPr>
              <w:pStyle w:val="3"/>
              <w:rPr>
                <w:sz w:val="21"/>
              </w:rPr>
            </w:pPr>
            <w:r>
              <w:rPr>
                <w:rFonts w:hint="eastAsia"/>
                <w:sz w:val="21"/>
              </w:rPr>
              <w:t>马艺宸</w:t>
            </w:r>
          </w:p>
        </w:tc>
      </w:tr>
    </w:tbl>
    <w:p>
      <w:pPr>
        <w:pStyle w:val="3"/>
      </w:pPr>
    </w:p>
    <w:p>
      <w:pPr>
        <w:pStyle w:val="3"/>
      </w:pPr>
    </w:p>
    <w:p>
      <w:pPr>
        <w:pStyle w:val="2"/>
        <w:numPr>
          <w:ilvl w:val="0"/>
          <w:numId w:val="0"/>
        </w:numPr>
        <w:spacing w:before="100" w:beforeAutospacing="1" w:after="100" w:afterAutospacing="1" w:line="240" w:lineRule="auto"/>
      </w:pPr>
      <w:bookmarkStart w:id="73" w:name="_Toc268598274"/>
      <w:bookmarkStart w:id="74" w:name="_Toc304268711"/>
      <w:bookmarkStart w:id="75" w:name="_Toc292985480"/>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lang w:val="en-US" w:eastAsia="zh-CN"/>
              </w:rPr>
              <w:t>胡梦莲</w:t>
            </w:r>
            <w:r>
              <w:rPr>
                <w:rFonts w:hint="eastAsia"/>
              </w:rPr>
              <w:t>：登录+登记外出信息+参加调查评选</w:t>
            </w:r>
          </w:p>
          <w:p>
            <w:pPr>
              <w:pStyle w:val="3"/>
            </w:pPr>
            <w:r>
              <w:rPr>
                <w:rFonts w:hint="eastAsia"/>
                <w:lang w:val="en-US" w:eastAsia="zh-CN"/>
              </w:rPr>
              <w:t>和龙飞</w:t>
            </w:r>
            <w:r>
              <w:rPr>
                <w:rFonts w:hint="eastAsia"/>
              </w:rPr>
              <w:t>：查看待办事项</w:t>
            </w:r>
          </w:p>
          <w:p>
            <w:pPr>
              <w:pStyle w:val="3"/>
            </w:pPr>
            <w:r>
              <w:rPr>
                <w:rFonts w:hint="eastAsia"/>
                <w:lang w:val="en-US" w:eastAsia="zh-CN"/>
              </w:rPr>
              <w:t>胡梦莲</w:t>
            </w:r>
            <w:r>
              <w:rPr>
                <w:rFonts w:hint="eastAsia"/>
              </w:rPr>
              <w:t>：管理会议</w:t>
            </w:r>
          </w:p>
          <w:p>
            <w:pPr>
              <w:pStyle w:val="3"/>
              <w:rPr>
                <w:rFonts w:hint="eastAsia"/>
              </w:rPr>
            </w:pPr>
            <w:r>
              <w:rPr>
                <w:rFonts w:hint="eastAsia"/>
                <w:lang w:val="en-US" w:eastAsia="zh-CN"/>
              </w:rPr>
              <w:t>罗永素</w:t>
            </w:r>
            <w:r>
              <w:rPr>
                <w:rFonts w:hint="eastAsia"/>
              </w:rPr>
              <w:t>：管理日程</w:t>
            </w:r>
          </w:p>
          <w:p>
            <w:pPr>
              <w:pStyle w:val="3"/>
            </w:pPr>
            <w:r>
              <w:rPr>
                <w:rFonts w:hint="eastAsia"/>
                <w:lang w:val="en-US" w:eastAsia="zh-CN"/>
              </w:rPr>
              <w:t>和龙飞</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default" w:eastAsia="宋体"/>
                <w:lang w:val="en-US" w:eastAsia="zh-CN"/>
              </w:rPr>
            </w:pPr>
            <w:r>
              <w:rPr>
                <w:rFonts w:hint="eastAsia"/>
                <w:lang w:val="en-US" w:eastAsia="zh-CN"/>
              </w:rPr>
              <w:t>罗永素</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1DDA5211"/>
    <w:rsid w:val="2DE13E98"/>
    <w:rsid w:val="326E50B6"/>
    <w:rsid w:val="4DB9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qFormat/>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38</TotalTime>
  <ScaleCrop>false</ScaleCrop>
  <LinksUpToDate>false</LinksUpToDate>
  <CharactersWithSpaces>6443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19618</cp:lastModifiedBy>
  <dcterms:modified xsi:type="dcterms:W3CDTF">2020-04-20T01:37:15Z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