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D7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工具1：需要鉴权，接收两个整数 a、b，计算两数之和并返回结果</w:t>
      </w:r>
    </w:p>
    <w:p w14:paraId="2226CAF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工具2：</w:t>
      </w:r>
      <w:r>
        <w:rPr>
          <w:rFonts w:hint="eastAsia"/>
        </w:rPr>
        <w:t>无需鉴权，返回用于鉴权的 token</w:t>
      </w:r>
    </w:p>
    <w:p w14:paraId="0AC081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44440" cy="4639310"/>
            <wp:effectExtent l="0" t="0" r="10160" b="8890"/>
            <wp:docPr id="2" name="图片 2" descr="屏幕截图 2026-06-22 21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2 2151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8570" cy="3556635"/>
            <wp:effectExtent l="0" t="0" r="11430" b="12065"/>
            <wp:docPr id="1" name="图片 1" descr="屏幕截图 2026-06-22 21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2 2150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F3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窗口2验证：直接连接工具1发生错误，先连接工具2获得鉴权的token,再连接工具1，可行</w:t>
      </w:r>
    </w:p>
    <w:p w14:paraId="3180D6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420495"/>
            <wp:effectExtent l="0" t="0" r="3810" b="1905"/>
            <wp:docPr id="3" name="图片 3" descr="屏幕截图 2026-06-22 21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2 2151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4050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D5F0E"/>
    <w:rsid w:val="11F12EFC"/>
    <w:rsid w:val="501D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2026-06-22T13:51:00Z</dcterms:created>
  <dc:creator>ASUS</dc:creator>
  <cp:lastModifiedBy>ASUS</cp:lastModifiedBy>
  <dcterms:modified xsi:type="dcterms:W3CDTF">2026-06-22T13:59:58Z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E21AA9BD34314C9D9743BCCA2AD8BB90_11</vt:lpwstr>
  </property>
  <property fmtid="{D5CDD505-2E9C-101B-9397-08002B2CF9AE}" pid="4" name="KSOTemplateDocerSaveRecord">
    <vt:lpwstr>eyJoZGlkIjoiMjA4YzE1ZjM5MWVlNTA3YzQ0MDgyZmY0Njc2NDE5ZWIiLCJ1c2VySWQiOiIxNjIzMzk0MTc0In0=</vt:lpwstr>
  </property>
</Properties>
</file>