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32"/>
        </w:rPr>
        <w:t>HRG谐振陀螺详细分析报告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一、基本信息</w:t>
      </w:r>
    </w:p>
    <w:p>
      <w:r>
        <w:t>────────────────────────────────────────</w:t>
      </w:r>
    </w:p>
    <w:p>
      <w:r>
        <w:t>报告生成时间: 2026-09-24 13:09:52</w:t>
      </w:r>
    </w:p>
    <w:p>
      <w:r>
        <w:t>ASC数据文件: zp1.ASC</w:t>
      </w:r>
    </w:p>
    <w:p>
      <w:r>
        <w:t>STL模型文件: micro shell48.STL</w:t>
      </w:r>
    </w:p>
    <w:p>
      <w:r>
        <w:t>分析软件版本: v3.0</w:t>
      </w:r>
    </w:p>
    <w:p>
      <w:r>
        <w:t>执行标准: GB/T 24630-2009 (球度), GB/T 7235-2004 (圆度)</w:t>
      </w:r>
    </w:p>
    <w:p>
      <w:r>
        <w:rPr>
          <w:b/>
          <w:sz w:val="28"/>
        </w:rPr>
        <w:t>二、原始数据统计</w:t>
      </w:r>
    </w:p>
    <w:p>
      <w:r>
        <w:t>────────────────────────────────────────</w:t>
      </w:r>
    </w:p>
    <w:p>
      <w:r>
        <w:t>总点数: 2,037,362</w:t>
      </w:r>
    </w:p>
    <w:p>
      <w:r>
        <w:rPr>
          <w:b/>
          <w:sz w:val="28"/>
        </w:rPr>
        <w:t>三、点云分割结果</w:t>
      </w:r>
    </w:p>
    <w:p>
      <w:r>
        <w:t>────────────────────────────────────────</w:t>
      </w:r>
    </w:p>
    <w:p>
      <w:r>
        <w:t>分割算法: Z坐标直方图 + XY距离聚类</w:t>
      </w:r>
    </w:p>
    <w:p>
      <w:r>
        <w:t>谐振陀螺点数: 474,357 (23.28%)</w:t>
      </w:r>
    </w:p>
    <w:p>
      <w:r>
        <w:t>装配结构点数: 1,343,391 (65.94%)</w:t>
      </w:r>
    </w:p>
    <w:p>
      <w:r>
        <w:t>底部平面点数: 219,614 (10.78%)</w:t>
      </w:r>
    </w:p>
    <w:p>
      <w:r>
        <w:t>清理后谐振陀螺: 229,099 点 (去除虚影)</w:t>
      </w:r>
    </w:p>
    <w:p>
      <w:r>
        <w:rPr>
          <w:b/>
          <w:sz w:val="28"/>
        </w:rPr>
        <w:t>四、装配误差分析</w:t>
      </w:r>
    </w:p>
    <w:p>
      <w:r>
        <w:t>────────────────────────────────────────</w:t>
      </w:r>
    </w:p>
    <w:p>
      <w:r>
        <w:t>分析对象: 谐振陀螺齿状底部到装配平面的距离</w:t>
      </w:r>
    </w:p>
    <w:p>
      <w:r>
        <w:t>统计结果:</w:t>
      </w:r>
    </w:p>
    <w:p>
      <w:r>
        <w:t xml:space="preserve">  平均距离: 1.252497 mm (1252.50 μm)</w:t>
      </w:r>
    </w:p>
    <w:p>
      <w:r>
        <w:t xml:space="preserve">  标准差: 0.896484 mm (896.48 μm)</w:t>
      </w:r>
    </w:p>
    <w:p>
      <w:r>
        <w:t xml:space="preserve">  最小距离: 0.004989 mm (4.99 μm)</w:t>
      </w:r>
    </w:p>
    <w:p>
      <w:r>
        <w:t xml:space="preserve">  最大距离: 2.003757 mm (2003.76 μm)</w:t>
      </w:r>
    </w:p>
    <w:p>
      <w:r>
        <w:t xml:space="preserve">  距离范围: 1998.77 μm</w:t>
      </w:r>
    </w:p>
    <w:p>
      <w:r>
        <w:t>质量评价: 一般</w:t>
      </w:r>
    </w:p>
    <w:p>
      <w:r>
        <w:t>评价说明: 装配精度一般,可能需要改进</w:t>
      </w:r>
    </w:p>
    <w:p>
      <w:r>
        <w:rPr>
          <w:b/>
          <w:sz w:val="28"/>
        </w:rPr>
        <w:t>五、圆度误差分析</w:t>
      </w:r>
    </w:p>
    <w:p>
      <w:r>
        <w:t>────────────────────────────────────────</w:t>
      </w:r>
    </w:p>
    <w:p>
      <w:r>
        <w:t>分析对象: 谐振陀螺的圆度误差</w:t>
      </w:r>
    </w:p>
    <w:p>
      <w:r>
        <w:t>分析方法: 分层圆拟合,计算每层的圆度误差</w:t>
      </w:r>
    </w:p>
    <w:p>
      <w:r>
        <w:t>执行标准: GB/T 7235-2004 产品几何量技术规范(GPS) 圆度测量</w:t>
      </w:r>
    </w:p>
    <w:p>
      <w:r>
        <w:t>统计结果:</w:t>
      </w:r>
    </w:p>
    <w:p>
      <w:r>
        <w:t xml:space="preserve">  最大圆度误差: 2336.27 μm</w:t>
      </w:r>
    </w:p>
    <w:p>
      <w:r>
        <w:t xml:space="preserve">  平均圆度误差: 893.75 μm</w:t>
      </w:r>
    </w:p>
    <w:p>
      <w:r>
        <w:t>质量评价: 良好</w:t>
      </w:r>
    </w:p>
    <w:p>
      <w:r>
        <w:t>评价说明: 圆度精度较好</w:t>
      </w:r>
    </w:p>
    <w:p>
      <w:r>
        <w:rPr>
          <w:b/>
          <w:sz w:val="28"/>
        </w:rPr>
        <w:t>六、球度误差分析</w:t>
      </w:r>
    </w:p>
    <w:p>
      <w:r>
        <w:t>────────────────────────────────────────</w:t>
      </w:r>
    </w:p>
    <w:p>
      <w:r>
        <w:t>分析对象: 谐振陀螺的球度误差</w:t>
      </w:r>
    </w:p>
    <w:p>
      <w:r>
        <w:t>分析方法: 最小二乘球拟合,计算球度误差</w:t>
      </w:r>
    </w:p>
    <w:p>
      <w:r>
        <w:t>执行标准: GB/T 24630-2009 产品几何量技术规范(GPS) 球度测量</w:t>
      </w:r>
    </w:p>
    <w:p>
      <w:r>
        <w:t>拟合结果:</w:t>
      </w:r>
    </w:p>
    <w:p>
      <w:r>
        <w:t xml:space="preserve">  拟合球心坐标: [8.241152, 8.184162, -5.964409] mm</w:t>
      </w:r>
    </w:p>
    <w:p>
      <w:r>
        <w:t xml:space="preserve">  拟合球半径: 5.634933 mm</w:t>
      </w:r>
    </w:p>
    <w:p>
      <w:r>
        <w:t xml:space="preserve">  球度误差: 883.61 μm</w:t>
      </w:r>
    </w:p>
    <w:p>
      <w:r>
        <w:t>质量评价: 良好</w:t>
      </w:r>
    </w:p>
    <w:p>
      <w:r>
        <w:t>评价说明: 球度精度较好</w:t>
      </w:r>
    </w:p>
    <w:p>
      <w:r>
        <w:rPr>
          <w:b/>
          <w:sz w:val="28"/>
        </w:rPr>
        <w:t>七、STL模型对比分析</w:t>
      </w:r>
    </w:p>
    <w:p>
      <w:r>
        <w:t>────────────────────────────────────────</w:t>
      </w:r>
    </w:p>
    <w:p>
      <w:r>
        <w:t>STL模型文件: micro shell48.STL</w:t>
      </w:r>
    </w:p>
    <w:p>
      <w:r>
        <w:t>对齐策略: 旋转X90+ICP</w:t>
      </w:r>
    </w:p>
    <w:p>
      <w:r>
        <w:t>对齐误差: 1.215860 mm</w:t>
      </w:r>
    </w:p>
    <w:p>
      <w:r>
        <w:t>STL模型几何误差:</w:t>
      </w:r>
    </w:p>
    <w:p>
      <w:r>
        <w:t xml:space="preserve">  圆度误差: 4.16 μm</w:t>
      </w:r>
    </w:p>
    <w:p>
      <w:r>
        <w:t xml:space="preserve">  球度误差: 3045.72 μm</w:t>
      </w:r>
    </w:p>
    <w:p>
      <w:r>
        <w:t xml:space="preserve">  拟合半径: 9.967079 mm</w:t>
      </w:r>
    </w:p>
    <w:p>
      <w:r>
        <w:t>对比结果:</w:t>
      </w:r>
    </w:p>
    <w:p>
      <w:r>
        <w:t xml:space="preserve">  圆度误差差异: 889.59 μm</w:t>
      </w:r>
    </w:p>
    <w:p>
      <w:r>
        <w:t xml:space="preserve">  球度误差差异: 2162.11 μm</w:t>
      </w:r>
    </w:p>
    <w:p>
      <w:r>
        <w:t xml:space="preserve">  半径差异: 4.332145 mm</w:t>
      </w:r>
    </w:p>
    <w:p>
      <w:r>
        <w:t>对比评价: 需关注</w:t>
      </w:r>
    </w:p>
    <w:p>
      <w:r>
        <w:t>评价说明: 实际加工与设计模型存在差异</w:t>
      </w:r>
    </w:p>
    <w:p>
      <w:r>
        <w:rPr>
          <w:b/>
          <w:sz w:val="28"/>
        </w:rPr>
        <w:t>八、综合评价</w:t>
      </w:r>
    </w:p>
    <w:p>
      <w:r>
        <w:t>────────────────────────────────────────</w:t>
      </w:r>
    </w:p>
    <w:p>
      <w:r>
        <w:t>综合得分: 73.3/100</w:t>
      </w:r>
    </w:p>
    <w:p>
      <w:r>
        <w:t>综合评价: 良好</w:t>
      </w:r>
    </w:p>
    <w:p>
      <w:r>
        <w:t>评价说明: 各项指标达到一般精度要求,加工质量良好</w:t>
      </w:r>
    </w:p>
    <w:p>
      <w:r>
        <w:t>各项指标得分:</w:t>
      </w:r>
    </w:p>
    <w:p>
      <w:r>
        <w:t xml:space="preserve">  装配误差: 60/100</w:t>
      </w:r>
    </w:p>
    <w:p>
      <w:r>
        <w:t xml:space="preserve">  圆度误差: 80/100</w:t>
      </w:r>
    </w:p>
    <w:p>
      <w:r>
        <w:t xml:space="preserve">  球度误差: 80/100</w:t>
      </w:r>
    </w:p>
    <w:p>
      <w:r>
        <w:rPr>
          <w:b/>
          <w:sz w:val="28"/>
        </w:rPr>
        <w:t>九、改进建议</w:t>
      </w:r>
    </w:p>
    <w:p>
      <w:r>
        <w:t>────────────────────────────────────────</w:t>
      </w:r>
    </w:p>
    <w:p>
      <w:r>
        <w:t>1. 装配误差较大,建议:</w:t>
      </w:r>
    </w:p>
    <w:p>
      <w:r>
        <w:t xml:space="preserve">   - 检查装配工艺流程</w:t>
      </w:r>
    </w:p>
    <w:p>
      <w:r>
        <w:t xml:space="preserve">   - 提高装配定位精度</w:t>
      </w:r>
    </w:p>
    <w:p>
      <w:r>
        <w:t xml:space="preserve">   - 优化装配夹具设计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报告结束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加工精度分析结果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九、表面粗糙度 (GB/T 3505)</w:t>
      </w:r>
    </w:p>
    <w:p>
      <w:r>
        <w:t>────────────────────────────────────────</w:t>
      </w:r>
    </w:p>
    <w:p>
      <w:r>
        <w:t xml:space="preserve">  Ra: 920.521 um</w:t>
      </w:r>
    </w:p>
    <w:p>
      <w:r>
        <w:t xml:space="preserve">  Rq: 976.670 um</w:t>
      </w:r>
    </w:p>
    <w:p>
      <w:r>
        <w:t xml:space="preserve">  Rz: 1999.656 um</w:t>
      </w:r>
    </w:p>
    <w:p>
      <w:r>
        <w:t xml:space="preserve">  RSm: 0.000 mm</w:t>
      </w:r>
    </w:p>
    <w:p>
      <w:r>
        <w:rPr>
          <w:b/>
          <w:sz w:val="28"/>
        </w:rPr>
        <w:t>十、波纹度分析</w:t>
      </w:r>
    </w:p>
    <w:p>
      <w:r>
        <w:t>────────────────────────────────────────</w:t>
      </w:r>
    </w:p>
    <w:p>
      <w:r>
        <w:t xml:space="preserve">  波纹度幅值: 440.664 um</w:t>
      </w:r>
    </w:p>
    <w:p>
      <w:r>
        <w:rPr>
          <w:b/>
          <w:sz w:val="28"/>
        </w:rPr>
        <w:t>十一、对称性分析</w:t>
      </w:r>
    </w:p>
    <w:p>
      <w:r>
        <w:t>────────────────────────────────────────</w:t>
      </w:r>
    </w:p>
    <w:p>
      <w:r>
        <w:t xml:space="preserve">  2阶对称性误差: 0.0264</w:t>
      </w:r>
    </w:p>
    <w:p>
      <w:r>
        <w:t xml:space="preserve">  4阶对称性误差: 0.0222</w:t>
      </w:r>
    </w:p>
    <w:p>
      <w:r>
        <w:t xml:space="preserve">  6阶对称性误差: 0.0184</w:t>
      </w:r>
    </w:p>
    <w:p>
      <w:r>
        <w:t xml:space="preserve">  8阶对称性误差: 0.0151</w:t>
      </w:r>
    </w:p>
    <w:p>
      <w:r>
        <w:rPr>
          <w:b/>
          <w:sz w:val="28"/>
        </w:rPr>
        <w:t>十二、壁厚分析</w:t>
      </w:r>
    </w:p>
    <w:p>
      <w:r>
        <w:t>────────────────────────────────────────</w:t>
      </w:r>
    </w:p>
    <w:p>
      <w:r>
        <w:t xml:space="preserve">  平均壁厚: 0.495 mm</w:t>
      </w:r>
    </w:p>
    <w:p>
      <w:r>
        <w:t xml:space="preserve">  标准差: 0.275 mm</w:t>
      </w:r>
    </w:p>
    <w:p>
      <w:r>
        <w:t xml:space="preserve">  不均匀度: 0.5553</w:t>
      </w:r>
    </w:p>
    <w:p>
      <w:r>
        <w:rPr>
          <w:b/>
          <w:sz w:val="28"/>
        </w:rPr>
        <w:t>十三、谐振参数分析</w:t>
      </w:r>
    </w:p>
    <w:p>
      <w:r>
        <w:t>────────────────────────────────────────</w:t>
      </w:r>
    </w:p>
    <w:p>
      <w:r>
        <w:t xml:space="preserve">  质量分布均匀性: 0.9739</w:t>
      </w:r>
    </w:p>
    <w:p>
      <w:r>
        <w:t xml:space="preserve">  频率偏移估计: 0.005627</w:t>
      </w:r>
    </w:p>
    <w:p>
      <w:r>
        <w:rPr>
          <w:b/>
          <w:sz w:val="28"/>
        </w:rPr>
        <w:t>十四、平面度分析 (GB/T 24630.1-2024)</w:t>
      </w:r>
    </w:p>
    <w:p>
      <w:r>
        <w:t>────────────────────────────────────────</w:t>
      </w:r>
    </w:p>
    <w:p>
      <w:r>
        <w:t xml:space="preserve">  FLTt(MZPL): 1520.367 um</w:t>
      </w:r>
    </w:p>
    <w:p>
      <w:r>
        <w:t xml:space="preserve">  FLTt(LSPL): 1613.303 um</w:t>
      </w:r>
    </w:p>
    <w:p>
      <w:r>
        <w:t xml:space="preserve">  FLTp(LSPL): 872.885 um</w:t>
      </w:r>
    </w:p>
    <w:p>
      <w:r>
        <w:t xml:space="preserve">  FLTv(LSPL): 740.418 um</w:t>
      </w:r>
    </w:p>
    <w:p>
      <w:r>
        <w:t xml:space="preserve">  FLTq(LSPL): 654.957 um</w:t>
      </w:r>
    </w:p>
    <w:p>
      <w:r>
        <w:rPr>
          <w:b/>
          <w:sz w:val="28"/>
        </w:rPr>
        <w:t>十五、圆度完整评定 (GB/T 7235-2004)</w:t>
      </w:r>
    </w:p>
    <w:p>
      <w:r>
        <w:t>────────────────────────────────────────</w:t>
      </w:r>
    </w:p>
    <w:p>
      <w:r>
        <w:t xml:space="preserve">  MZC(最小区域圆): 4356.911 um</w:t>
      </w:r>
    </w:p>
    <w:p>
      <w:r>
        <w:t xml:space="preserve">  LSC(最小二乘圆): 4389.052 um</w:t>
      </w:r>
    </w:p>
    <w:p>
      <w:r>
        <w:t xml:space="preserve">  MCC(最小外接圆): 4356.925 um</w:t>
      </w:r>
    </w:p>
    <w:p>
      <w:r>
        <w:t xml:space="preserve">  MLC(最大内接圆): 4896.302 um</w:t>
      </w:r>
    </w:p>
    <w:p>
      <w:r>
        <w:rPr>
          <w:b/>
          <w:sz w:val="28"/>
        </w:rPr>
        <w:t>十六、轮廓滤波分析 (GB/T 6062-2009)</w:t>
      </w:r>
    </w:p>
    <w:p>
      <w:r>
        <w:t>────────────────────────────────────────</w:t>
      </w:r>
    </w:p>
    <w:p>
      <w:r>
        <w:t xml:space="preserve">  lambda_c: 0.8 mm</w:t>
      </w:r>
    </w:p>
    <w:p>
      <w:r>
        <w:t xml:space="preserve">  lambda_s: 0.0025 mm</w:t>
      </w:r>
    </w:p>
    <w:p>
      <w:r>
        <w:t xml:space="preserve">  粗糙度轮廓RMS: 1.070400 mm</w:t>
      </w:r>
    </w:p>
    <w:p>
      <w:r>
        <w:t xml:space="preserve">  波纹度轮廓RMS: 0.671201 mm</w:t>
      </w:r>
    </w:p>
    <w:p>
      <w:r>
        <w:rPr>
          <w:b/>
          <w:sz w:val="28"/>
        </w:rPr>
        <w:t>十七、质量评价</w:t>
      </w:r>
    </w:p>
    <w:p>
      <w:r>
        <w:t>────────────────────────────────────────</w:t>
      </w:r>
    </w:p>
    <w:p>
      <w:r>
        <w:t xml:space="preserve">  综合评分: 47.6 分</w:t>
      </w:r>
    </w:p>
    <w:p>
      <w:r>
        <w:t xml:space="preserve">  质量等级: 差</w:t>
      </w:r>
    </w:p>
    <w:p>
      <w:r>
        <w:t xml:space="preserve">  各项得分:</w:t>
      </w:r>
    </w:p>
    <w:p>
      <w:r>
        <w:t xml:space="preserve">    roughness: 0.0</w:t>
      </w:r>
    </w:p>
    <w:p>
      <w:r>
        <w:t xml:space="preserve">    symmetry: 94.9</w:t>
      </w:r>
    </w:p>
    <w:p>
      <w:r>
        <w:t xml:space="preserve">    thickness: 46.3</w:t>
      </w:r>
    </w:p>
    <w:p>
      <w:r>
        <w:t xml:space="preserve">    waviness: 0.0</w:t>
      </w:r>
    </w:p>
    <w:p>
      <w:r>
        <w:t xml:space="preserve">    resonance: 97.4</w:t>
      </w:r>
    </w:p>
    <w:p>
      <w:r>
        <w:t xml:space="preserve">  改进建议:</w:t>
      </w:r>
    </w:p>
    <w:p>
      <w:r>
        <w:t xml:space="preserve">    1. 表面粗糙度较差，建议优化加工工艺，降低表面粗糙度</w:t>
      </w:r>
    </w:p>
    <w:p>
      <w:r>
        <w:t xml:space="preserve">    2. 当前Ra=920.521μm，目标Ra&lt;0.8μm</w:t>
      </w:r>
    </w:p>
    <w:p>
      <w:r>
        <w:t>十八、齿状结构分析</w:t>
      </w:r>
    </w:p>
    <w:p>
      <w:r>
        <w:t>────────────────────────────────────────</w:t>
      </w:r>
    </w:p>
    <w:p>
      <w:r>
        <w:t xml:space="preserve">  齿数: 48</w:t>
      </w:r>
    </w:p>
    <w:p>
      <w:r>
        <w:t xml:space="preserve">  齿高: 4.317 ± 0.040 mm</w:t>
      </w:r>
    </w:p>
    <w:p>
      <w:r>
        <w:t xml:space="preserve">  齿宽: 0.511 ± 0.002 mm</w:t>
      </w:r>
    </w:p>
    <w:p>
      <w:r>
        <w:t xml:space="preserve">  齿厚: 1.512 ± 0.007 mm</w:t>
      </w:r>
    </w:p>
    <w:p>
      <w:r>
        <w:t xml:space="preserve">  平面度: 0.561197 mm</w:t>
      </w:r>
    </w:p>
    <w:p>
      <w:r>
        <w:t xml:space="preserve">  质量评分: 70.0 分</w:t>
      </w:r>
    </w:p>
    <w:p>
      <w:r>
        <w:t xml:space="preserve">  质量等级: 需改进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