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leader="underscore" w:pos="7980"/>
        </w:tabs>
        <w:rPr>
          <w:rStyle w:val="17"/>
          <w:rFonts w:ascii="宋体" w:hAnsi="宋体"/>
          <w:bCs w:val="0"/>
          <w:kern w:val="0"/>
          <w:sz w:val="28"/>
          <w:szCs w:val="32"/>
        </w:rPr>
      </w:pPr>
      <w:r>
        <w:drawing>
          <wp:anchor distT="0" distB="0" distL="114300" distR="114300" simplePos="0" relativeHeight="251663360" behindDoc="1" locked="0" layoutInCell="1" allowOverlap="1">
            <wp:simplePos x="0" y="0"/>
            <wp:positionH relativeFrom="page">
              <wp:posOffset>-17780</wp:posOffset>
            </wp:positionH>
            <wp:positionV relativeFrom="paragraph">
              <wp:posOffset>-909320</wp:posOffset>
            </wp:positionV>
            <wp:extent cx="7762875" cy="10909300"/>
            <wp:effectExtent l="19050" t="19050" r="28575" b="2540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7763190" cy="10909556"/>
                    </a:xfrm>
                    <a:prstGeom prst="rect">
                      <a:avLst/>
                    </a:prstGeom>
                    <a:solidFill>
                      <a:schemeClr val="accent6">
                        <a:lumMod val="75000"/>
                      </a:schemeClr>
                    </a:solidFill>
                    <a:ln>
                      <a:solidFill>
                        <a:srgbClr val="0000FF"/>
                      </a:solidFill>
                    </a:ln>
                  </pic:spPr>
                </pic:pic>
              </a:graphicData>
            </a:graphic>
          </wp:anchor>
        </w:drawing>
      </w:r>
    </w:p>
    <w:p>
      <w:pPr>
        <w:widowControl/>
        <w:jc w:val="center"/>
        <w:rPr>
          <w:rFonts w:ascii="宋体" w:hAnsi="宋体" w:cs="宋体"/>
          <w:b/>
          <w:kern w:val="0"/>
          <w:szCs w:val="21"/>
        </w:rPr>
        <w:sectPr>
          <w:headerReference r:id="rId3" w:type="default"/>
          <w:footerReference r:id="rId4" w:type="default"/>
          <w:pgSz w:w="11906" w:h="16838"/>
          <w:pgMar w:top="1440" w:right="1800" w:bottom="1440" w:left="1800" w:header="851" w:footer="992" w:gutter="0"/>
          <w:cols w:space="425" w:num="1"/>
          <w:docGrid w:type="lines" w:linePitch="312" w:charSpace="0"/>
        </w:sectPr>
      </w:pPr>
      <w:r>
        <mc:AlternateContent>
          <mc:Choice Requires="wps">
            <w:drawing>
              <wp:anchor distT="0" distB="0" distL="114300" distR="114300" simplePos="0" relativeHeight="251660288" behindDoc="0" locked="0" layoutInCell="1" allowOverlap="1">
                <wp:simplePos x="0" y="0"/>
                <wp:positionH relativeFrom="column">
                  <wp:posOffset>-1217930</wp:posOffset>
                </wp:positionH>
                <wp:positionV relativeFrom="paragraph">
                  <wp:posOffset>1978660</wp:posOffset>
                </wp:positionV>
                <wp:extent cx="7679055" cy="4646930"/>
                <wp:effectExtent l="0" t="0" r="0" b="1270"/>
                <wp:wrapNone/>
                <wp:docPr id="3" name="文本框 3"/>
                <wp:cNvGraphicFramePr/>
                <a:graphic xmlns:a="http://schemas.openxmlformats.org/drawingml/2006/main">
                  <a:graphicData uri="http://schemas.microsoft.com/office/word/2010/wordprocessingShape">
                    <wps:wsp>
                      <wps:cNvSpPr txBox="1"/>
                      <wps:spPr>
                        <a:xfrm>
                          <a:off x="0" y="0"/>
                          <a:ext cx="7679055" cy="464706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720" w:lineRule="auto"/>
                              <w:jc w:val="center"/>
                              <w:rPr>
                                <w:rFonts w:hint="default" w:ascii="汉仪雅酷黑 75W" w:hAnsi="汉仪雅酷黑 75W" w:eastAsia="汉仪雅酷黑 75W" w:cs="汉仪雅酷黑 75W"/>
                                <w:b/>
                                <w:bCs/>
                                <w:color w:val="187B84"/>
                                <w:sz w:val="72"/>
                                <w:szCs w:val="72"/>
                                <w:lang w:val="en-US" w:eastAsia="zh-CN"/>
                              </w:rPr>
                            </w:pPr>
                            <w:r>
                              <w:rPr>
                                <w:rFonts w:hint="eastAsia" w:ascii="汉仪雅酷黑 75W" w:hAnsi="汉仪雅酷黑 75W" w:eastAsia="汉仪雅酷黑 75W" w:cs="汉仪雅酷黑 75W"/>
                                <w:b/>
                                <w:bCs/>
                                <w:color w:val="187B84"/>
                                <w:sz w:val="72"/>
                                <w:szCs w:val="72"/>
                                <w:lang w:val="en-US" w:eastAsia="zh-CN"/>
                              </w:rPr>
                              <w:t>互联网+项目计划书</w:t>
                            </w:r>
                          </w:p>
                          <w:p>
                            <w:pPr>
                              <w:spacing w:line="720" w:lineRule="auto"/>
                              <w:jc w:val="center"/>
                              <w:rPr>
                                <w:rFonts w:hint="eastAsia" w:ascii="汉仪雅酷黑 75W" w:hAnsi="汉仪雅酷黑 75W" w:eastAsia="汉仪雅酷黑 75W" w:cs="汉仪雅酷黑 75W"/>
                                <w:b/>
                                <w:bCs/>
                                <w:color w:val="187B84"/>
                                <w:sz w:val="36"/>
                                <w:szCs w:val="36"/>
                                <w:lang w:val="en-US" w:eastAsia="zh-CN"/>
                              </w:rPr>
                            </w:pPr>
                            <w:r>
                              <w:rPr>
                                <w:rFonts w:hint="eastAsia" w:ascii="汉仪雅酷黑 75W" w:hAnsi="汉仪雅酷黑 75W" w:eastAsia="汉仪雅酷黑 75W" w:cs="汉仪雅酷黑 75W"/>
                                <w:b/>
                                <w:bCs/>
                                <w:color w:val="187B84"/>
                                <w:sz w:val="30"/>
                                <w:szCs w:val="30"/>
                                <w:lang w:val="en-US" w:eastAsia="zh-CN"/>
                              </w:rPr>
                              <w:t xml:space="preserve">                        </w:t>
                            </w:r>
                            <w:r>
                              <w:rPr>
                                <w:rFonts w:hint="eastAsia" w:ascii="汉仪雅酷黑 75W" w:hAnsi="汉仪雅酷黑 75W" w:eastAsia="汉仪雅酷黑 75W" w:cs="汉仪雅酷黑 75W"/>
                                <w:b/>
                                <w:bCs/>
                                <w:color w:val="187B84"/>
                                <w:sz w:val="36"/>
                                <w:szCs w:val="36"/>
                                <w:lang w:val="en-US" w:eastAsia="zh-CN"/>
                              </w:rPr>
                              <w:t xml:space="preserve"> </w:t>
                            </w:r>
                            <w:r>
                              <w:rPr>
                                <w:rFonts w:hint="eastAsia" w:ascii="汉仪雅酷黑 75W" w:hAnsi="汉仪雅酷黑 75W" w:eastAsia="汉仪雅酷黑 75W" w:cs="汉仪雅酷黑 75W"/>
                                <w:b/>
                                <w:bCs/>
                                <w:color w:val="187B84"/>
                                <w:sz w:val="36"/>
                                <w:szCs w:val="36"/>
                                <w:lang w:eastAsia="zh-CN"/>
                              </w:rPr>
                              <w:t>——</w:t>
                            </w:r>
                            <w:r>
                              <w:rPr>
                                <w:rFonts w:hint="eastAsia" w:ascii="汉仪雅酷黑 75W" w:hAnsi="汉仪雅酷黑 75W" w:eastAsia="汉仪雅酷黑 75W" w:cs="汉仪雅酷黑 75W"/>
                                <w:b/>
                                <w:bCs/>
                                <w:color w:val="187B84"/>
                                <w:sz w:val="36"/>
                                <w:szCs w:val="36"/>
                              </w:rPr>
                              <w:t>互联网+“</w:t>
                            </w:r>
                            <w:r>
                              <w:rPr>
                                <w:rFonts w:hint="eastAsia" w:ascii="汉仪雅酷黑 75W" w:hAnsi="汉仪雅酷黑 75W" w:eastAsia="汉仪雅酷黑 75W" w:cs="汉仪雅酷黑 75W"/>
                                <w:b/>
                                <w:bCs/>
                                <w:color w:val="2DCBD9"/>
                                <w:sz w:val="36"/>
                                <w:szCs w:val="36"/>
                              </w:rPr>
                              <w:t>趣茶旅</w:t>
                            </w:r>
                            <w:r>
                              <w:rPr>
                                <w:rFonts w:hint="eastAsia" w:ascii="汉仪雅酷黑 75W" w:hAnsi="汉仪雅酷黑 75W" w:eastAsia="汉仪雅酷黑 75W" w:cs="汉仪雅酷黑 75W"/>
                                <w:b/>
                                <w:bCs/>
                                <w:color w:val="187B84"/>
                                <w:sz w:val="36"/>
                                <w:szCs w:val="36"/>
                              </w:rPr>
                              <w:t>”数字化茶园</w:t>
                            </w:r>
                          </w:p>
                          <w:p>
                            <w:pPr>
                              <w:spacing w:line="720" w:lineRule="auto"/>
                              <w:jc w:val="center"/>
                              <w:rPr>
                                <w:rFonts w:ascii="汉仪雅酷黑 75W" w:hAnsi="汉仪雅酷黑 75W" w:eastAsia="汉仪雅酷黑 75W" w:cs="汉仪雅酷黑 75W"/>
                                <w:b/>
                                <w:bCs/>
                                <w:color w:val="187B84"/>
                                <w:sz w:val="72"/>
                                <w:szCs w:val="72"/>
                              </w:rPr>
                            </w:pPr>
                          </w:p>
                          <w:tbl>
                            <w:tblPr>
                              <w:tblStyle w:val="16"/>
                              <w:tblW w:w="0" w:type="auto"/>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3"/>
                              <w:gridCol w:w="500"/>
                              <w:gridCol w:w="4444"/>
                            </w:tblGrid>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08" w:name="_Toc137056527"/>
                                  <w:bookmarkStart w:id="109" w:name="_Toc137056384"/>
                                  <w:bookmarkStart w:id="110" w:name="_Toc137057950"/>
                                  <w:bookmarkStart w:id="111" w:name="_Toc137056441"/>
                                  <w:bookmarkStart w:id="112" w:name="_Toc137055626"/>
                                  <w:bookmarkStart w:id="113" w:name="_Toc137056339"/>
                                  <w:r>
                                    <w:rPr>
                                      <w:rStyle w:val="17"/>
                                      <w:rFonts w:hint="eastAsia" w:ascii="宋体" w:hAnsi="宋体"/>
                                      <w:bCs w:val="0"/>
                                      <w:color w:val="187B84"/>
                                      <w:kern w:val="0"/>
                                      <w:sz w:val="28"/>
                                      <w:szCs w:val="32"/>
                                    </w:rPr>
                                    <w:t>学校名称</w:t>
                                  </w:r>
                                  <w:bookmarkEnd w:id="108"/>
                                  <w:bookmarkEnd w:id="109"/>
                                  <w:bookmarkEnd w:id="110"/>
                                  <w:bookmarkEnd w:id="111"/>
                                </w:p>
                              </w:tc>
                              <w:tc>
                                <w:tcPr>
                                  <w:tcW w:w="500" w:type="dxa"/>
                                </w:tcPr>
                                <w:p>
                                  <w:pPr>
                                    <w:jc w:val="center"/>
                                    <w:rPr>
                                      <w:rStyle w:val="17"/>
                                      <w:rFonts w:ascii="宋体" w:hAnsi="宋体"/>
                                      <w:bCs w:val="0"/>
                                      <w:color w:val="187B84"/>
                                      <w:kern w:val="0"/>
                                      <w:sz w:val="28"/>
                                      <w:szCs w:val="32"/>
                                    </w:rPr>
                                  </w:pPr>
                                  <w:bookmarkStart w:id="114" w:name="_Toc137056528"/>
                                  <w:bookmarkStart w:id="115" w:name="_Toc137056442"/>
                                  <w:bookmarkStart w:id="116" w:name="_Toc137056385"/>
                                  <w:bookmarkStart w:id="117" w:name="_Toc137057951"/>
                                  <w:r>
                                    <w:rPr>
                                      <w:rStyle w:val="17"/>
                                      <w:rFonts w:hint="eastAsia" w:ascii="宋体" w:hAnsi="宋体"/>
                                      <w:bCs w:val="0"/>
                                      <w:color w:val="187B84"/>
                                      <w:kern w:val="0"/>
                                      <w:sz w:val="28"/>
                                      <w:szCs w:val="32"/>
                                    </w:rPr>
                                    <w:t>：</w:t>
                                  </w:r>
                                  <w:bookmarkEnd w:id="114"/>
                                  <w:bookmarkEnd w:id="115"/>
                                  <w:bookmarkEnd w:id="116"/>
                                  <w:bookmarkEnd w:id="117"/>
                                </w:p>
                              </w:tc>
                              <w:tc>
                                <w:tcPr>
                                  <w:tcW w:w="4444" w:type="dxa"/>
                                  <w:tcBorders>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天津商业大学宝德学院</w:t>
                                  </w: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18" w:name="_Toc137056443"/>
                                  <w:bookmarkStart w:id="119" w:name="_Toc137056386"/>
                                  <w:bookmarkStart w:id="120" w:name="_Toc137056529"/>
                                  <w:bookmarkStart w:id="121" w:name="_Toc137057952"/>
                                  <w:r>
                                    <w:rPr>
                                      <w:rStyle w:val="17"/>
                                      <w:rFonts w:hint="eastAsia" w:ascii="宋体" w:hAnsi="宋体"/>
                                      <w:bCs w:val="0"/>
                                      <w:color w:val="187B84"/>
                                      <w:kern w:val="0"/>
                                      <w:sz w:val="28"/>
                                      <w:szCs w:val="32"/>
                                    </w:rPr>
                                    <w:t>项目名称</w:t>
                                  </w:r>
                                  <w:bookmarkEnd w:id="118"/>
                                  <w:bookmarkEnd w:id="119"/>
                                  <w:bookmarkEnd w:id="120"/>
                                  <w:bookmarkEnd w:id="121"/>
                                </w:p>
                              </w:tc>
                              <w:tc>
                                <w:tcPr>
                                  <w:tcW w:w="500" w:type="dxa"/>
                                </w:tcPr>
                                <w:p>
                                  <w:pPr>
                                    <w:jc w:val="center"/>
                                    <w:rPr>
                                      <w:rStyle w:val="17"/>
                                      <w:rFonts w:ascii="宋体" w:hAnsi="宋体"/>
                                      <w:bCs w:val="0"/>
                                      <w:color w:val="187B84"/>
                                      <w:kern w:val="0"/>
                                      <w:sz w:val="28"/>
                                      <w:szCs w:val="32"/>
                                    </w:rPr>
                                  </w:pPr>
                                  <w:bookmarkStart w:id="122" w:name="_Toc137056444"/>
                                  <w:bookmarkStart w:id="123" w:name="_Toc137057953"/>
                                  <w:bookmarkStart w:id="124" w:name="_Toc137056387"/>
                                  <w:bookmarkStart w:id="125" w:name="_Toc137056530"/>
                                  <w:r>
                                    <w:rPr>
                                      <w:rStyle w:val="17"/>
                                      <w:rFonts w:hint="eastAsia" w:ascii="宋体" w:hAnsi="宋体"/>
                                      <w:bCs w:val="0"/>
                                      <w:color w:val="187B84"/>
                                      <w:kern w:val="0"/>
                                      <w:sz w:val="28"/>
                                      <w:szCs w:val="32"/>
                                    </w:rPr>
                                    <w:t>：</w:t>
                                  </w:r>
                                  <w:bookmarkEnd w:id="122"/>
                                  <w:bookmarkEnd w:id="123"/>
                                  <w:bookmarkEnd w:id="124"/>
                                  <w:bookmarkEnd w:id="125"/>
                                </w:p>
                              </w:tc>
                              <w:tc>
                                <w:tcPr>
                                  <w:tcW w:w="4444" w:type="dxa"/>
                                  <w:tcBorders>
                                    <w:top w:val="single" w:color="auto" w:sz="4" w:space="0"/>
                                    <w:bottom w:val="single" w:color="auto" w:sz="4" w:space="0"/>
                                  </w:tcBorders>
                                </w:tcPr>
                                <w:p>
                                  <w:pPr>
                                    <w:jc w:val="center"/>
                                    <w:rPr>
                                      <w:rStyle w:val="17"/>
                                      <w:rFonts w:ascii="宋体" w:hAnsi="宋体"/>
                                      <w:b w:val="0"/>
                                      <w:bCs/>
                                      <w:kern w:val="0"/>
                                      <w:sz w:val="28"/>
                                      <w:szCs w:val="32"/>
                                    </w:rPr>
                                  </w:pPr>
                                  <w:r>
                                    <w:rPr>
                                      <w:rFonts w:hint="eastAsia" w:asciiTheme="minorEastAsia" w:hAnsiTheme="minorEastAsia" w:eastAsiaTheme="minorEastAsia" w:cstheme="minorEastAsia"/>
                                      <w:b w:val="0"/>
                                      <w:bCs/>
                                      <w:sz w:val="28"/>
                                      <w:szCs w:val="28"/>
                                    </w:rPr>
                                    <w:t>“趣茶旅”数字化茶园</w:t>
                                  </w: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26" w:name="_Toc137056531"/>
                                  <w:bookmarkStart w:id="127" w:name="_Toc137057954"/>
                                  <w:bookmarkStart w:id="128" w:name="_Toc137056445"/>
                                  <w:bookmarkStart w:id="129" w:name="_Toc137056388"/>
                                  <w:r>
                                    <w:rPr>
                                      <w:rStyle w:val="17"/>
                                      <w:rFonts w:hint="eastAsia" w:ascii="宋体" w:hAnsi="宋体"/>
                                      <w:bCs w:val="0"/>
                                      <w:color w:val="187B84"/>
                                      <w:kern w:val="0"/>
                                      <w:sz w:val="28"/>
                                      <w:szCs w:val="32"/>
                                    </w:rPr>
                                    <w:t>所属专业类代码</w:t>
                                  </w:r>
                                  <w:bookmarkEnd w:id="126"/>
                                  <w:bookmarkEnd w:id="127"/>
                                  <w:bookmarkEnd w:id="128"/>
                                  <w:bookmarkEnd w:id="129"/>
                                </w:p>
                              </w:tc>
                              <w:tc>
                                <w:tcPr>
                                  <w:tcW w:w="500" w:type="dxa"/>
                                </w:tcPr>
                                <w:p>
                                  <w:pPr>
                                    <w:jc w:val="center"/>
                                    <w:rPr>
                                      <w:rStyle w:val="17"/>
                                      <w:rFonts w:ascii="宋体" w:hAnsi="宋体"/>
                                      <w:bCs w:val="0"/>
                                      <w:color w:val="187B84"/>
                                      <w:kern w:val="0"/>
                                      <w:sz w:val="28"/>
                                      <w:szCs w:val="32"/>
                                    </w:rPr>
                                  </w:pPr>
                                  <w:bookmarkStart w:id="130" w:name="_Toc137057955"/>
                                  <w:bookmarkStart w:id="131" w:name="_Toc137056446"/>
                                  <w:bookmarkStart w:id="132" w:name="_Toc137056532"/>
                                  <w:bookmarkStart w:id="133" w:name="_Toc137056389"/>
                                  <w:r>
                                    <w:rPr>
                                      <w:rStyle w:val="17"/>
                                      <w:rFonts w:hint="eastAsia" w:ascii="宋体" w:hAnsi="宋体"/>
                                      <w:bCs w:val="0"/>
                                      <w:color w:val="187B84"/>
                                      <w:kern w:val="0"/>
                                      <w:sz w:val="28"/>
                                      <w:szCs w:val="32"/>
                                    </w:rPr>
                                    <w:t>：</w:t>
                                  </w:r>
                                  <w:bookmarkEnd w:id="130"/>
                                  <w:bookmarkEnd w:id="131"/>
                                  <w:bookmarkEnd w:id="132"/>
                                  <w:bookmarkEnd w:id="133"/>
                                </w:p>
                              </w:tc>
                              <w:tc>
                                <w:tcPr>
                                  <w:tcW w:w="4444" w:type="dxa"/>
                                  <w:tcBorders>
                                    <w:top w:val="single" w:color="auto" w:sz="4" w:space="0"/>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1202</w:t>
                                  </w: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34" w:name="_Toc137056533"/>
                                  <w:bookmarkStart w:id="135" w:name="_Toc137057956"/>
                                  <w:bookmarkStart w:id="136" w:name="_Toc137056390"/>
                                  <w:bookmarkStart w:id="137" w:name="_Toc137056447"/>
                                  <w:r>
                                    <w:rPr>
                                      <w:rStyle w:val="17"/>
                                      <w:rFonts w:hint="eastAsia" w:ascii="宋体" w:hAnsi="宋体"/>
                                      <w:bCs w:val="0"/>
                                      <w:color w:val="187B84"/>
                                      <w:kern w:val="0"/>
                                      <w:sz w:val="28"/>
                                      <w:szCs w:val="32"/>
                                    </w:rPr>
                                    <w:t>项目负责人</w:t>
                                  </w:r>
                                  <w:bookmarkEnd w:id="134"/>
                                  <w:bookmarkEnd w:id="135"/>
                                  <w:bookmarkEnd w:id="136"/>
                                  <w:bookmarkEnd w:id="137"/>
                                </w:p>
                              </w:tc>
                              <w:tc>
                                <w:tcPr>
                                  <w:tcW w:w="500" w:type="dxa"/>
                                </w:tcPr>
                                <w:p>
                                  <w:pPr>
                                    <w:jc w:val="center"/>
                                    <w:rPr>
                                      <w:rStyle w:val="17"/>
                                      <w:rFonts w:ascii="宋体" w:hAnsi="宋体"/>
                                      <w:bCs w:val="0"/>
                                      <w:color w:val="187B84"/>
                                      <w:kern w:val="0"/>
                                      <w:sz w:val="28"/>
                                      <w:szCs w:val="32"/>
                                    </w:rPr>
                                  </w:pPr>
                                  <w:bookmarkStart w:id="138" w:name="_Toc137056448"/>
                                  <w:bookmarkStart w:id="139" w:name="_Toc137056391"/>
                                  <w:bookmarkStart w:id="140" w:name="_Toc137057957"/>
                                  <w:bookmarkStart w:id="141" w:name="_Toc137056534"/>
                                  <w:r>
                                    <w:rPr>
                                      <w:rStyle w:val="17"/>
                                      <w:rFonts w:hint="eastAsia" w:ascii="宋体" w:hAnsi="宋体"/>
                                      <w:bCs w:val="0"/>
                                      <w:color w:val="187B84"/>
                                      <w:kern w:val="0"/>
                                      <w:sz w:val="28"/>
                                      <w:szCs w:val="32"/>
                                    </w:rPr>
                                    <w:t>：</w:t>
                                  </w:r>
                                  <w:bookmarkEnd w:id="138"/>
                                  <w:bookmarkEnd w:id="139"/>
                                  <w:bookmarkEnd w:id="140"/>
                                  <w:bookmarkEnd w:id="141"/>
                                </w:p>
                              </w:tc>
                              <w:tc>
                                <w:tcPr>
                                  <w:tcW w:w="4444" w:type="dxa"/>
                                  <w:tcBorders>
                                    <w:top w:val="single" w:color="auto" w:sz="4" w:space="0"/>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胡小峰</w:t>
                                  </w: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42" w:name="_Toc137056392"/>
                                  <w:bookmarkStart w:id="143" w:name="_Toc137056449"/>
                                  <w:bookmarkStart w:id="144" w:name="_Toc137056535"/>
                                  <w:bookmarkStart w:id="145" w:name="_Toc137057958"/>
                                  <w:r>
                                    <w:rPr>
                                      <w:rStyle w:val="17"/>
                                      <w:rFonts w:hint="eastAsia" w:ascii="宋体" w:hAnsi="宋体"/>
                                      <w:bCs w:val="0"/>
                                      <w:color w:val="187B84"/>
                                      <w:kern w:val="0"/>
                                      <w:sz w:val="28"/>
                                      <w:szCs w:val="32"/>
                                    </w:rPr>
                                    <w:t>项目组成员</w:t>
                                  </w:r>
                                  <w:bookmarkEnd w:id="142"/>
                                  <w:bookmarkEnd w:id="143"/>
                                  <w:bookmarkEnd w:id="144"/>
                                  <w:bookmarkEnd w:id="145"/>
                                </w:p>
                              </w:tc>
                              <w:tc>
                                <w:tcPr>
                                  <w:tcW w:w="500" w:type="dxa"/>
                                </w:tcPr>
                                <w:p>
                                  <w:pPr>
                                    <w:jc w:val="center"/>
                                    <w:rPr>
                                      <w:rStyle w:val="17"/>
                                      <w:rFonts w:ascii="宋体" w:hAnsi="宋体"/>
                                      <w:bCs w:val="0"/>
                                      <w:color w:val="187B84"/>
                                      <w:kern w:val="0"/>
                                      <w:sz w:val="28"/>
                                      <w:szCs w:val="32"/>
                                    </w:rPr>
                                  </w:pPr>
                                  <w:bookmarkStart w:id="146" w:name="_Toc137056393"/>
                                  <w:bookmarkStart w:id="147" w:name="_Toc137056536"/>
                                  <w:bookmarkStart w:id="148" w:name="_Toc137057959"/>
                                  <w:bookmarkStart w:id="149" w:name="_Toc137056450"/>
                                  <w:r>
                                    <w:rPr>
                                      <w:rStyle w:val="17"/>
                                      <w:rFonts w:hint="eastAsia" w:ascii="宋体" w:hAnsi="宋体"/>
                                      <w:bCs w:val="0"/>
                                      <w:color w:val="187B84"/>
                                      <w:kern w:val="0"/>
                                      <w:sz w:val="28"/>
                                      <w:szCs w:val="32"/>
                                    </w:rPr>
                                    <w:t>：</w:t>
                                  </w:r>
                                  <w:bookmarkEnd w:id="146"/>
                                  <w:bookmarkEnd w:id="147"/>
                                  <w:bookmarkEnd w:id="148"/>
                                  <w:bookmarkEnd w:id="149"/>
                                </w:p>
                              </w:tc>
                              <w:tc>
                                <w:tcPr>
                                  <w:tcW w:w="4444" w:type="dxa"/>
                                  <w:tcBorders>
                                    <w:top w:val="single" w:color="auto" w:sz="4" w:space="0"/>
                                    <w:bottom w:val="single" w:color="auto" w:sz="4" w:space="0"/>
                                  </w:tcBorders>
                                </w:tcPr>
                                <w:p>
                                  <w:pPr>
                                    <w:spacing w:line="480" w:lineRule="auto"/>
                                    <w:jc w:val="center"/>
                                    <w:rPr>
                                      <w:rStyle w:val="17"/>
                                      <w:rFonts w:hint="eastAsia" w:ascii="宋体" w:hAnsi="宋体" w:eastAsia="宋体"/>
                                      <w:b w:val="0"/>
                                      <w:bCs/>
                                      <w:kern w:val="0"/>
                                      <w:sz w:val="28"/>
                                      <w:szCs w:val="32"/>
                                      <w:lang w:val="en-US" w:eastAsia="zh-CN"/>
                                    </w:rPr>
                                  </w:pPr>
                                  <w:r>
                                    <w:rPr>
                                      <w:rFonts w:hint="eastAsia"/>
                                      <w:b w:val="0"/>
                                      <w:bCs/>
                                      <w:sz w:val="24"/>
                                      <w:szCs w:val="24"/>
                                    </w:rPr>
                                    <w:t>余</w:t>
                                  </w:r>
                                  <w:r>
                                    <w:rPr>
                                      <w:rFonts w:hint="eastAsia"/>
                                      <w:b w:val="0"/>
                                      <w:bCs/>
                                      <w:sz w:val="24"/>
                                      <w:szCs w:val="24"/>
                                      <w:lang w:val="en-US" w:eastAsia="zh-CN"/>
                                    </w:rPr>
                                    <w:t xml:space="preserve"> </w:t>
                                  </w:r>
                                  <w:r>
                                    <w:rPr>
                                      <w:rFonts w:hint="eastAsia"/>
                                      <w:b w:val="0"/>
                                      <w:bCs/>
                                      <w:sz w:val="24"/>
                                      <w:szCs w:val="24"/>
                                    </w:rPr>
                                    <w:t>璐</w:t>
                                  </w:r>
                                  <w:r>
                                    <w:rPr>
                                      <w:rFonts w:hint="eastAsia"/>
                                      <w:b w:val="0"/>
                                      <w:bCs/>
                                      <w:sz w:val="24"/>
                                      <w:szCs w:val="24"/>
                                      <w:lang w:val="en-US" w:eastAsia="zh-CN"/>
                                    </w:rPr>
                                    <w:t xml:space="preserve"> </w:t>
                                  </w:r>
                                  <w:r>
                                    <w:rPr>
                                      <w:rFonts w:hint="eastAsia"/>
                                      <w:b w:val="0"/>
                                      <w:bCs/>
                                      <w:sz w:val="24"/>
                                      <w:szCs w:val="24"/>
                                    </w:rPr>
                                    <w:t>遭永红</w:t>
                                  </w:r>
                                  <w:r>
                                    <w:rPr>
                                      <w:rFonts w:hint="eastAsia"/>
                                      <w:b w:val="0"/>
                                      <w:bCs/>
                                      <w:sz w:val="24"/>
                                      <w:szCs w:val="24"/>
                                      <w:lang w:val="en-US" w:eastAsia="zh-CN"/>
                                    </w:rPr>
                                    <w:t xml:space="preserve"> </w:t>
                                  </w:r>
                                  <w:r>
                                    <w:rPr>
                                      <w:rFonts w:hint="eastAsia"/>
                                      <w:b w:val="0"/>
                                      <w:bCs/>
                                      <w:sz w:val="24"/>
                                      <w:szCs w:val="24"/>
                                    </w:rPr>
                                    <w:t>朱科全</w:t>
                                  </w:r>
                                  <w:r>
                                    <w:rPr>
                                      <w:rFonts w:hint="eastAsia"/>
                                      <w:b w:val="0"/>
                                      <w:bCs/>
                                      <w:sz w:val="24"/>
                                      <w:szCs w:val="24"/>
                                      <w:lang w:val="en-US" w:eastAsia="zh-CN"/>
                                    </w:rPr>
                                    <w:t xml:space="preserve"> </w:t>
                                  </w:r>
                                  <w:r>
                                    <w:rPr>
                                      <w:rFonts w:hint="eastAsia"/>
                                      <w:b w:val="0"/>
                                      <w:bCs/>
                                      <w:sz w:val="24"/>
                                      <w:szCs w:val="24"/>
                                    </w:rPr>
                                    <w:t>杨思瑶</w:t>
                                  </w:r>
                                  <w:r>
                                    <w:rPr>
                                      <w:rFonts w:hint="eastAsia"/>
                                      <w:b w:val="0"/>
                                      <w:bCs/>
                                      <w:sz w:val="24"/>
                                      <w:szCs w:val="24"/>
                                      <w:lang w:val="en-US" w:eastAsia="zh-CN"/>
                                    </w:rPr>
                                    <w:t xml:space="preserve"> 刘美杏</w:t>
                                  </w: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50" w:name="_Toc137057960"/>
                                  <w:bookmarkStart w:id="151" w:name="_Toc137056537"/>
                                  <w:bookmarkStart w:id="152" w:name="_Toc137056394"/>
                                  <w:bookmarkStart w:id="153" w:name="_Toc137056451"/>
                                  <w:r>
                                    <w:rPr>
                                      <w:rStyle w:val="17"/>
                                      <w:rFonts w:hint="eastAsia" w:ascii="宋体" w:hAnsi="宋体"/>
                                      <w:bCs w:val="0"/>
                                      <w:color w:val="187B84"/>
                                      <w:kern w:val="0"/>
                                      <w:sz w:val="28"/>
                                      <w:szCs w:val="32"/>
                                    </w:rPr>
                                    <w:t>指导教师</w:t>
                                  </w:r>
                                  <w:bookmarkEnd w:id="150"/>
                                  <w:bookmarkEnd w:id="151"/>
                                  <w:bookmarkEnd w:id="152"/>
                                  <w:bookmarkEnd w:id="153"/>
                                </w:p>
                              </w:tc>
                              <w:tc>
                                <w:tcPr>
                                  <w:tcW w:w="500" w:type="dxa"/>
                                </w:tcPr>
                                <w:p>
                                  <w:pPr>
                                    <w:jc w:val="center"/>
                                    <w:rPr>
                                      <w:rStyle w:val="17"/>
                                      <w:rFonts w:ascii="宋体" w:hAnsi="宋体"/>
                                      <w:bCs w:val="0"/>
                                      <w:color w:val="187B84"/>
                                      <w:kern w:val="0"/>
                                      <w:sz w:val="28"/>
                                      <w:szCs w:val="32"/>
                                    </w:rPr>
                                  </w:pPr>
                                  <w:bookmarkStart w:id="154" w:name="_Toc137057961"/>
                                  <w:bookmarkStart w:id="155" w:name="_Toc137056452"/>
                                  <w:bookmarkStart w:id="156" w:name="_Toc137056395"/>
                                  <w:bookmarkStart w:id="157" w:name="_Toc137056538"/>
                                  <w:r>
                                    <w:rPr>
                                      <w:rStyle w:val="17"/>
                                      <w:rFonts w:hint="eastAsia" w:ascii="宋体" w:hAnsi="宋体"/>
                                      <w:bCs w:val="0"/>
                                      <w:color w:val="187B84"/>
                                      <w:kern w:val="0"/>
                                      <w:sz w:val="28"/>
                                      <w:szCs w:val="32"/>
                                    </w:rPr>
                                    <w:t>：</w:t>
                                  </w:r>
                                  <w:bookmarkEnd w:id="154"/>
                                  <w:bookmarkEnd w:id="155"/>
                                  <w:bookmarkEnd w:id="156"/>
                                  <w:bookmarkEnd w:id="157"/>
                                </w:p>
                              </w:tc>
                              <w:tc>
                                <w:tcPr>
                                  <w:tcW w:w="4444" w:type="dxa"/>
                                  <w:tcBorders>
                                    <w:top w:val="single" w:color="auto" w:sz="4" w:space="0"/>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王月  杨敏</w:t>
                                  </w:r>
                                </w:p>
                              </w:tc>
                            </w:tr>
                          </w:tbl>
                          <w:p>
                            <w:pPr>
                              <w:rPr>
                                <w:rFonts w:ascii="汉仪雅酷黑 75W" w:hAnsi="汉仪雅酷黑 75W" w:eastAsia="汉仪雅酷黑 75W" w:cs="汉仪雅酷黑 75W"/>
                                <w:b/>
                                <w:bCs/>
                                <w:color w:val="187B84"/>
                                <w:sz w:val="144"/>
                                <w:szCs w:val="144"/>
                              </w:rPr>
                            </w:pPr>
                          </w:p>
                          <w:p>
                            <w:pPr/>
                          </w:p>
                          <w:tbl>
                            <w:tblPr>
                              <w:tblStyle w:val="16"/>
                              <w:tblW w:w="0" w:type="auto"/>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3"/>
                              <w:gridCol w:w="500"/>
                              <w:gridCol w:w="4444"/>
                            </w:tblGrid>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58" w:name="_Toc137056396"/>
                                  <w:bookmarkStart w:id="159" w:name="_Toc137056539"/>
                                  <w:bookmarkStart w:id="160" w:name="_Toc137056453"/>
                                  <w:bookmarkStart w:id="161" w:name="_Toc137057962"/>
                                  <w:r>
                                    <w:rPr>
                                      <w:rStyle w:val="17"/>
                                      <w:rFonts w:hint="eastAsia" w:ascii="宋体" w:hAnsi="宋体"/>
                                      <w:bCs w:val="0"/>
                                      <w:kern w:val="0"/>
                                      <w:sz w:val="28"/>
                                      <w:szCs w:val="32"/>
                                    </w:rPr>
                                    <w:t>学校名称</w:t>
                                  </w:r>
                                  <w:bookmarkEnd w:id="112"/>
                                  <w:bookmarkEnd w:id="113"/>
                                  <w:bookmarkEnd w:id="158"/>
                                  <w:bookmarkEnd w:id="159"/>
                                  <w:bookmarkEnd w:id="160"/>
                                  <w:bookmarkEnd w:id="161"/>
                                </w:p>
                              </w:tc>
                              <w:tc>
                                <w:tcPr>
                                  <w:tcW w:w="500" w:type="dxa"/>
                                </w:tcPr>
                                <w:p>
                                  <w:pPr>
                                    <w:jc w:val="center"/>
                                    <w:rPr>
                                      <w:rStyle w:val="17"/>
                                      <w:rFonts w:ascii="宋体" w:hAnsi="宋体"/>
                                      <w:bCs w:val="0"/>
                                      <w:kern w:val="0"/>
                                      <w:sz w:val="28"/>
                                      <w:szCs w:val="32"/>
                                    </w:rPr>
                                  </w:pPr>
                                  <w:bookmarkStart w:id="162" w:name="_Toc137055627"/>
                                  <w:bookmarkStart w:id="163" w:name="_Toc137057963"/>
                                  <w:bookmarkStart w:id="164" w:name="_Toc137056340"/>
                                  <w:bookmarkStart w:id="165" w:name="_Toc137056454"/>
                                  <w:bookmarkStart w:id="166" w:name="_Toc137056397"/>
                                  <w:bookmarkStart w:id="167" w:name="_Toc137056540"/>
                                  <w:r>
                                    <w:rPr>
                                      <w:rStyle w:val="17"/>
                                      <w:rFonts w:hint="eastAsia" w:ascii="宋体" w:hAnsi="宋体"/>
                                      <w:bCs w:val="0"/>
                                      <w:kern w:val="0"/>
                                      <w:sz w:val="28"/>
                                      <w:szCs w:val="32"/>
                                    </w:rPr>
                                    <w:t>：</w:t>
                                  </w:r>
                                  <w:bookmarkEnd w:id="162"/>
                                  <w:bookmarkEnd w:id="163"/>
                                  <w:bookmarkEnd w:id="164"/>
                                  <w:bookmarkEnd w:id="165"/>
                                  <w:bookmarkEnd w:id="166"/>
                                  <w:bookmarkEnd w:id="167"/>
                                </w:p>
                              </w:tc>
                              <w:tc>
                                <w:tcPr>
                                  <w:tcW w:w="4444" w:type="dxa"/>
                                  <w:tcBorders>
                                    <w:bottom w:val="single" w:color="auto" w:sz="4" w:space="0"/>
                                  </w:tcBorders>
                                </w:tcPr>
                                <w:p>
                                  <w:pPr>
                                    <w:jc w:val="center"/>
                                    <w:rPr>
                                      <w:rStyle w:val="17"/>
                                      <w:rFonts w:ascii="宋体" w:hAnsi="宋体"/>
                                      <w:bCs w:val="0"/>
                                      <w:kern w:val="0"/>
                                      <w:sz w:val="28"/>
                                      <w:szCs w:val="32"/>
                                    </w:rPr>
                                  </w:pP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68" w:name="_Toc137056455"/>
                                  <w:bookmarkStart w:id="169" w:name="_Toc137056398"/>
                                  <w:bookmarkStart w:id="170" w:name="_Toc137055628"/>
                                  <w:bookmarkStart w:id="171" w:name="_Toc137057964"/>
                                  <w:bookmarkStart w:id="172" w:name="_Toc137056341"/>
                                  <w:bookmarkStart w:id="173" w:name="_Toc137056541"/>
                                  <w:r>
                                    <w:rPr>
                                      <w:rStyle w:val="17"/>
                                      <w:rFonts w:hint="eastAsia" w:ascii="宋体" w:hAnsi="宋体"/>
                                      <w:bCs w:val="0"/>
                                      <w:kern w:val="0"/>
                                      <w:sz w:val="28"/>
                                      <w:szCs w:val="32"/>
                                    </w:rPr>
                                    <w:t>项目名称</w:t>
                                  </w:r>
                                  <w:bookmarkEnd w:id="168"/>
                                  <w:bookmarkEnd w:id="169"/>
                                  <w:bookmarkEnd w:id="170"/>
                                  <w:bookmarkEnd w:id="171"/>
                                  <w:bookmarkEnd w:id="172"/>
                                  <w:bookmarkEnd w:id="173"/>
                                </w:p>
                              </w:tc>
                              <w:tc>
                                <w:tcPr>
                                  <w:tcW w:w="500" w:type="dxa"/>
                                </w:tcPr>
                                <w:p>
                                  <w:pPr>
                                    <w:jc w:val="center"/>
                                    <w:rPr>
                                      <w:rStyle w:val="17"/>
                                      <w:rFonts w:ascii="宋体" w:hAnsi="宋体"/>
                                      <w:bCs w:val="0"/>
                                      <w:kern w:val="0"/>
                                      <w:sz w:val="28"/>
                                      <w:szCs w:val="32"/>
                                    </w:rPr>
                                  </w:pPr>
                                  <w:bookmarkStart w:id="174" w:name="_Toc137056342"/>
                                  <w:bookmarkStart w:id="175" w:name="_Toc137056399"/>
                                  <w:bookmarkStart w:id="176" w:name="_Toc137056542"/>
                                  <w:bookmarkStart w:id="177" w:name="_Toc137056456"/>
                                  <w:bookmarkStart w:id="178" w:name="_Toc137057965"/>
                                  <w:bookmarkStart w:id="179" w:name="_Toc137055629"/>
                                  <w:r>
                                    <w:rPr>
                                      <w:rStyle w:val="17"/>
                                      <w:rFonts w:hint="eastAsia" w:ascii="宋体" w:hAnsi="宋体"/>
                                      <w:bCs w:val="0"/>
                                      <w:kern w:val="0"/>
                                      <w:sz w:val="28"/>
                                      <w:szCs w:val="32"/>
                                    </w:rPr>
                                    <w:t>：</w:t>
                                  </w:r>
                                  <w:bookmarkEnd w:id="174"/>
                                  <w:bookmarkEnd w:id="175"/>
                                  <w:bookmarkEnd w:id="176"/>
                                  <w:bookmarkEnd w:id="177"/>
                                  <w:bookmarkEnd w:id="178"/>
                                  <w:bookmarkEnd w:id="179"/>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80" w:name="_Toc137056457"/>
                                  <w:bookmarkStart w:id="181" w:name="_Toc137056343"/>
                                  <w:bookmarkStart w:id="182" w:name="_Toc137056543"/>
                                  <w:bookmarkStart w:id="183" w:name="_Toc137057966"/>
                                  <w:bookmarkStart w:id="184" w:name="_Toc137055630"/>
                                  <w:bookmarkStart w:id="185" w:name="_Toc137056400"/>
                                  <w:r>
                                    <w:rPr>
                                      <w:rStyle w:val="17"/>
                                      <w:rFonts w:hint="eastAsia" w:ascii="宋体" w:hAnsi="宋体"/>
                                      <w:bCs w:val="0"/>
                                      <w:kern w:val="0"/>
                                      <w:sz w:val="28"/>
                                      <w:szCs w:val="32"/>
                                    </w:rPr>
                                    <w:t>所属专业类代码</w:t>
                                  </w:r>
                                  <w:bookmarkEnd w:id="180"/>
                                  <w:bookmarkEnd w:id="181"/>
                                  <w:bookmarkEnd w:id="182"/>
                                  <w:bookmarkEnd w:id="183"/>
                                  <w:bookmarkEnd w:id="184"/>
                                  <w:bookmarkEnd w:id="185"/>
                                </w:p>
                              </w:tc>
                              <w:tc>
                                <w:tcPr>
                                  <w:tcW w:w="500" w:type="dxa"/>
                                </w:tcPr>
                                <w:p>
                                  <w:pPr>
                                    <w:jc w:val="center"/>
                                    <w:rPr>
                                      <w:rStyle w:val="17"/>
                                      <w:rFonts w:ascii="宋体" w:hAnsi="宋体"/>
                                      <w:bCs w:val="0"/>
                                      <w:kern w:val="0"/>
                                      <w:sz w:val="28"/>
                                      <w:szCs w:val="32"/>
                                    </w:rPr>
                                  </w:pPr>
                                  <w:bookmarkStart w:id="186" w:name="_Toc137056401"/>
                                  <w:bookmarkStart w:id="187" w:name="_Toc137055631"/>
                                  <w:bookmarkStart w:id="188" w:name="_Toc137057967"/>
                                  <w:bookmarkStart w:id="189" w:name="_Toc137056544"/>
                                  <w:bookmarkStart w:id="190" w:name="_Toc137056344"/>
                                  <w:bookmarkStart w:id="191" w:name="_Toc137056458"/>
                                  <w:r>
                                    <w:rPr>
                                      <w:rStyle w:val="17"/>
                                      <w:rFonts w:hint="eastAsia" w:ascii="宋体" w:hAnsi="宋体"/>
                                      <w:bCs w:val="0"/>
                                      <w:kern w:val="0"/>
                                      <w:sz w:val="28"/>
                                      <w:szCs w:val="32"/>
                                    </w:rPr>
                                    <w:t>：</w:t>
                                  </w:r>
                                  <w:bookmarkEnd w:id="186"/>
                                  <w:bookmarkEnd w:id="187"/>
                                  <w:bookmarkEnd w:id="188"/>
                                  <w:bookmarkEnd w:id="189"/>
                                  <w:bookmarkEnd w:id="190"/>
                                  <w:bookmarkEnd w:id="191"/>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92" w:name="_Toc137056345"/>
                                  <w:bookmarkStart w:id="193" w:name="_Toc137056545"/>
                                  <w:bookmarkStart w:id="194" w:name="_Toc137056459"/>
                                  <w:bookmarkStart w:id="195" w:name="_Toc137055632"/>
                                  <w:bookmarkStart w:id="196" w:name="_Toc137056402"/>
                                  <w:bookmarkStart w:id="197" w:name="_Toc137057968"/>
                                  <w:r>
                                    <w:rPr>
                                      <w:rStyle w:val="17"/>
                                      <w:rFonts w:hint="eastAsia" w:ascii="宋体" w:hAnsi="宋体"/>
                                      <w:bCs w:val="0"/>
                                      <w:kern w:val="0"/>
                                      <w:sz w:val="28"/>
                                      <w:szCs w:val="32"/>
                                    </w:rPr>
                                    <w:t>项目负责人</w:t>
                                  </w:r>
                                  <w:bookmarkEnd w:id="192"/>
                                  <w:bookmarkEnd w:id="193"/>
                                  <w:bookmarkEnd w:id="194"/>
                                  <w:bookmarkEnd w:id="195"/>
                                  <w:bookmarkEnd w:id="196"/>
                                  <w:bookmarkEnd w:id="197"/>
                                </w:p>
                              </w:tc>
                              <w:tc>
                                <w:tcPr>
                                  <w:tcW w:w="500" w:type="dxa"/>
                                </w:tcPr>
                                <w:p>
                                  <w:pPr>
                                    <w:jc w:val="center"/>
                                    <w:rPr>
                                      <w:rStyle w:val="17"/>
                                      <w:rFonts w:ascii="宋体" w:hAnsi="宋体"/>
                                      <w:bCs w:val="0"/>
                                      <w:kern w:val="0"/>
                                      <w:sz w:val="28"/>
                                      <w:szCs w:val="32"/>
                                    </w:rPr>
                                  </w:pPr>
                                  <w:bookmarkStart w:id="198" w:name="_Toc137055633"/>
                                  <w:bookmarkStart w:id="199" w:name="_Toc137057969"/>
                                  <w:bookmarkStart w:id="200" w:name="_Toc137056403"/>
                                  <w:bookmarkStart w:id="201" w:name="_Toc137056546"/>
                                  <w:bookmarkStart w:id="202" w:name="_Toc137056346"/>
                                  <w:bookmarkStart w:id="203" w:name="_Toc137056460"/>
                                  <w:r>
                                    <w:rPr>
                                      <w:rStyle w:val="17"/>
                                      <w:rFonts w:hint="eastAsia" w:ascii="宋体" w:hAnsi="宋体"/>
                                      <w:bCs w:val="0"/>
                                      <w:kern w:val="0"/>
                                      <w:sz w:val="28"/>
                                      <w:szCs w:val="32"/>
                                    </w:rPr>
                                    <w:t>：</w:t>
                                  </w:r>
                                  <w:bookmarkEnd w:id="198"/>
                                  <w:bookmarkEnd w:id="199"/>
                                  <w:bookmarkEnd w:id="200"/>
                                  <w:bookmarkEnd w:id="201"/>
                                  <w:bookmarkEnd w:id="202"/>
                                  <w:bookmarkEnd w:id="203"/>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204" w:name="_Toc137056347"/>
                                  <w:bookmarkStart w:id="205" w:name="_Toc137057970"/>
                                  <w:bookmarkStart w:id="206" w:name="_Toc137056404"/>
                                  <w:bookmarkStart w:id="207" w:name="_Toc137056547"/>
                                  <w:bookmarkStart w:id="208" w:name="_Toc137055634"/>
                                  <w:bookmarkStart w:id="209" w:name="_Toc137056461"/>
                                  <w:r>
                                    <w:rPr>
                                      <w:rStyle w:val="17"/>
                                      <w:rFonts w:hint="eastAsia" w:ascii="宋体" w:hAnsi="宋体"/>
                                      <w:bCs w:val="0"/>
                                      <w:kern w:val="0"/>
                                      <w:sz w:val="28"/>
                                      <w:szCs w:val="32"/>
                                    </w:rPr>
                                    <w:t>项目组成员</w:t>
                                  </w:r>
                                  <w:bookmarkEnd w:id="204"/>
                                  <w:bookmarkEnd w:id="205"/>
                                  <w:bookmarkEnd w:id="206"/>
                                  <w:bookmarkEnd w:id="207"/>
                                  <w:bookmarkEnd w:id="208"/>
                                  <w:bookmarkEnd w:id="209"/>
                                </w:p>
                              </w:tc>
                              <w:tc>
                                <w:tcPr>
                                  <w:tcW w:w="500" w:type="dxa"/>
                                </w:tcPr>
                                <w:p>
                                  <w:pPr>
                                    <w:jc w:val="center"/>
                                    <w:rPr>
                                      <w:rStyle w:val="17"/>
                                      <w:rFonts w:ascii="宋体" w:hAnsi="宋体"/>
                                      <w:bCs w:val="0"/>
                                      <w:kern w:val="0"/>
                                      <w:sz w:val="28"/>
                                      <w:szCs w:val="32"/>
                                    </w:rPr>
                                  </w:pPr>
                                  <w:bookmarkStart w:id="210" w:name="_Toc137056462"/>
                                  <w:bookmarkStart w:id="211" w:name="_Toc137056405"/>
                                  <w:bookmarkStart w:id="212" w:name="_Toc137055635"/>
                                  <w:bookmarkStart w:id="213" w:name="_Toc137056348"/>
                                  <w:bookmarkStart w:id="214" w:name="_Toc137057971"/>
                                  <w:bookmarkStart w:id="215" w:name="_Toc137056548"/>
                                  <w:r>
                                    <w:rPr>
                                      <w:rStyle w:val="17"/>
                                      <w:rFonts w:hint="eastAsia" w:ascii="宋体" w:hAnsi="宋体"/>
                                      <w:bCs w:val="0"/>
                                      <w:kern w:val="0"/>
                                      <w:sz w:val="28"/>
                                      <w:szCs w:val="32"/>
                                    </w:rPr>
                                    <w:t>：</w:t>
                                  </w:r>
                                  <w:bookmarkEnd w:id="210"/>
                                  <w:bookmarkEnd w:id="211"/>
                                  <w:bookmarkEnd w:id="212"/>
                                  <w:bookmarkEnd w:id="213"/>
                                  <w:bookmarkEnd w:id="214"/>
                                  <w:bookmarkEnd w:id="215"/>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216" w:name="_Toc137056406"/>
                                  <w:bookmarkStart w:id="217" w:name="_Toc137055636"/>
                                  <w:bookmarkStart w:id="218" w:name="_Toc137056463"/>
                                  <w:bookmarkStart w:id="219" w:name="_Toc137056349"/>
                                  <w:bookmarkStart w:id="220" w:name="_Toc137057972"/>
                                  <w:bookmarkStart w:id="221" w:name="_Toc137056549"/>
                                  <w:r>
                                    <w:rPr>
                                      <w:rStyle w:val="17"/>
                                      <w:rFonts w:hint="eastAsia" w:ascii="宋体" w:hAnsi="宋体"/>
                                      <w:bCs w:val="0"/>
                                      <w:kern w:val="0"/>
                                      <w:sz w:val="28"/>
                                      <w:szCs w:val="32"/>
                                    </w:rPr>
                                    <w:t>指导教师</w:t>
                                  </w:r>
                                  <w:bookmarkEnd w:id="216"/>
                                  <w:bookmarkEnd w:id="217"/>
                                  <w:bookmarkEnd w:id="218"/>
                                  <w:bookmarkEnd w:id="219"/>
                                  <w:bookmarkEnd w:id="220"/>
                                  <w:bookmarkEnd w:id="221"/>
                                </w:p>
                              </w:tc>
                              <w:tc>
                                <w:tcPr>
                                  <w:tcW w:w="500" w:type="dxa"/>
                                </w:tcPr>
                                <w:p>
                                  <w:pPr>
                                    <w:jc w:val="center"/>
                                    <w:rPr>
                                      <w:rStyle w:val="17"/>
                                      <w:rFonts w:ascii="宋体" w:hAnsi="宋体"/>
                                      <w:bCs w:val="0"/>
                                      <w:kern w:val="0"/>
                                      <w:sz w:val="28"/>
                                      <w:szCs w:val="32"/>
                                    </w:rPr>
                                  </w:pPr>
                                  <w:bookmarkStart w:id="222" w:name="_Toc137057973"/>
                                  <w:bookmarkStart w:id="223" w:name="_Toc137056350"/>
                                  <w:bookmarkStart w:id="224" w:name="_Toc137056550"/>
                                  <w:bookmarkStart w:id="225" w:name="_Toc137056464"/>
                                  <w:bookmarkStart w:id="226" w:name="_Toc137055637"/>
                                  <w:bookmarkStart w:id="227" w:name="_Toc137056407"/>
                                  <w:r>
                                    <w:rPr>
                                      <w:rStyle w:val="17"/>
                                      <w:rFonts w:hint="eastAsia" w:ascii="宋体" w:hAnsi="宋体"/>
                                      <w:bCs w:val="0"/>
                                      <w:kern w:val="0"/>
                                      <w:sz w:val="28"/>
                                      <w:szCs w:val="32"/>
                                    </w:rPr>
                                    <w:t>：</w:t>
                                  </w:r>
                                  <w:bookmarkEnd w:id="222"/>
                                  <w:bookmarkEnd w:id="223"/>
                                  <w:bookmarkEnd w:id="224"/>
                                  <w:bookmarkEnd w:id="225"/>
                                  <w:bookmarkEnd w:id="226"/>
                                  <w:bookmarkEnd w:id="227"/>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bl>
                          <w:p>
                            <w:pPr>
                              <w:rPr>
                                <w:rFonts w:ascii="汉仪雅酷黑 75W" w:hAnsi="汉仪雅酷黑 75W" w:eastAsia="汉仪雅酷黑 75W" w:cs="汉仪雅酷黑 75W"/>
                                <w:b/>
                                <w:bCs/>
                                <w:color w:val="187B84"/>
                                <w:sz w:val="144"/>
                                <w:szCs w:val="14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95.9pt;margin-top:155.8pt;height:365.9pt;width:604.65pt;z-index:251660288;mso-width-relative:page;mso-height-relative:page;" filled="f" stroked="f" coordsize="21600,21600" o:gfxdata="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hMB3beAAAADgEAAA8AAAAAAAAAAQAgAAAAIgAAAGRycy9kb3ducmV2LnhtbFBLAQIUABQAAAAI&#10;AIdO4kB2fxHdIAIAABkEAAAOAAAAAAAAAAEAIAAAAC0BAABkcnMvZTJvRG9jLnhtbFBLBQYAAAAA&#10;BgAGAFkBAAC/BQAAAAAA&#10;">
                <v:fill on="f" focussize="0,0"/>
                <v:stroke on="f" weight="0.5pt"/>
                <v:imagedata o:title=""/>
                <o:lock v:ext="edit" aspectratio="f"/>
                <v:textbox>
                  <w:txbxContent>
                    <w:p>
                      <w:pPr>
                        <w:spacing w:line="720" w:lineRule="auto"/>
                        <w:jc w:val="center"/>
                        <w:rPr>
                          <w:rFonts w:hint="default" w:ascii="汉仪雅酷黑 75W" w:hAnsi="汉仪雅酷黑 75W" w:eastAsia="汉仪雅酷黑 75W" w:cs="汉仪雅酷黑 75W"/>
                          <w:b/>
                          <w:bCs/>
                          <w:color w:val="187B84"/>
                          <w:sz w:val="72"/>
                          <w:szCs w:val="72"/>
                          <w:lang w:val="en-US" w:eastAsia="zh-CN"/>
                        </w:rPr>
                      </w:pPr>
                      <w:r>
                        <w:rPr>
                          <w:rFonts w:hint="eastAsia" w:ascii="汉仪雅酷黑 75W" w:hAnsi="汉仪雅酷黑 75W" w:eastAsia="汉仪雅酷黑 75W" w:cs="汉仪雅酷黑 75W"/>
                          <w:b/>
                          <w:bCs/>
                          <w:color w:val="187B84"/>
                          <w:sz w:val="72"/>
                          <w:szCs w:val="72"/>
                          <w:lang w:val="en-US" w:eastAsia="zh-CN"/>
                        </w:rPr>
                        <w:t>互联网+项目计划书</w:t>
                      </w:r>
                    </w:p>
                    <w:p>
                      <w:pPr>
                        <w:spacing w:line="720" w:lineRule="auto"/>
                        <w:jc w:val="center"/>
                        <w:rPr>
                          <w:rFonts w:hint="eastAsia" w:ascii="汉仪雅酷黑 75W" w:hAnsi="汉仪雅酷黑 75W" w:eastAsia="汉仪雅酷黑 75W" w:cs="汉仪雅酷黑 75W"/>
                          <w:b/>
                          <w:bCs/>
                          <w:color w:val="187B84"/>
                          <w:sz w:val="36"/>
                          <w:szCs w:val="36"/>
                          <w:lang w:val="en-US" w:eastAsia="zh-CN"/>
                        </w:rPr>
                      </w:pPr>
                      <w:r>
                        <w:rPr>
                          <w:rFonts w:hint="eastAsia" w:ascii="汉仪雅酷黑 75W" w:hAnsi="汉仪雅酷黑 75W" w:eastAsia="汉仪雅酷黑 75W" w:cs="汉仪雅酷黑 75W"/>
                          <w:b/>
                          <w:bCs/>
                          <w:color w:val="187B84"/>
                          <w:sz w:val="30"/>
                          <w:szCs w:val="30"/>
                          <w:lang w:val="en-US" w:eastAsia="zh-CN"/>
                        </w:rPr>
                        <w:t xml:space="preserve">                        </w:t>
                      </w:r>
                      <w:r>
                        <w:rPr>
                          <w:rFonts w:hint="eastAsia" w:ascii="汉仪雅酷黑 75W" w:hAnsi="汉仪雅酷黑 75W" w:eastAsia="汉仪雅酷黑 75W" w:cs="汉仪雅酷黑 75W"/>
                          <w:b/>
                          <w:bCs/>
                          <w:color w:val="187B84"/>
                          <w:sz w:val="36"/>
                          <w:szCs w:val="36"/>
                          <w:lang w:val="en-US" w:eastAsia="zh-CN"/>
                        </w:rPr>
                        <w:t xml:space="preserve"> </w:t>
                      </w:r>
                      <w:r>
                        <w:rPr>
                          <w:rFonts w:hint="eastAsia" w:ascii="汉仪雅酷黑 75W" w:hAnsi="汉仪雅酷黑 75W" w:eastAsia="汉仪雅酷黑 75W" w:cs="汉仪雅酷黑 75W"/>
                          <w:b/>
                          <w:bCs/>
                          <w:color w:val="187B84"/>
                          <w:sz w:val="36"/>
                          <w:szCs w:val="36"/>
                          <w:lang w:eastAsia="zh-CN"/>
                        </w:rPr>
                        <w:t>——</w:t>
                      </w:r>
                      <w:r>
                        <w:rPr>
                          <w:rFonts w:hint="eastAsia" w:ascii="汉仪雅酷黑 75W" w:hAnsi="汉仪雅酷黑 75W" w:eastAsia="汉仪雅酷黑 75W" w:cs="汉仪雅酷黑 75W"/>
                          <w:b/>
                          <w:bCs/>
                          <w:color w:val="187B84"/>
                          <w:sz w:val="36"/>
                          <w:szCs w:val="36"/>
                        </w:rPr>
                        <w:t>互联网+“</w:t>
                      </w:r>
                      <w:r>
                        <w:rPr>
                          <w:rFonts w:hint="eastAsia" w:ascii="汉仪雅酷黑 75W" w:hAnsi="汉仪雅酷黑 75W" w:eastAsia="汉仪雅酷黑 75W" w:cs="汉仪雅酷黑 75W"/>
                          <w:b/>
                          <w:bCs/>
                          <w:color w:val="2DCBD9"/>
                          <w:sz w:val="36"/>
                          <w:szCs w:val="36"/>
                        </w:rPr>
                        <w:t>趣茶旅</w:t>
                      </w:r>
                      <w:r>
                        <w:rPr>
                          <w:rFonts w:hint="eastAsia" w:ascii="汉仪雅酷黑 75W" w:hAnsi="汉仪雅酷黑 75W" w:eastAsia="汉仪雅酷黑 75W" w:cs="汉仪雅酷黑 75W"/>
                          <w:b/>
                          <w:bCs/>
                          <w:color w:val="187B84"/>
                          <w:sz w:val="36"/>
                          <w:szCs w:val="36"/>
                        </w:rPr>
                        <w:t>”数字化茶园</w:t>
                      </w:r>
                    </w:p>
                    <w:p>
                      <w:pPr>
                        <w:spacing w:line="720" w:lineRule="auto"/>
                        <w:jc w:val="center"/>
                        <w:rPr>
                          <w:rFonts w:ascii="汉仪雅酷黑 75W" w:hAnsi="汉仪雅酷黑 75W" w:eastAsia="汉仪雅酷黑 75W" w:cs="汉仪雅酷黑 75W"/>
                          <w:b/>
                          <w:bCs/>
                          <w:color w:val="187B84"/>
                          <w:sz w:val="72"/>
                          <w:szCs w:val="72"/>
                        </w:rPr>
                      </w:pPr>
                    </w:p>
                    <w:tbl>
                      <w:tblPr>
                        <w:tblStyle w:val="16"/>
                        <w:tblW w:w="0" w:type="auto"/>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3"/>
                        <w:gridCol w:w="500"/>
                        <w:gridCol w:w="44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08" w:name="_Toc137056527"/>
                            <w:bookmarkStart w:id="109" w:name="_Toc137056384"/>
                            <w:bookmarkStart w:id="110" w:name="_Toc137057950"/>
                            <w:bookmarkStart w:id="111" w:name="_Toc137056441"/>
                            <w:bookmarkStart w:id="112" w:name="_Toc137055626"/>
                            <w:bookmarkStart w:id="113" w:name="_Toc137056339"/>
                            <w:r>
                              <w:rPr>
                                <w:rStyle w:val="17"/>
                                <w:rFonts w:hint="eastAsia" w:ascii="宋体" w:hAnsi="宋体"/>
                                <w:bCs w:val="0"/>
                                <w:color w:val="187B84"/>
                                <w:kern w:val="0"/>
                                <w:sz w:val="28"/>
                                <w:szCs w:val="32"/>
                              </w:rPr>
                              <w:t>学校名称</w:t>
                            </w:r>
                            <w:bookmarkEnd w:id="108"/>
                            <w:bookmarkEnd w:id="109"/>
                            <w:bookmarkEnd w:id="110"/>
                            <w:bookmarkEnd w:id="111"/>
                          </w:p>
                        </w:tc>
                        <w:tc>
                          <w:tcPr>
                            <w:tcW w:w="500" w:type="dxa"/>
                          </w:tcPr>
                          <w:p>
                            <w:pPr>
                              <w:jc w:val="center"/>
                              <w:rPr>
                                <w:rStyle w:val="17"/>
                                <w:rFonts w:ascii="宋体" w:hAnsi="宋体"/>
                                <w:bCs w:val="0"/>
                                <w:color w:val="187B84"/>
                                <w:kern w:val="0"/>
                                <w:sz w:val="28"/>
                                <w:szCs w:val="32"/>
                              </w:rPr>
                            </w:pPr>
                            <w:bookmarkStart w:id="114" w:name="_Toc137056528"/>
                            <w:bookmarkStart w:id="115" w:name="_Toc137056442"/>
                            <w:bookmarkStart w:id="116" w:name="_Toc137056385"/>
                            <w:bookmarkStart w:id="117" w:name="_Toc137057951"/>
                            <w:r>
                              <w:rPr>
                                <w:rStyle w:val="17"/>
                                <w:rFonts w:hint="eastAsia" w:ascii="宋体" w:hAnsi="宋体"/>
                                <w:bCs w:val="0"/>
                                <w:color w:val="187B84"/>
                                <w:kern w:val="0"/>
                                <w:sz w:val="28"/>
                                <w:szCs w:val="32"/>
                              </w:rPr>
                              <w:t>：</w:t>
                            </w:r>
                            <w:bookmarkEnd w:id="114"/>
                            <w:bookmarkEnd w:id="115"/>
                            <w:bookmarkEnd w:id="116"/>
                            <w:bookmarkEnd w:id="117"/>
                          </w:p>
                        </w:tc>
                        <w:tc>
                          <w:tcPr>
                            <w:tcW w:w="4444" w:type="dxa"/>
                            <w:tcBorders>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天津商业大学宝德学院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18" w:name="_Toc137056443"/>
                            <w:bookmarkStart w:id="119" w:name="_Toc137056386"/>
                            <w:bookmarkStart w:id="120" w:name="_Toc137056529"/>
                            <w:bookmarkStart w:id="121" w:name="_Toc137057952"/>
                            <w:r>
                              <w:rPr>
                                <w:rStyle w:val="17"/>
                                <w:rFonts w:hint="eastAsia" w:ascii="宋体" w:hAnsi="宋体"/>
                                <w:bCs w:val="0"/>
                                <w:color w:val="187B84"/>
                                <w:kern w:val="0"/>
                                <w:sz w:val="28"/>
                                <w:szCs w:val="32"/>
                              </w:rPr>
                              <w:t>项目名称</w:t>
                            </w:r>
                            <w:bookmarkEnd w:id="118"/>
                            <w:bookmarkEnd w:id="119"/>
                            <w:bookmarkEnd w:id="120"/>
                            <w:bookmarkEnd w:id="121"/>
                          </w:p>
                        </w:tc>
                        <w:tc>
                          <w:tcPr>
                            <w:tcW w:w="500" w:type="dxa"/>
                          </w:tcPr>
                          <w:p>
                            <w:pPr>
                              <w:jc w:val="center"/>
                              <w:rPr>
                                <w:rStyle w:val="17"/>
                                <w:rFonts w:ascii="宋体" w:hAnsi="宋体"/>
                                <w:bCs w:val="0"/>
                                <w:color w:val="187B84"/>
                                <w:kern w:val="0"/>
                                <w:sz w:val="28"/>
                                <w:szCs w:val="32"/>
                              </w:rPr>
                            </w:pPr>
                            <w:bookmarkStart w:id="122" w:name="_Toc137056444"/>
                            <w:bookmarkStart w:id="123" w:name="_Toc137057953"/>
                            <w:bookmarkStart w:id="124" w:name="_Toc137056387"/>
                            <w:bookmarkStart w:id="125" w:name="_Toc137056530"/>
                            <w:r>
                              <w:rPr>
                                <w:rStyle w:val="17"/>
                                <w:rFonts w:hint="eastAsia" w:ascii="宋体" w:hAnsi="宋体"/>
                                <w:bCs w:val="0"/>
                                <w:color w:val="187B84"/>
                                <w:kern w:val="0"/>
                                <w:sz w:val="28"/>
                                <w:szCs w:val="32"/>
                              </w:rPr>
                              <w:t>：</w:t>
                            </w:r>
                            <w:bookmarkEnd w:id="122"/>
                            <w:bookmarkEnd w:id="123"/>
                            <w:bookmarkEnd w:id="124"/>
                            <w:bookmarkEnd w:id="125"/>
                          </w:p>
                        </w:tc>
                        <w:tc>
                          <w:tcPr>
                            <w:tcW w:w="4444" w:type="dxa"/>
                            <w:tcBorders>
                              <w:top w:val="single" w:color="auto" w:sz="4" w:space="0"/>
                              <w:bottom w:val="single" w:color="auto" w:sz="4" w:space="0"/>
                            </w:tcBorders>
                          </w:tcPr>
                          <w:p>
                            <w:pPr>
                              <w:jc w:val="center"/>
                              <w:rPr>
                                <w:rStyle w:val="17"/>
                                <w:rFonts w:ascii="宋体" w:hAnsi="宋体"/>
                                <w:b w:val="0"/>
                                <w:bCs/>
                                <w:kern w:val="0"/>
                                <w:sz w:val="28"/>
                                <w:szCs w:val="32"/>
                              </w:rPr>
                            </w:pPr>
                            <w:r>
                              <w:rPr>
                                <w:rFonts w:hint="eastAsia" w:asciiTheme="minorEastAsia" w:hAnsiTheme="minorEastAsia" w:eastAsiaTheme="minorEastAsia" w:cstheme="minorEastAsia"/>
                                <w:b w:val="0"/>
                                <w:bCs/>
                                <w:sz w:val="28"/>
                                <w:szCs w:val="28"/>
                              </w:rPr>
                              <w:t>“趣茶旅”数字化茶园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26" w:name="_Toc137056531"/>
                            <w:bookmarkStart w:id="127" w:name="_Toc137057954"/>
                            <w:bookmarkStart w:id="128" w:name="_Toc137056445"/>
                            <w:bookmarkStart w:id="129" w:name="_Toc137056388"/>
                            <w:r>
                              <w:rPr>
                                <w:rStyle w:val="17"/>
                                <w:rFonts w:hint="eastAsia" w:ascii="宋体" w:hAnsi="宋体"/>
                                <w:bCs w:val="0"/>
                                <w:color w:val="187B84"/>
                                <w:kern w:val="0"/>
                                <w:sz w:val="28"/>
                                <w:szCs w:val="32"/>
                              </w:rPr>
                              <w:t>所属专业类代码</w:t>
                            </w:r>
                            <w:bookmarkEnd w:id="126"/>
                            <w:bookmarkEnd w:id="127"/>
                            <w:bookmarkEnd w:id="128"/>
                            <w:bookmarkEnd w:id="129"/>
                          </w:p>
                        </w:tc>
                        <w:tc>
                          <w:tcPr>
                            <w:tcW w:w="500" w:type="dxa"/>
                          </w:tcPr>
                          <w:p>
                            <w:pPr>
                              <w:jc w:val="center"/>
                              <w:rPr>
                                <w:rStyle w:val="17"/>
                                <w:rFonts w:ascii="宋体" w:hAnsi="宋体"/>
                                <w:bCs w:val="0"/>
                                <w:color w:val="187B84"/>
                                <w:kern w:val="0"/>
                                <w:sz w:val="28"/>
                                <w:szCs w:val="32"/>
                              </w:rPr>
                            </w:pPr>
                            <w:bookmarkStart w:id="130" w:name="_Toc137057955"/>
                            <w:bookmarkStart w:id="131" w:name="_Toc137056446"/>
                            <w:bookmarkStart w:id="132" w:name="_Toc137056532"/>
                            <w:bookmarkStart w:id="133" w:name="_Toc137056389"/>
                            <w:r>
                              <w:rPr>
                                <w:rStyle w:val="17"/>
                                <w:rFonts w:hint="eastAsia" w:ascii="宋体" w:hAnsi="宋体"/>
                                <w:bCs w:val="0"/>
                                <w:color w:val="187B84"/>
                                <w:kern w:val="0"/>
                                <w:sz w:val="28"/>
                                <w:szCs w:val="32"/>
                              </w:rPr>
                              <w:t>：</w:t>
                            </w:r>
                            <w:bookmarkEnd w:id="130"/>
                            <w:bookmarkEnd w:id="131"/>
                            <w:bookmarkEnd w:id="132"/>
                            <w:bookmarkEnd w:id="133"/>
                          </w:p>
                        </w:tc>
                        <w:tc>
                          <w:tcPr>
                            <w:tcW w:w="4444" w:type="dxa"/>
                            <w:tcBorders>
                              <w:top w:val="single" w:color="auto" w:sz="4" w:space="0"/>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1202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34" w:name="_Toc137056533"/>
                            <w:bookmarkStart w:id="135" w:name="_Toc137057956"/>
                            <w:bookmarkStart w:id="136" w:name="_Toc137056390"/>
                            <w:bookmarkStart w:id="137" w:name="_Toc137056447"/>
                            <w:r>
                              <w:rPr>
                                <w:rStyle w:val="17"/>
                                <w:rFonts w:hint="eastAsia" w:ascii="宋体" w:hAnsi="宋体"/>
                                <w:bCs w:val="0"/>
                                <w:color w:val="187B84"/>
                                <w:kern w:val="0"/>
                                <w:sz w:val="28"/>
                                <w:szCs w:val="32"/>
                              </w:rPr>
                              <w:t>项目负责人</w:t>
                            </w:r>
                            <w:bookmarkEnd w:id="134"/>
                            <w:bookmarkEnd w:id="135"/>
                            <w:bookmarkEnd w:id="136"/>
                            <w:bookmarkEnd w:id="137"/>
                          </w:p>
                        </w:tc>
                        <w:tc>
                          <w:tcPr>
                            <w:tcW w:w="500" w:type="dxa"/>
                          </w:tcPr>
                          <w:p>
                            <w:pPr>
                              <w:jc w:val="center"/>
                              <w:rPr>
                                <w:rStyle w:val="17"/>
                                <w:rFonts w:ascii="宋体" w:hAnsi="宋体"/>
                                <w:bCs w:val="0"/>
                                <w:color w:val="187B84"/>
                                <w:kern w:val="0"/>
                                <w:sz w:val="28"/>
                                <w:szCs w:val="32"/>
                              </w:rPr>
                            </w:pPr>
                            <w:bookmarkStart w:id="138" w:name="_Toc137056448"/>
                            <w:bookmarkStart w:id="139" w:name="_Toc137056391"/>
                            <w:bookmarkStart w:id="140" w:name="_Toc137057957"/>
                            <w:bookmarkStart w:id="141" w:name="_Toc137056534"/>
                            <w:r>
                              <w:rPr>
                                <w:rStyle w:val="17"/>
                                <w:rFonts w:hint="eastAsia" w:ascii="宋体" w:hAnsi="宋体"/>
                                <w:bCs w:val="0"/>
                                <w:color w:val="187B84"/>
                                <w:kern w:val="0"/>
                                <w:sz w:val="28"/>
                                <w:szCs w:val="32"/>
                              </w:rPr>
                              <w:t>：</w:t>
                            </w:r>
                            <w:bookmarkEnd w:id="138"/>
                            <w:bookmarkEnd w:id="139"/>
                            <w:bookmarkEnd w:id="140"/>
                            <w:bookmarkEnd w:id="141"/>
                          </w:p>
                        </w:tc>
                        <w:tc>
                          <w:tcPr>
                            <w:tcW w:w="4444" w:type="dxa"/>
                            <w:tcBorders>
                              <w:top w:val="single" w:color="auto" w:sz="4" w:space="0"/>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胡小峰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42" w:name="_Toc137056392"/>
                            <w:bookmarkStart w:id="143" w:name="_Toc137056449"/>
                            <w:bookmarkStart w:id="144" w:name="_Toc137056535"/>
                            <w:bookmarkStart w:id="145" w:name="_Toc137057958"/>
                            <w:r>
                              <w:rPr>
                                <w:rStyle w:val="17"/>
                                <w:rFonts w:hint="eastAsia" w:ascii="宋体" w:hAnsi="宋体"/>
                                <w:bCs w:val="0"/>
                                <w:color w:val="187B84"/>
                                <w:kern w:val="0"/>
                                <w:sz w:val="28"/>
                                <w:szCs w:val="32"/>
                              </w:rPr>
                              <w:t>项目组成员</w:t>
                            </w:r>
                            <w:bookmarkEnd w:id="142"/>
                            <w:bookmarkEnd w:id="143"/>
                            <w:bookmarkEnd w:id="144"/>
                            <w:bookmarkEnd w:id="145"/>
                          </w:p>
                        </w:tc>
                        <w:tc>
                          <w:tcPr>
                            <w:tcW w:w="500" w:type="dxa"/>
                          </w:tcPr>
                          <w:p>
                            <w:pPr>
                              <w:jc w:val="center"/>
                              <w:rPr>
                                <w:rStyle w:val="17"/>
                                <w:rFonts w:ascii="宋体" w:hAnsi="宋体"/>
                                <w:bCs w:val="0"/>
                                <w:color w:val="187B84"/>
                                <w:kern w:val="0"/>
                                <w:sz w:val="28"/>
                                <w:szCs w:val="32"/>
                              </w:rPr>
                            </w:pPr>
                            <w:bookmarkStart w:id="146" w:name="_Toc137056393"/>
                            <w:bookmarkStart w:id="147" w:name="_Toc137056536"/>
                            <w:bookmarkStart w:id="148" w:name="_Toc137057959"/>
                            <w:bookmarkStart w:id="149" w:name="_Toc137056450"/>
                            <w:r>
                              <w:rPr>
                                <w:rStyle w:val="17"/>
                                <w:rFonts w:hint="eastAsia" w:ascii="宋体" w:hAnsi="宋体"/>
                                <w:bCs w:val="0"/>
                                <w:color w:val="187B84"/>
                                <w:kern w:val="0"/>
                                <w:sz w:val="28"/>
                                <w:szCs w:val="32"/>
                              </w:rPr>
                              <w:t>：</w:t>
                            </w:r>
                            <w:bookmarkEnd w:id="146"/>
                            <w:bookmarkEnd w:id="147"/>
                            <w:bookmarkEnd w:id="148"/>
                            <w:bookmarkEnd w:id="149"/>
                          </w:p>
                        </w:tc>
                        <w:tc>
                          <w:tcPr>
                            <w:tcW w:w="4444" w:type="dxa"/>
                            <w:tcBorders>
                              <w:top w:val="single" w:color="auto" w:sz="4" w:space="0"/>
                              <w:bottom w:val="single" w:color="auto" w:sz="4" w:space="0"/>
                            </w:tcBorders>
                          </w:tcPr>
                          <w:p>
                            <w:pPr>
                              <w:spacing w:line="480" w:lineRule="auto"/>
                              <w:jc w:val="center"/>
                              <w:rPr>
                                <w:rStyle w:val="17"/>
                                <w:rFonts w:hint="eastAsia" w:ascii="宋体" w:hAnsi="宋体" w:eastAsia="宋体"/>
                                <w:b w:val="0"/>
                                <w:bCs/>
                                <w:kern w:val="0"/>
                                <w:sz w:val="28"/>
                                <w:szCs w:val="32"/>
                                <w:lang w:val="en-US" w:eastAsia="zh-CN"/>
                              </w:rPr>
                            </w:pPr>
                            <w:r>
                              <w:rPr>
                                <w:rFonts w:hint="eastAsia"/>
                                <w:b w:val="0"/>
                                <w:bCs/>
                                <w:sz w:val="24"/>
                                <w:szCs w:val="24"/>
                              </w:rPr>
                              <w:t>余</w:t>
                            </w:r>
                            <w:r>
                              <w:rPr>
                                <w:rFonts w:hint="eastAsia"/>
                                <w:b w:val="0"/>
                                <w:bCs/>
                                <w:sz w:val="24"/>
                                <w:szCs w:val="24"/>
                                <w:lang w:val="en-US" w:eastAsia="zh-CN"/>
                              </w:rPr>
                              <w:t xml:space="preserve"> </w:t>
                            </w:r>
                            <w:r>
                              <w:rPr>
                                <w:rFonts w:hint="eastAsia"/>
                                <w:b w:val="0"/>
                                <w:bCs/>
                                <w:sz w:val="24"/>
                                <w:szCs w:val="24"/>
                              </w:rPr>
                              <w:t>璐</w:t>
                            </w:r>
                            <w:r>
                              <w:rPr>
                                <w:rFonts w:hint="eastAsia"/>
                                <w:b w:val="0"/>
                                <w:bCs/>
                                <w:sz w:val="24"/>
                                <w:szCs w:val="24"/>
                                <w:lang w:val="en-US" w:eastAsia="zh-CN"/>
                              </w:rPr>
                              <w:t xml:space="preserve"> </w:t>
                            </w:r>
                            <w:r>
                              <w:rPr>
                                <w:rFonts w:hint="eastAsia"/>
                                <w:b w:val="0"/>
                                <w:bCs/>
                                <w:sz w:val="24"/>
                                <w:szCs w:val="24"/>
                              </w:rPr>
                              <w:t>遭永红</w:t>
                            </w:r>
                            <w:r>
                              <w:rPr>
                                <w:rFonts w:hint="eastAsia"/>
                                <w:b w:val="0"/>
                                <w:bCs/>
                                <w:sz w:val="24"/>
                                <w:szCs w:val="24"/>
                                <w:lang w:val="en-US" w:eastAsia="zh-CN"/>
                              </w:rPr>
                              <w:t xml:space="preserve"> </w:t>
                            </w:r>
                            <w:r>
                              <w:rPr>
                                <w:rFonts w:hint="eastAsia"/>
                                <w:b w:val="0"/>
                                <w:bCs/>
                                <w:sz w:val="24"/>
                                <w:szCs w:val="24"/>
                              </w:rPr>
                              <w:t>朱科全</w:t>
                            </w:r>
                            <w:r>
                              <w:rPr>
                                <w:rFonts w:hint="eastAsia"/>
                                <w:b w:val="0"/>
                                <w:bCs/>
                                <w:sz w:val="24"/>
                                <w:szCs w:val="24"/>
                                <w:lang w:val="en-US" w:eastAsia="zh-CN"/>
                              </w:rPr>
                              <w:t xml:space="preserve"> </w:t>
                            </w:r>
                            <w:r>
                              <w:rPr>
                                <w:rFonts w:hint="eastAsia"/>
                                <w:b w:val="0"/>
                                <w:bCs/>
                                <w:sz w:val="24"/>
                                <w:szCs w:val="24"/>
                              </w:rPr>
                              <w:t>杨思瑶</w:t>
                            </w:r>
                            <w:r>
                              <w:rPr>
                                <w:rFonts w:hint="eastAsia"/>
                                <w:b w:val="0"/>
                                <w:bCs/>
                                <w:sz w:val="24"/>
                                <w:szCs w:val="24"/>
                                <w:lang w:val="en-US" w:eastAsia="zh-CN"/>
                              </w:rPr>
                              <w:t xml:space="preserve"> 刘美杏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color w:val="187B84"/>
                                <w:kern w:val="0"/>
                                <w:sz w:val="28"/>
                                <w:szCs w:val="32"/>
                              </w:rPr>
                            </w:pPr>
                            <w:bookmarkStart w:id="150" w:name="_Toc137057960"/>
                            <w:bookmarkStart w:id="151" w:name="_Toc137056537"/>
                            <w:bookmarkStart w:id="152" w:name="_Toc137056394"/>
                            <w:bookmarkStart w:id="153" w:name="_Toc137056451"/>
                            <w:r>
                              <w:rPr>
                                <w:rStyle w:val="17"/>
                                <w:rFonts w:hint="eastAsia" w:ascii="宋体" w:hAnsi="宋体"/>
                                <w:bCs w:val="0"/>
                                <w:color w:val="187B84"/>
                                <w:kern w:val="0"/>
                                <w:sz w:val="28"/>
                                <w:szCs w:val="32"/>
                              </w:rPr>
                              <w:t>指导教师</w:t>
                            </w:r>
                            <w:bookmarkEnd w:id="150"/>
                            <w:bookmarkEnd w:id="151"/>
                            <w:bookmarkEnd w:id="152"/>
                            <w:bookmarkEnd w:id="153"/>
                          </w:p>
                        </w:tc>
                        <w:tc>
                          <w:tcPr>
                            <w:tcW w:w="500" w:type="dxa"/>
                          </w:tcPr>
                          <w:p>
                            <w:pPr>
                              <w:jc w:val="center"/>
                              <w:rPr>
                                <w:rStyle w:val="17"/>
                                <w:rFonts w:ascii="宋体" w:hAnsi="宋体"/>
                                <w:bCs w:val="0"/>
                                <w:color w:val="187B84"/>
                                <w:kern w:val="0"/>
                                <w:sz w:val="28"/>
                                <w:szCs w:val="32"/>
                              </w:rPr>
                            </w:pPr>
                            <w:bookmarkStart w:id="154" w:name="_Toc137057961"/>
                            <w:bookmarkStart w:id="155" w:name="_Toc137056452"/>
                            <w:bookmarkStart w:id="156" w:name="_Toc137056395"/>
                            <w:bookmarkStart w:id="157" w:name="_Toc137056538"/>
                            <w:r>
                              <w:rPr>
                                <w:rStyle w:val="17"/>
                                <w:rFonts w:hint="eastAsia" w:ascii="宋体" w:hAnsi="宋体"/>
                                <w:bCs w:val="0"/>
                                <w:color w:val="187B84"/>
                                <w:kern w:val="0"/>
                                <w:sz w:val="28"/>
                                <w:szCs w:val="32"/>
                              </w:rPr>
                              <w:t>：</w:t>
                            </w:r>
                            <w:bookmarkEnd w:id="154"/>
                            <w:bookmarkEnd w:id="155"/>
                            <w:bookmarkEnd w:id="156"/>
                            <w:bookmarkEnd w:id="157"/>
                          </w:p>
                        </w:tc>
                        <w:tc>
                          <w:tcPr>
                            <w:tcW w:w="4444" w:type="dxa"/>
                            <w:tcBorders>
                              <w:top w:val="single" w:color="auto" w:sz="4" w:space="0"/>
                              <w:bottom w:val="single" w:color="auto" w:sz="4" w:space="0"/>
                            </w:tcBorders>
                          </w:tcPr>
                          <w:p>
                            <w:pPr>
                              <w:jc w:val="center"/>
                              <w:rPr>
                                <w:rStyle w:val="17"/>
                                <w:rFonts w:hint="default" w:ascii="宋体" w:hAnsi="宋体" w:eastAsia="宋体"/>
                                <w:b w:val="0"/>
                                <w:bCs/>
                                <w:kern w:val="0"/>
                                <w:sz w:val="28"/>
                                <w:szCs w:val="32"/>
                                <w:lang w:val="en-US" w:eastAsia="zh-CN"/>
                              </w:rPr>
                            </w:pPr>
                            <w:r>
                              <w:rPr>
                                <w:rStyle w:val="17"/>
                                <w:rFonts w:hint="eastAsia" w:ascii="宋体" w:hAnsi="宋体"/>
                                <w:b w:val="0"/>
                                <w:bCs/>
                                <w:kern w:val="0"/>
                                <w:sz w:val="28"/>
                                <w:szCs w:val="32"/>
                                <w:lang w:val="en-US" w:eastAsia="zh-CN"/>
                              </w:rPr>
                              <w:t>王月  杨敏</w:t>
                            </w:r>
                          </w:p>
                        </w:tc>
                      </w:tr>
                    </w:tbl>
                    <w:p>
                      <w:pPr>
                        <w:rPr>
                          <w:rFonts w:ascii="汉仪雅酷黑 75W" w:hAnsi="汉仪雅酷黑 75W" w:eastAsia="汉仪雅酷黑 75W" w:cs="汉仪雅酷黑 75W"/>
                          <w:b/>
                          <w:bCs/>
                          <w:color w:val="187B84"/>
                          <w:sz w:val="144"/>
                          <w:szCs w:val="144"/>
                        </w:rPr>
                      </w:pPr>
                    </w:p>
                    <w:p>
                      <w:pPr/>
                    </w:p>
                    <w:tbl>
                      <w:tblPr>
                        <w:tblStyle w:val="16"/>
                        <w:tblW w:w="0" w:type="auto"/>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3"/>
                        <w:gridCol w:w="500"/>
                        <w:gridCol w:w="44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58" w:name="_Toc137056396"/>
                            <w:bookmarkStart w:id="159" w:name="_Toc137056539"/>
                            <w:bookmarkStart w:id="160" w:name="_Toc137056453"/>
                            <w:bookmarkStart w:id="161" w:name="_Toc137057962"/>
                            <w:r>
                              <w:rPr>
                                <w:rStyle w:val="17"/>
                                <w:rFonts w:hint="eastAsia" w:ascii="宋体" w:hAnsi="宋体"/>
                                <w:bCs w:val="0"/>
                                <w:kern w:val="0"/>
                                <w:sz w:val="28"/>
                                <w:szCs w:val="32"/>
                              </w:rPr>
                              <w:t>学校名称</w:t>
                            </w:r>
                            <w:bookmarkEnd w:id="112"/>
                            <w:bookmarkEnd w:id="113"/>
                            <w:bookmarkEnd w:id="158"/>
                            <w:bookmarkEnd w:id="159"/>
                            <w:bookmarkEnd w:id="160"/>
                            <w:bookmarkEnd w:id="161"/>
                          </w:p>
                        </w:tc>
                        <w:tc>
                          <w:tcPr>
                            <w:tcW w:w="500" w:type="dxa"/>
                          </w:tcPr>
                          <w:p>
                            <w:pPr>
                              <w:jc w:val="center"/>
                              <w:rPr>
                                <w:rStyle w:val="17"/>
                                <w:rFonts w:ascii="宋体" w:hAnsi="宋体"/>
                                <w:bCs w:val="0"/>
                                <w:kern w:val="0"/>
                                <w:sz w:val="28"/>
                                <w:szCs w:val="32"/>
                              </w:rPr>
                            </w:pPr>
                            <w:bookmarkStart w:id="162" w:name="_Toc137055627"/>
                            <w:bookmarkStart w:id="163" w:name="_Toc137057963"/>
                            <w:bookmarkStart w:id="164" w:name="_Toc137056340"/>
                            <w:bookmarkStart w:id="165" w:name="_Toc137056454"/>
                            <w:bookmarkStart w:id="166" w:name="_Toc137056397"/>
                            <w:bookmarkStart w:id="167" w:name="_Toc137056540"/>
                            <w:r>
                              <w:rPr>
                                <w:rStyle w:val="17"/>
                                <w:rFonts w:hint="eastAsia" w:ascii="宋体" w:hAnsi="宋体"/>
                                <w:bCs w:val="0"/>
                                <w:kern w:val="0"/>
                                <w:sz w:val="28"/>
                                <w:szCs w:val="32"/>
                              </w:rPr>
                              <w:t>：</w:t>
                            </w:r>
                            <w:bookmarkEnd w:id="162"/>
                            <w:bookmarkEnd w:id="163"/>
                            <w:bookmarkEnd w:id="164"/>
                            <w:bookmarkEnd w:id="165"/>
                            <w:bookmarkEnd w:id="166"/>
                            <w:bookmarkEnd w:id="167"/>
                          </w:p>
                        </w:tc>
                        <w:tc>
                          <w:tcPr>
                            <w:tcW w:w="4444" w:type="dxa"/>
                            <w:tcBorders>
                              <w:bottom w:val="single" w:color="auto" w:sz="4" w:space="0"/>
                            </w:tcBorders>
                          </w:tcPr>
                          <w:p>
                            <w:pPr>
                              <w:jc w:val="center"/>
                              <w:rPr>
                                <w:rStyle w:val="17"/>
                                <w:rFonts w:ascii="宋体" w:hAnsi="宋体"/>
                                <w:bCs w:val="0"/>
                                <w:kern w:val="0"/>
                                <w:sz w:val="28"/>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68" w:name="_Toc137056455"/>
                            <w:bookmarkStart w:id="169" w:name="_Toc137056398"/>
                            <w:bookmarkStart w:id="170" w:name="_Toc137055628"/>
                            <w:bookmarkStart w:id="171" w:name="_Toc137057964"/>
                            <w:bookmarkStart w:id="172" w:name="_Toc137056341"/>
                            <w:bookmarkStart w:id="173" w:name="_Toc137056541"/>
                            <w:r>
                              <w:rPr>
                                <w:rStyle w:val="17"/>
                                <w:rFonts w:hint="eastAsia" w:ascii="宋体" w:hAnsi="宋体"/>
                                <w:bCs w:val="0"/>
                                <w:kern w:val="0"/>
                                <w:sz w:val="28"/>
                                <w:szCs w:val="32"/>
                              </w:rPr>
                              <w:t>项目名称</w:t>
                            </w:r>
                            <w:bookmarkEnd w:id="168"/>
                            <w:bookmarkEnd w:id="169"/>
                            <w:bookmarkEnd w:id="170"/>
                            <w:bookmarkEnd w:id="171"/>
                            <w:bookmarkEnd w:id="172"/>
                            <w:bookmarkEnd w:id="173"/>
                          </w:p>
                        </w:tc>
                        <w:tc>
                          <w:tcPr>
                            <w:tcW w:w="500" w:type="dxa"/>
                          </w:tcPr>
                          <w:p>
                            <w:pPr>
                              <w:jc w:val="center"/>
                              <w:rPr>
                                <w:rStyle w:val="17"/>
                                <w:rFonts w:ascii="宋体" w:hAnsi="宋体"/>
                                <w:bCs w:val="0"/>
                                <w:kern w:val="0"/>
                                <w:sz w:val="28"/>
                                <w:szCs w:val="32"/>
                              </w:rPr>
                            </w:pPr>
                            <w:bookmarkStart w:id="174" w:name="_Toc137056342"/>
                            <w:bookmarkStart w:id="175" w:name="_Toc137056399"/>
                            <w:bookmarkStart w:id="176" w:name="_Toc137056542"/>
                            <w:bookmarkStart w:id="177" w:name="_Toc137056456"/>
                            <w:bookmarkStart w:id="178" w:name="_Toc137057965"/>
                            <w:bookmarkStart w:id="179" w:name="_Toc137055629"/>
                            <w:r>
                              <w:rPr>
                                <w:rStyle w:val="17"/>
                                <w:rFonts w:hint="eastAsia" w:ascii="宋体" w:hAnsi="宋体"/>
                                <w:bCs w:val="0"/>
                                <w:kern w:val="0"/>
                                <w:sz w:val="28"/>
                                <w:szCs w:val="32"/>
                              </w:rPr>
                              <w:t>：</w:t>
                            </w:r>
                            <w:bookmarkEnd w:id="174"/>
                            <w:bookmarkEnd w:id="175"/>
                            <w:bookmarkEnd w:id="176"/>
                            <w:bookmarkEnd w:id="177"/>
                            <w:bookmarkEnd w:id="178"/>
                            <w:bookmarkEnd w:id="179"/>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80" w:name="_Toc137056457"/>
                            <w:bookmarkStart w:id="181" w:name="_Toc137056343"/>
                            <w:bookmarkStart w:id="182" w:name="_Toc137056543"/>
                            <w:bookmarkStart w:id="183" w:name="_Toc137057966"/>
                            <w:bookmarkStart w:id="184" w:name="_Toc137055630"/>
                            <w:bookmarkStart w:id="185" w:name="_Toc137056400"/>
                            <w:r>
                              <w:rPr>
                                <w:rStyle w:val="17"/>
                                <w:rFonts w:hint="eastAsia" w:ascii="宋体" w:hAnsi="宋体"/>
                                <w:bCs w:val="0"/>
                                <w:kern w:val="0"/>
                                <w:sz w:val="28"/>
                                <w:szCs w:val="32"/>
                              </w:rPr>
                              <w:t>所属专业类代码</w:t>
                            </w:r>
                            <w:bookmarkEnd w:id="180"/>
                            <w:bookmarkEnd w:id="181"/>
                            <w:bookmarkEnd w:id="182"/>
                            <w:bookmarkEnd w:id="183"/>
                            <w:bookmarkEnd w:id="184"/>
                            <w:bookmarkEnd w:id="185"/>
                          </w:p>
                        </w:tc>
                        <w:tc>
                          <w:tcPr>
                            <w:tcW w:w="500" w:type="dxa"/>
                          </w:tcPr>
                          <w:p>
                            <w:pPr>
                              <w:jc w:val="center"/>
                              <w:rPr>
                                <w:rStyle w:val="17"/>
                                <w:rFonts w:ascii="宋体" w:hAnsi="宋体"/>
                                <w:bCs w:val="0"/>
                                <w:kern w:val="0"/>
                                <w:sz w:val="28"/>
                                <w:szCs w:val="32"/>
                              </w:rPr>
                            </w:pPr>
                            <w:bookmarkStart w:id="186" w:name="_Toc137056401"/>
                            <w:bookmarkStart w:id="187" w:name="_Toc137055631"/>
                            <w:bookmarkStart w:id="188" w:name="_Toc137057967"/>
                            <w:bookmarkStart w:id="189" w:name="_Toc137056544"/>
                            <w:bookmarkStart w:id="190" w:name="_Toc137056344"/>
                            <w:bookmarkStart w:id="191" w:name="_Toc137056458"/>
                            <w:r>
                              <w:rPr>
                                <w:rStyle w:val="17"/>
                                <w:rFonts w:hint="eastAsia" w:ascii="宋体" w:hAnsi="宋体"/>
                                <w:bCs w:val="0"/>
                                <w:kern w:val="0"/>
                                <w:sz w:val="28"/>
                                <w:szCs w:val="32"/>
                              </w:rPr>
                              <w:t>：</w:t>
                            </w:r>
                            <w:bookmarkEnd w:id="186"/>
                            <w:bookmarkEnd w:id="187"/>
                            <w:bookmarkEnd w:id="188"/>
                            <w:bookmarkEnd w:id="189"/>
                            <w:bookmarkEnd w:id="190"/>
                            <w:bookmarkEnd w:id="191"/>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192" w:name="_Toc137056345"/>
                            <w:bookmarkStart w:id="193" w:name="_Toc137056545"/>
                            <w:bookmarkStart w:id="194" w:name="_Toc137056459"/>
                            <w:bookmarkStart w:id="195" w:name="_Toc137055632"/>
                            <w:bookmarkStart w:id="196" w:name="_Toc137056402"/>
                            <w:bookmarkStart w:id="197" w:name="_Toc137057968"/>
                            <w:r>
                              <w:rPr>
                                <w:rStyle w:val="17"/>
                                <w:rFonts w:hint="eastAsia" w:ascii="宋体" w:hAnsi="宋体"/>
                                <w:bCs w:val="0"/>
                                <w:kern w:val="0"/>
                                <w:sz w:val="28"/>
                                <w:szCs w:val="32"/>
                              </w:rPr>
                              <w:t>项目负责人</w:t>
                            </w:r>
                            <w:bookmarkEnd w:id="192"/>
                            <w:bookmarkEnd w:id="193"/>
                            <w:bookmarkEnd w:id="194"/>
                            <w:bookmarkEnd w:id="195"/>
                            <w:bookmarkEnd w:id="196"/>
                            <w:bookmarkEnd w:id="197"/>
                          </w:p>
                        </w:tc>
                        <w:tc>
                          <w:tcPr>
                            <w:tcW w:w="500" w:type="dxa"/>
                          </w:tcPr>
                          <w:p>
                            <w:pPr>
                              <w:jc w:val="center"/>
                              <w:rPr>
                                <w:rStyle w:val="17"/>
                                <w:rFonts w:ascii="宋体" w:hAnsi="宋体"/>
                                <w:bCs w:val="0"/>
                                <w:kern w:val="0"/>
                                <w:sz w:val="28"/>
                                <w:szCs w:val="32"/>
                              </w:rPr>
                            </w:pPr>
                            <w:bookmarkStart w:id="198" w:name="_Toc137055633"/>
                            <w:bookmarkStart w:id="199" w:name="_Toc137057969"/>
                            <w:bookmarkStart w:id="200" w:name="_Toc137056403"/>
                            <w:bookmarkStart w:id="201" w:name="_Toc137056546"/>
                            <w:bookmarkStart w:id="202" w:name="_Toc137056346"/>
                            <w:bookmarkStart w:id="203" w:name="_Toc137056460"/>
                            <w:r>
                              <w:rPr>
                                <w:rStyle w:val="17"/>
                                <w:rFonts w:hint="eastAsia" w:ascii="宋体" w:hAnsi="宋体"/>
                                <w:bCs w:val="0"/>
                                <w:kern w:val="0"/>
                                <w:sz w:val="28"/>
                                <w:szCs w:val="32"/>
                              </w:rPr>
                              <w:t>：</w:t>
                            </w:r>
                            <w:bookmarkEnd w:id="198"/>
                            <w:bookmarkEnd w:id="199"/>
                            <w:bookmarkEnd w:id="200"/>
                            <w:bookmarkEnd w:id="201"/>
                            <w:bookmarkEnd w:id="202"/>
                            <w:bookmarkEnd w:id="203"/>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204" w:name="_Toc137056347"/>
                            <w:bookmarkStart w:id="205" w:name="_Toc137057970"/>
                            <w:bookmarkStart w:id="206" w:name="_Toc137056404"/>
                            <w:bookmarkStart w:id="207" w:name="_Toc137056547"/>
                            <w:bookmarkStart w:id="208" w:name="_Toc137055634"/>
                            <w:bookmarkStart w:id="209" w:name="_Toc137056461"/>
                            <w:r>
                              <w:rPr>
                                <w:rStyle w:val="17"/>
                                <w:rFonts w:hint="eastAsia" w:ascii="宋体" w:hAnsi="宋体"/>
                                <w:bCs w:val="0"/>
                                <w:kern w:val="0"/>
                                <w:sz w:val="28"/>
                                <w:szCs w:val="32"/>
                              </w:rPr>
                              <w:t>项目组成员</w:t>
                            </w:r>
                            <w:bookmarkEnd w:id="204"/>
                            <w:bookmarkEnd w:id="205"/>
                            <w:bookmarkEnd w:id="206"/>
                            <w:bookmarkEnd w:id="207"/>
                            <w:bookmarkEnd w:id="208"/>
                            <w:bookmarkEnd w:id="209"/>
                          </w:p>
                        </w:tc>
                        <w:tc>
                          <w:tcPr>
                            <w:tcW w:w="500" w:type="dxa"/>
                          </w:tcPr>
                          <w:p>
                            <w:pPr>
                              <w:jc w:val="center"/>
                              <w:rPr>
                                <w:rStyle w:val="17"/>
                                <w:rFonts w:ascii="宋体" w:hAnsi="宋体"/>
                                <w:bCs w:val="0"/>
                                <w:kern w:val="0"/>
                                <w:sz w:val="28"/>
                                <w:szCs w:val="32"/>
                              </w:rPr>
                            </w:pPr>
                            <w:bookmarkStart w:id="210" w:name="_Toc137056462"/>
                            <w:bookmarkStart w:id="211" w:name="_Toc137056405"/>
                            <w:bookmarkStart w:id="212" w:name="_Toc137055635"/>
                            <w:bookmarkStart w:id="213" w:name="_Toc137056348"/>
                            <w:bookmarkStart w:id="214" w:name="_Toc137057971"/>
                            <w:bookmarkStart w:id="215" w:name="_Toc137056548"/>
                            <w:r>
                              <w:rPr>
                                <w:rStyle w:val="17"/>
                                <w:rFonts w:hint="eastAsia" w:ascii="宋体" w:hAnsi="宋体"/>
                                <w:bCs w:val="0"/>
                                <w:kern w:val="0"/>
                                <w:sz w:val="28"/>
                                <w:szCs w:val="32"/>
                              </w:rPr>
                              <w:t>：</w:t>
                            </w:r>
                            <w:bookmarkEnd w:id="210"/>
                            <w:bookmarkEnd w:id="211"/>
                            <w:bookmarkEnd w:id="212"/>
                            <w:bookmarkEnd w:id="213"/>
                            <w:bookmarkEnd w:id="214"/>
                            <w:bookmarkEnd w:id="215"/>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2463" w:type="dxa"/>
                          </w:tcPr>
                          <w:p>
                            <w:pPr>
                              <w:jc w:val="distribute"/>
                              <w:rPr>
                                <w:rStyle w:val="17"/>
                                <w:rFonts w:ascii="宋体" w:hAnsi="宋体"/>
                                <w:bCs w:val="0"/>
                                <w:kern w:val="0"/>
                                <w:sz w:val="28"/>
                                <w:szCs w:val="32"/>
                              </w:rPr>
                            </w:pPr>
                            <w:bookmarkStart w:id="216" w:name="_Toc137056406"/>
                            <w:bookmarkStart w:id="217" w:name="_Toc137055636"/>
                            <w:bookmarkStart w:id="218" w:name="_Toc137056463"/>
                            <w:bookmarkStart w:id="219" w:name="_Toc137056349"/>
                            <w:bookmarkStart w:id="220" w:name="_Toc137057972"/>
                            <w:bookmarkStart w:id="221" w:name="_Toc137056549"/>
                            <w:r>
                              <w:rPr>
                                <w:rStyle w:val="17"/>
                                <w:rFonts w:hint="eastAsia" w:ascii="宋体" w:hAnsi="宋体"/>
                                <w:bCs w:val="0"/>
                                <w:kern w:val="0"/>
                                <w:sz w:val="28"/>
                                <w:szCs w:val="32"/>
                              </w:rPr>
                              <w:t>指导教师</w:t>
                            </w:r>
                            <w:bookmarkEnd w:id="216"/>
                            <w:bookmarkEnd w:id="217"/>
                            <w:bookmarkEnd w:id="218"/>
                            <w:bookmarkEnd w:id="219"/>
                            <w:bookmarkEnd w:id="220"/>
                            <w:bookmarkEnd w:id="221"/>
                          </w:p>
                        </w:tc>
                        <w:tc>
                          <w:tcPr>
                            <w:tcW w:w="500" w:type="dxa"/>
                          </w:tcPr>
                          <w:p>
                            <w:pPr>
                              <w:jc w:val="center"/>
                              <w:rPr>
                                <w:rStyle w:val="17"/>
                                <w:rFonts w:ascii="宋体" w:hAnsi="宋体"/>
                                <w:bCs w:val="0"/>
                                <w:kern w:val="0"/>
                                <w:sz w:val="28"/>
                                <w:szCs w:val="32"/>
                              </w:rPr>
                            </w:pPr>
                            <w:bookmarkStart w:id="222" w:name="_Toc137057973"/>
                            <w:bookmarkStart w:id="223" w:name="_Toc137056350"/>
                            <w:bookmarkStart w:id="224" w:name="_Toc137056550"/>
                            <w:bookmarkStart w:id="225" w:name="_Toc137056464"/>
                            <w:bookmarkStart w:id="226" w:name="_Toc137055637"/>
                            <w:bookmarkStart w:id="227" w:name="_Toc137056407"/>
                            <w:r>
                              <w:rPr>
                                <w:rStyle w:val="17"/>
                                <w:rFonts w:hint="eastAsia" w:ascii="宋体" w:hAnsi="宋体"/>
                                <w:bCs w:val="0"/>
                                <w:kern w:val="0"/>
                                <w:sz w:val="28"/>
                                <w:szCs w:val="32"/>
                              </w:rPr>
                              <w:t>：</w:t>
                            </w:r>
                            <w:bookmarkEnd w:id="222"/>
                            <w:bookmarkEnd w:id="223"/>
                            <w:bookmarkEnd w:id="224"/>
                            <w:bookmarkEnd w:id="225"/>
                            <w:bookmarkEnd w:id="226"/>
                            <w:bookmarkEnd w:id="227"/>
                          </w:p>
                        </w:tc>
                        <w:tc>
                          <w:tcPr>
                            <w:tcW w:w="4444" w:type="dxa"/>
                            <w:tcBorders>
                              <w:top w:val="single" w:color="auto" w:sz="4" w:space="0"/>
                              <w:bottom w:val="single" w:color="auto" w:sz="4" w:space="0"/>
                            </w:tcBorders>
                          </w:tcPr>
                          <w:p>
                            <w:pPr>
                              <w:jc w:val="center"/>
                              <w:rPr>
                                <w:rStyle w:val="17"/>
                                <w:rFonts w:ascii="宋体" w:hAnsi="宋体"/>
                                <w:bCs w:val="0"/>
                                <w:kern w:val="0"/>
                                <w:sz w:val="28"/>
                                <w:szCs w:val="32"/>
                              </w:rPr>
                            </w:pPr>
                          </w:p>
                        </w:tc>
                      </w:tr>
                    </w:tbl>
                    <w:p>
                      <w:pPr>
                        <w:rPr>
                          <w:rFonts w:ascii="汉仪雅酷黑 75W" w:hAnsi="汉仪雅酷黑 75W" w:eastAsia="汉仪雅酷黑 75W" w:cs="汉仪雅酷黑 75W"/>
                          <w:b/>
                          <w:bCs/>
                          <w:color w:val="187B84"/>
                          <w:sz w:val="144"/>
                          <w:szCs w:val="144"/>
                        </w:rPr>
                      </w:pPr>
                    </w:p>
                  </w:txbxContent>
                </v:textbox>
              </v:shape>
            </w:pict>
          </mc:Fallback>
        </mc:AlternateContent>
      </w:r>
      <w:r>
        <w:drawing>
          <wp:anchor distT="0" distB="0" distL="114300" distR="114300" simplePos="0" relativeHeight="251661312" behindDoc="0" locked="0" layoutInCell="1" allowOverlap="1">
            <wp:simplePos x="0" y="0"/>
            <wp:positionH relativeFrom="column">
              <wp:posOffset>-1249680</wp:posOffset>
            </wp:positionH>
            <wp:positionV relativeFrom="page">
              <wp:posOffset>-655320</wp:posOffset>
            </wp:positionV>
            <wp:extent cx="2411730" cy="2339975"/>
            <wp:effectExtent l="0" t="0" r="11430" b="6985"/>
            <wp:wrapNone/>
            <wp:docPr id="19" name="图片 19" descr="0999ca7d0c0cc8eea2c109518236e4b"/>
            <wp:cNvGraphicFramePr/>
            <a:graphic xmlns:a="http://schemas.openxmlformats.org/drawingml/2006/main">
              <a:graphicData uri="http://schemas.openxmlformats.org/drawingml/2006/picture">
                <pic:pic xmlns:pic="http://schemas.openxmlformats.org/drawingml/2006/picture">
                  <pic:nvPicPr>
                    <pic:cNvPr id="19" name="图片 19" descr="0999ca7d0c0cc8eea2c109518236e4b"/>
                    <pic:cNvPicPr/>
                  </pic:nvPicPr>
                  <pic:blipFill>
                    <a:blip r:embed="rId7"/>
                    <a:srcRect/>
                    <a:stretch>
                      <a:fillRect/>
                    </a:stretch>
                  </pic:blipFill>
                  <pic:spPr>
                    <a:xfrm>
                      <a:off x="0" y="0"/>
                      <a:ext cx="2411730" cy="2339975"/>
                    </a:xfrm>
                    <a:prstGeom prst="rect">
                      <a:avLst/>
                    </a:prstGeom>
                  </pic:spPr>
                </pic:pic>
              </a:graphicData>
            </a:graphic>
          </wp:anchor>
        </w:drawing>
      </w:r>
    </w:p>
    <w:sdt>
      <w:sdtPr>
        <w:rPr>
          <w:rFonts w:ascii="Times New Roman" w:hAnsi="Times New Roman" w:eastAsia="宋体" w:cs="Times New Roman"/>
          <w:color w:val="auto"/>
          <w:kern w:val="2"/>
          <w:sz w:val="21"/>
          <w:szCs w:val="24"/>
          <w:lang w:val="zh-CN"/>
        </w:rPr>
        <w:id w:val="1303882389"/>
      </w:sdtPr>
      <w:sdtEndPr>
        <w:rPr>
          <w:rFonts w:ascii="Times New Roman" w:hAnsi="Times New Roman" w:eastAsia="宋体" w:cs="Times New Roman"/>
          <w:b/>
          <w:bCs/>
          <w:color w:val="auto"/>
          <w:kern w:val="2"/>
          <w:sz w:val="21"/>
          <w:szCs w:val="24"/>
          <w:lang w:val="zh-CN"/>
        </w:rPr>
      </w:sdtEndPr>
      <w:sdtContent>
        <w:p>
          <w:pPr>
            <w:pStyle w:val="21"/>
            <w:jc w:val="center"/>
          </w:pPr>
          <w:bookmarkStart w:id="0" w:name="_Toc137056465"/>
          <w:r>
            <w:rPr>
              <w:rFonts w:ascii="黑体" w:hAnsi="黑体" w:eastAsia="黑体"/>
              <w:color w:val="000000" w:themeColor="text1"/>
              <w:lang w:val="zh-CN"/>
              <w14:textFill>
                <w14:solidFill>
                  <w14:schemeClr w14:val="tx1"/>
                </w14:solidFill>
              </w14:textFill>
            </w:rPr>
            <w:t>目</w:t>
          </w:r>
          <w:r>
            <w:rPr>
              <w:rFonts w:hint="eastAsia" w:ascii="黑体" w:hAnsi="黑体" w:eastAsia="黑体"/>
              <w:color w:val="000000" w:themeColor="text1"/>
              <w:lang w:val="zh-CN"/>
              <w14:textFill>
                <w14:solidFill>
                  <w14:schemeClr w14:val="tx1"/>
                </w14:solidFill>
              </w14:textFill>
            </w:rPr>
            <w:t xml:space="preserve"> </w:t>
          </w:r>
          <w:r>
            <w:rPr>
              <w:rFonts w:ascii="黑体" w:hAnsi="黑体" w:eastAsia="黑体"/>
              <w:color w:val="000000" w:themeColor="text1"/>
              <w:lang w:val="zh-CN"/>
              <w14:textFill>
                <w14:solidFill>
                  <w14:schemeClr w14:val="tx1"/>
                </w14:solidFill>
              </w14:textFill>
            </w:rPr>
            <w:t xml:space="preserve"> 录</w:t>
          </w:r>
          <w:r>
            <w:fldChar w:fldCharType="begin"/>
          </w:r>
          <w:r>
            <w:instrText xml:space="preserve"> TOC \o "1-3" \h \z \u </w:instrText>
          </w:r>
          <w:r>
            <w:fldChar w:fldCharType="separate"/>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"_一、项目简介" </w:instrText>
          </w:r>
          <w:r>
            <w:rPr>
              <w:color w:val="auto"/>
              <w:sz w:val="24"/>
              <w:szCs w:val="24"/>
              <w:u w:val="none"/>
            </w:rPr>
            <w:fldChar w:fldCharType="separate"/>
          </w:r>
          <w:r>
            <w:rPr>
              <w:rStyle w:val="14"/>
              <w:sz w:val="24"/>
              <w:szCs w:val="24"/>
            </w:rPr>
            <w:t>一、项目简介</w:t>
          </w:r>
          <w:r>
            <w:rPr>
              <w:rStyle w:val="14"/>
              <w:sz w:val="24"/>
              <w:szCs w:val="24"/>
            </w:rPr>
            <w:tab/>
          </w:r>
          <w:r>
            <w:rPr>
              <w:rStyle w:val="14"/>
              <w:sz w:val="24"/>
              <w:szCs w:val="24"/>
            </w:rPr>
            <w:fldChar w:fldCharType="begin"/>
          </w:r>
          <w:r>
            <w:rPr>
              <w:rStyle w:val="14"/>
              <w:sz w:val="24"/>
              <w:szCs w:val="24"/>
            </w:rPr>
            <w:instrText xml:space="preserve"> PAGEREF _Toc137057974 \h </w:instrText>
          </w:r>
          <w:r>
            <w:rPr>
              <w:rStyle w:val="14"/>
              <w:sz w:val="24"/>
              <w:szCs w:val="24"/>
            </w:rPr>
            <w:fldChar w:fldCharType="separate"/>
          </w:r>
          <w:r>
            <w:rPr>
              <w:rStyle w:val="14"/>
              <w:sz w:val="24"/>
              <w:szCs w:val="24"/>
            </w:rPr>
            <w:t>3</w:t>
          </w:r>
          <w:r>
            <w:rPr>
              <w:rStyle w:val="14"/>
              <w:sz w:val="24"/>
              <w:szCs w:val="24"/>
            </w:rPr>
            <w:fldChar w:fldCharType="end"/>
          </w:r>
          <w:r>
            <w:rPr>
              <w:color w:val="auto"/>
              <w:sz w:val="24"/>
              <w:szCs w:val="24"/>
              <w:u w:val="none"/>
            </w:rPr>
            <w:fldChar w:fldCharType="end"/>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"_二、项目介绍" </w:instrText>
          </w:r>
          <w:r>
            <w:rPr>
              <w:color w:val="auto"/>
              <w:sz w:val="24"/>
              <w:szCs w:val="24"/>
              <w:u w:val="none"/>
            </w:rPr>
            <w:fldChar w:fldCharType="separate"/>
          </w:r>
          <w:r>
            <w:rPr>
              <w:rStyle w:val="14"/>
              <w:sz w:val="24"/>
              <w:szCs w:val="24"/>
            </w:rPr>
            <w:t>二、项目介绍</w:t>
          </w:r>
          <w:r>
            <w:rPr>
              <w:rStyle w:val="14"/>
              <w:sz w:val="24"/>
              <w:szCs w:val="24"/>
            </w:rPr>
            <w:tab/>
          </w:r>
          <w:r>
            <w:rPr>
              <w:rStyle w:val="14"/>
              <w:sz w:val="24"/>
              <w:szCs w:val="24"/>
            </w:rPr>
            <w:fldChar w:fldCharType="begin"/>
          </w:r>
          <w:r>
            <w:rPr>
              <w:rStyle w:val="14"/>
              <w:sz w:val="24"/>
              <w:szCs w:val="24"/>
            </w:rPr>
            <w:instrText xml:space="preserve"> PAGEREF _Toc137057975 \h </w:instrText>
          </w:r>
          <w:r>
            <w:rPr>
              <w:rStyle w:val="14"/>
              <w:sz w:val="24"/>
              <w:szCs w:val="24"/>
            </w:rPr>
            <w:fldChar w:fldCharType="separate"/>
          </w:r>
          <w:r>
            <w:rPr>
              <w:rStyle w:val="14"/>
              <w:sz w:val="24"/>
              <w:szCs w:val="24"/>
            </w:rPr>
            <w:t>3</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"_1. 行业背景" </w:instrText>
          </w:r>
          <w:r>
            <w:rPr>
              <w:color w:val="auto"/>
              <w:sz w:val="24"/>
              <w:szCs w:val="24"/>
              <w:u w:val="none"/>
            </w:rPr>
            <w:fldChar w:fldCharType="separate"/>
          </w:r>
          <w:r>
            <w:rPr>
              <w:rStyle w:val="14"/>
              <w:sz w:val="24"/>
              <w:szCs w:val="24"/>
            </w:rPr>
            <w:t>1.</w:t>
          </w:r>
          <w:r>
            <w:rPr>
              <w:rStyle w:val="14"/>
              <w:rFonts w:hint="eastAsia"/>
              <w:sz w:val="24"/>
              <w:szCs w:val="24"/>
              <w:lang w:val="en-US" w:eastAsia="zh-CN"/>
            </w:rPr>
            <w:t xml:space="preserve"> </w:t>
          </w:r>
          <w:r>
            <w:rPr>
              <w:rStyle w:val="14"/>
              <w:sz w:val="24"/>
              <w:szCs w:val="24"/>
            </w:rPr>
            <w:t>行业背景</w:t>
          </w:r>
          <w:r>
            <w:rPr>
              <w:rStyle w:val="14"/>
              <w:sz w:val="24"/>
              <w:szCs w:val="24"/>
            </w:rPr>
            <w:tab/>
          </w:r>
          <w:r>
            <w:rPr>
              <w:rStyle w:val="14"/>
              <w:sz w:val="24"/>
              <w:szCs w:val="24"/>
            </w:rPr>
            <w:fldChar w:fldCharType="begin"/>
          </w:r>
          <w:r>
            <w:rPr>
              <w:rStyle w:val="14"/>
              <w:sz w:val="24"/>
              <w:szCs w:val="24"/>
            </w:rPr>
            <w:instrText xml:space="preserve"> PAGEREF _Toc137057976 \h </w:instrText>
          </w:r>
          <w:r>
            <w:rPr>
              <w:rStyle w:val="14"/>
              <w:sz w:val="24"/>
              <w:szCs w:val="24"/>
            </w:rPr>
            <w:fldChar w:fldCharType="separate"/>
          </w:r>
          <w:r>
            <w:rPr>
              <w:rStyle w:val="14"/>
              <w:sz w:val="24"/>
              <w:szCs w:val="24"/>
            </w:rPr>
            <w:t>3</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"_2．特色" </w:instrText>
          </w:r>
          <w:r>
            <w:rPr>
              <w:color w:val="auto"/>
              <w:sz w:val="24"/>
              <w:szCs w:val="24"/>
              <w:u w:val="none"/>
            </w:rPr>
            <w:fldChar w:fldCharType="separate"/>
          </w:r>
          <w:r>
            <w:rPr>
              <w:rStyle w:val="14"/>
              <w:sz w:val="24"/>
              <w:szCs w:val="24"/>
            </w:rPr>
            <w:t>2.</w:t>
          </w:r>
          <w:r>
            <w:rPr>
              <w:rStyle w:val="14"/>
              <w:rFonts w:hint="eastAsia"/>
              <w:sz w:val="24"/>
              <w:szCs w:val="24"/>
              <w:lang w:val="en-US" w:eastAsia="zh-CN"/>
            </w:rPr>
            <w:t xml:space="preserve"> </w:t>
          </w:r>
          <w:r>
            <w:rPr>
              <w:rStyle w:val="14"/>
              <w:sz w:val="24"/>
              <w:szCs w:val="24"/>
            </w:rPr>
            <w:t>特色</w:t>
          </w:r>
          <w:r>
            <w:rPr>
              <w:rStyle w:val="14"/>
              <w:sz w:val="24"/>
              <w:szCs w:val="24"/>
            </w:rPr>
            <w:tab/>
          </w:r>
          <w:r>
            <w:rPr>
              <w:rStyle w:val="14"/>
              <w:sz w:val="24"/>
              <w:szCs w:val="24"/>
            </w:rPr>
            <w:fldChar w:fldCharType="begin"/>
          </w:r>
          <w:r>
            <w:rPr>
              <w:rStyle w:val="14"/>
              <w:sz w:val="24"/>
              <w:szCs w:val="24"/>
            </w:rPr>
            <w:instrText xml:space="preserve"> PAGEREF _Toc137057977 \h </w:instrText>
          </w:r>
          <w:r>
            <w:rPr>
              <w:rStyle w:val="14"/>
              <w:sz w:val="24"/>
              <w:szCs w:val="24"/>
            </w:rPr>
            <w:fldChar w:fldCharType="separate"/>
          </w:r>
          <w:r>
            <w:rPr>
              <w:rStyle w:val="14"/>
              <w:sz w:val="24"/>
              <w:szCs w:val="24"/>
            </w:rPr>
            <w:t>3</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"_实体运行机构名称：趣茶旅有限责任公司					_x0001_" </w:instrText>
          </w:r>
          <w:r>
            <w:rPr>
              <w:color w:val="auto"/>
              <w:sz w:val="24"/>
              <w:szCs w:val="24"/>
              <w:u w:val="none"/>
            </w:rPr>
            <w:fldChar w:fldCharType="separate"/>
          </w:r>
          <w:r>
            <w:rPr>
              <w:rStyle w:val="14"/>
              <w:sz w:val="24"/>
              <w:szCs w:val="24"/>
            </w:rPr>
            <w:t>3.</w:t>
          </w:r>
          <w:r>
            <w:rPr>
              <w:rStyle w:val="14"/>
              <w:rFonts w:hint="eastAsia"/>
              <w:sz w:val="24"/>
              <w:szCs w:val="24"/>
              <w:lang w:val="en-US" w:eastAsia="zh-CN"/>
            </w:rPr>
            <w:t xml:space="preserve"> </w:t>
          </w:r>
          <w:r>
            <w:rPr>
              <w:rStyle w:val="14"/>
              <w:sz w:val="24"/>
              <w:szCs w:val="24"/>
            </w:rPr>
            <w:t>实体运行机构名称：趣茶旅有限责任公司</w:t>
          </w:r>
          <w:r>
            <w:rPr>
              <w:rStyle w:val="14"/>
              <w:sz w:val="24"/>
              <w:szCs w:val="24"/>
            </w:rPr>
            <w:tab/>
          </w:r>
          <w:r>
            <w:rPr>
              <w:rStyle w:val="14"/>
              <w:sz w:val="24"/>
              <w:szCs w:val="24"/>
            </w:rPr>
            <w:fldChar w:fldCharType="begin"/>
          </w:r>
          <w:r>
            <w:rPr>
              <w:rStyle w:val="14"/>
              <w:sz w:val="24"/>
              <w:szCs w:val="24"/>
            </w:rPr>
            <w:instrText xml:space="preserve"> PAGEREF _Toc137057978 \h </w:instrText>
          </w:r>
          <w:r>
            <w:rPr>
              <w:rStyle w:val="14"/>
              <w:sz w:val="24"/>
              <w:szCs w:val="24"/>
            </w:rPr>
            <w:fldChar w:fldCharType="separate"/>
          </w:r>
          <w:r>
            <w:rPr>
              <w:rStyle w:val="14"/>
              <w:sz w:val="24"/>
              <w:szCs w:val="24"/>
            </w:rPr>
            <w:t>4</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"_4．创业团队建设" </w:instrText>
          </w:r>
          <w:r>
            <w:rPr>
              <w:color w:val="auto"/>
              <w:sz w:val="24"/>
              <w:szCs w:val="24"/>
              <w:u w:val="none"/>
            </w:rPr>
            <w:fldChar w:fldCharType="separate"/>
          </w:r>
          <w:r>
            <w:rPr>
              <w:rStyle w:val="14"/>
              <w:sz w:val="24"/>
              <w:szCs w:val="24"/>
            </w:rPr>
            <w:t>4</w:t>
          </w:r>
          <w:r>
            <w:rPr>
              <w:rStyle w:val="14"/>
              <w:rFonts w:hint="eastAsia"/>
              <w:sz w:val="24"/>
              <w:szCs w:val="24"/>
              <w:lang w:val="en-US" w:eastAsia="zh-CN"/>
            </w:rPr>
            <w:t xml:space="preserve">. </w:t>
          </w:r>
          <w:r>
            <w:rPr>
              <w:rStyle w:val="14"/>
              <w:sz w:val="24"/>
              <w:szCs w:val="24"/>
            </w:rPr>
            <w:t>创业团队建设</w:t>
          </w:r>
          <w:r>
            <w:rPr>
              <w:rStyle w:val="14"/>
              <w:sz w:val="24"/>
              <w:szCs w:val="24"/>
            </w:rPr>
            <w:tab/>
          </w:r>
          <w:r>
            <w:rPr>
              <w:rStyle w:val="14"/>
              <w:sz w:val="24"/>
              <w:szCs w:val="24"/>
            </w:rPr>
            <w:fldChar w:fldCharType="begin"/>
          </w:r>
          <w:r>
            <w:rPr>
              <w:rStyle w:val="14"/>
              <w:sz w:val="24"/>
              <w:szCs w:val="24"/>
            </w:rPr>
            <w:instrText xml:space="preserve"> PAGEREF _Toc137057979 \h </w:instrText>
          </w:r>
          <w:r>
            <w:rPr>
              <w:rStyle w:val="14"/>
              <w:sz w:val="24"/>
              <w:szCs w:val="24"/>
            </w:rPr>
            <w:fldChar w:fldCharType="separate"/>
          </w:r>
          <w:r>
            <w:rPr>
              <w:rStyle w:val="14"/>
              <w:sz w:val="24"/>
              <w:szCs w:val="24"/>
            </w:rPr>
            <w:t>4</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"_5.  盈利模式" </w:instrText>
          </w:r>
          <w:r>
            <w:rPr>
              <w:color w:val="auto"/>
              <w:sz w:val="24"/>
              <w:szCs w:val="24"/>
              <w:u w:val="none"/>
            </w:rPr>
            <w:fldChar w:fldCharType="separate"/>
          </w:r>
          <w:r>
            <w:rPr>
              <w:rStyle w:val="14"/>
              <w:sz w:val="24"/>
              <w:szCs w:val="24"/>
            </w:rPr>
            <w:t>5. 盈利模式</w:t>
          </w:r>
          <w:r>
            <w:rPr>
              <w:rStyle w:val="14"/>
              <w:sz w:val="24"/>
              <w:szCs w:val="24"/>
            </w:rPr>
            <w:tab/>
          </w:r>
          <w:r>
            <w:rPr>
              <w:rStyle w:val="14"/>
              <w:sz w:val="24"/>
              <w:szCs w:val="24"/>
            </w:rPr>
            <w:fldChar w:fldCharType="begin"/>
          </w:r>
          <w:r>
            <w:rPr>
              <w:rStyle w:val="14"/>
              <w:sz w:val="24"/>
              <w:szCs w:val="24"/>
            </w:rPr>
            <w:instrText xml:space="preserve"> PAGEREF _Toc137057980 \h </w:instrText>
          </w:r>
          <w:r>
            <w:rPr>
              <w:rStyle w:val="14"/>
              <w:sz w:val="24"/>
              <w:szCs w:val="24"/>
            </w:rPr>
            <w:fldChar w:fldCharType="separate"/>
          </w:r>
          <w:r>
            <w:rPr>
              <w:rStyle w:val="14"/>
              <w:sz w:val="24"/>
              <w:szCs w:val="24"/>
            </w:rPr>
            <w:t>4</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"_6. 创业投融资计划" </w:instrText>
          </w:r>
          <w:r>
            <w:rPr>
              <w:color w:val="auto"/>
              <w:sz w:val="24"/>
              <w:szCs w:val="24"/>
              <w:u w:val="none"/>
            </w:rPr>
            <w:fldChar w:fldCharType="separate"/>
          </w:r>
          <w:r>
            <w:rPr>
              <w:rStyle w:val="14"/>
              <w:sz w:val="24"/>
              <w:szCs w:val="24"/>
            </w:rPr>
            <w:t>6</w:t>
          </w:r>
          <w:r>
            <w:rPr>
              <w:rStyle w:val="14"/>
              <w:rFonts w:hint="eastAsia"/>
              <w:sz w:val="24"/>
              <w:szCs w:val="24"/>
              <w:lang w:val="en-US" w:eastAsia="zh-CN"/>
            </w:rPr>
            <w:t xml:space="preserve">. </w:t>
          </w:r>
          <w:r>
            <w:rPr>
              <w:rStyle w:val="14"/>
              <w:sz w:val="24"/>
              <w:szCs w:val="24"/>
            </w:rPr>
            <w:t>创业投融资计划</w:t>
          </w:r>
          <w:r>
            <w:rPr>
              <w:rStyle w:val="14"/>
              <w:sz w:val="24"/>
              <w:szCs w:val="24"/>
            </w:rPr>
            <w:tab/>
          </w:r>
          <w:r>
            <w:rPr>
              <w:rStyle w:val="14"/>
              <w:sz w:val="24"/>
              <w:szCs w:val="24"/>
            </w:rPr>
            <w:fldChar w:fldCharType="begin"/>
          </w:r>
          <w:r>
            <w:rPr>
              <w:rStyle w:val="14"/>
              <w:sz w:val="24"/>
              <w:szCs w:val="24"/>
            </w:rPr>
            <w:instrText xml:space="preserve"> PAGEREF _Toc137057981 \h </w:instrText>
          </w:r>
          <w:r>
            <w:rPr>
              <w:rStyle w:val="14"/>
              <w:sz w:val="24"/>
              <w:szCs w:val="24"/>
            </w:rPr>
            <w:fldChar w:fldCharType="separate"/>
          </w:r>
          <w:r>
            <w:rPr>
              <w:rStyle w:val="14"/>
              <w:sz w:val="24"/>
              <w:szCs w:val="24"/>
            </w:rPr>
            <w:t>5</w:t>
          </w:r>
          <w:r>
            <w:rPr>
              <w:rStyle w:val="14"/>
              <w:sz w:val="24"/>
              <w:szCs w:val="24"/>
            </w:rPr>
            <w:fldChar w:fldCharType="end"/>
          </w:r>
          <w:r>
            <w:rPr>
              <w:color w:val="auto"/>
              <w:sz w:val="24"/>
              <w:szCs w:val="24"/>
              <w:u w:val="none"/>
            </w:rPr>
            <w:fldChar w:fldCharType="end"/>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"_三、市场分析" </w:instrText>
          </w:r>
          <w:r>
            <w:rPr>
              <w:color w:val="auto"/>
              <w:sz w:val="24"/>
              <w:szCs w:val="24"/>
              <w:u w:val="none"/>
            </w:rPr>
            <w:fldChar w:fldCharType="separate"/>
          </w:r>
          <w:r>
            <w:rPr>
              <w:rStyle w:val="14"/>
              <w:sz w:val="24"/>
              <w:szCs w:val="24"/>
            </w:rPr>
            <w:t>三、市场分析</w:t>
          </w:r>
          <w:r>
            <w:rPr>
              <w:rStyle w:val="14"/>
              <w:sz w:val="24"/>
              <w:szCs w:val="24"/>
            </w:rPr>
            <w:tab/>
          </w:r>
          <w:r>
            <w:rPr>
              <w:rStyle w:val="14"/>
              <w:sz w:val="24"/>
              <w:szCs w:val="24"/>
            </w:rPr>
            <w:fldChar w:fldCharType="begin"/>
          </w:r>
          <w:r>
            <w:rPr>
              <w:rStyle w:val="14"/>
              <w:sz w:val="24"/>
              <w:szCs w:val="24"/>
            </w:rPr>
            <w:instrText xml:space="preserve"> PAGEREF _Toc137057982 \h </w:instrText>
          </w:r>
          <w:r>
            <w:rPr>
              <w:rStyle w:val="14"/>
              <w:sz w:val="24"/>
              <w:szCs w:val="24"/>
            </w:rPr>
            <w:fldChar w:fldCharType="separate"/>
          </w:r>
          <w:r>
            <w:rPr>
              <w:rStyle w:val="14"/>
              <w:sz w:val="24"/>
              <w:szCs w:val="24"/>
            </w:rPr>
            <w:t>5</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"_1. 市场需求" </w:instrText>
          </w:r>
          <w:r>
            <w:rPr>
              <w:color w:val="auto"/>
              <w:sz w:val="24"/>
              <w:szCs w:val="24"/>
              <w:u w:val="none"/>
            </w:rPr>
            <w:fldChar w:fldCharType="separate"/>
          </w:r>
          <w:r>
            <w:rPr>
              <w:rStyle w:val="14"/>
              <w:sz w:val="24"/>
              <w:szCs w:val="24"/>
            </w:rPr>
            <w:t>1</w:t>
          </w:r>
          <w:r>
            <w:rPr>
              <w:rStyle w:val="14"/>
              <w:rFonts w:hint="eastAsia"/>
              <w:sz w:val="24"/>
              <w:szCs w:val="24"/>
              <w:lang w:val="en-US" w:eastAsia="zh-CN"/>
            </w:rPr>
            <w:t xml:space="preserve">. </w:t>
          </w:r>
          <w:r>
            <w:rPr>
              <w:rStyle w:val="14"/>
              <w:sz w:val="24"/>
              <w:szCs w:val="24"/>
            </w:rPr>
            <w:t>市场需求</w:t>
          </w:r>
          <w:r>
            <w:rPr>
              <w:rStyle w:val="14"/>
              <w:sz w:val="24"/>
              <w:szCs w:val="24"/>
            </w:rPr>
            <w:tab/>
          </w:r>
          <w:r>
            <w:rPr>
              <w:rStyle w:val="14"/>
              <w:sz w:val="24"/>
              <w:szCs w:val="24"/>
            </w:rPr>
            <w:fldChar w:fldCharType="begin"/>
          </w:r>
          <w:r>
            <w:rPr>
              <w:rStyle w:val="14"/>
              <w:sz w:val="24"/>
              <w:szCs w:val="24"/>
            </w:rPr>
            <w:instrText xml:space="preserve"> PAGEREF _Toc137057983 \h </w:instrText>
          </w:r>
          <w:r>
            <w:rPr>
              <w:rStyle w:val="14"/>
              <w:sz w:val="24"/>
              <w:szCs w:val="24"/>
            </w:rPr>
            <w:fldChar w:fldCharType="separate"/>
          </w:r>
          <w:r>
            <w:rPr>
              <w:rStyle w:val="14"/>
              <w:sz w:val="24"/>
              <w:szCs w:val="24"/>
            </w:rPr>
            <w:t>5</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"_目标市场" </w:instrText>
          </w:r>
          <w:r>
            <w:rPr>
              <w:color w:val="auto"/>
              <w:sz w:val="24"/>
              <w:szCs w:val="24"/>
              <w:u w:val="none"/>
            </w:rPr>
            <w:fldChar w:fldCharType="separate"/>
          </w:r>
          <w:r>
            <w:rPr>
              <w:rStyle w:val="14"/>
              <w:sz w:val="24"/>
              <w:szCs w:val="24"/>
            </w:rPr>
            <w:t>2</w:t>
          </w:r>
          <w:r>
            <w:rPr>
              <w:rStyle w:val="14"/>
              <w:rFonts w:hint="eastAsia"/>
              <w:sz w:val="24"/>
              <w:szCs w:val="24"/>
              <w:lang w:val="en-US" w:eastAsia="zh-CN"/>
            </w:rPr>
            <w:t xml:space="preserve">. </w:t>
          </w:r>
          <w:r>
            <w:rPr>
              <w:rStyle w:val="14"/>
              <w:sz w:val="24"/>
              <w:szCs w:val="24"/>
            </w:rPr>
            <w:t>目标市场</w:t>
          </w:r>
          <w:r>
            <w:rPr>
              <w:rStyle w:val="14"/>
              <w:sz w:val="24"/>
              <w:szCs w:val="24"/>
            </w:rPr>
            <w:tab/>
          </w:r>
          <w:r>
            <w:rPr>
              <w:rStyle w:val="14"/>
              <w:sz w:val="24"/>
              <w:szCs w:val="24"/>
            </w:rPr>
            <w:fldChar w:fldCharType="begin"/>
          </w:r>
          <w:r>
            <w:rPr>
              <w:rStyle w:val="14"/>
              <w:sz w:val="24"/>
              <w:szCs w:val="24"/>
            </w:rPr>
            <w:instrText xml:space="preserve"> PAGEREF _Toc137057984 \h </w:instrText>
          </w:r>
          <w:r>
            <w:rPr>
              <w:rStyle w:val="14"/>
              <w:sz w:val="24"/>
              <w:szCs w:val="24"/>
            </w:rPr>
            <w:fldChar w:fldCharType="separate"/>
          </w:r>
          <w:r>
            <w:rPr>
              <w:rStyle w:val="14"/>
              <w:sz w:val="24"/>
              <w:szCs w:val="24"/>
            </w:rPr>
            <w:t>7</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rFonts w:hint="eastAsia"/>
              <w:color w:val="auto"/>
              <w:sz w:val="24"/>
              <w:szCs w:val="24"/>
              <w:u w:val="none"/>
              <w:lang w:val="en-US" w:eastAsia="zh-CN"/>
            </w:rPr>
            <w:fldChar w:fldCharType="begin"/>
          </w:r>
          <w:r>
            <w:rPr>
              <w:rFonts w:hint="eastAsia"/>
              <w:color w:val="auto"/>
              <w:sz w:val="24"/>
              <w:szCs w:val="24"/>
              <w:u w:val="none"/>
              <w:lang w:val="en-US" w:eastAsia="zh-CN"/>
            </w:rPr>
            <w:instrText xml:space="preserve"> HYPERLINK \l "_4. 产品和服务前景" </w:instrText>
          </w:r>
          <w:r>
            <w:rPr>
              <w:rFonts w:hint="eastAsia"/>
              <w:color w:val="auto"/>
              <w:sz w:val="24"/>
              <w:szCs w:val="24"/>
              <w:u w:val="none"/>
              <w:lang w:val="en-US" w:eastAsia="zh-CN"/>
            </w:rPr>
            <w:fldChar w:fldCharType="separate"/>
          </w:r>
          <w:r>
            <w:rPr>
              <w:rStyle w:val="14"/>
              <w:rFonts w:hint="eastAsia"/>
              <w:sz w:val="24"/>
              <w:szCs w:val="24"/>
              <w:lang w:val="en-US" w:eastAsia="zh-CN"/>
            </w:rPr>
            <w:t xml:space="preserve">3. </w:t>
          </w:r>
          <w:r>
            <w:rPr>
              <w:rStyle w:val="14"/>
              <w:sz w:val="24"/>
              <w:szCs w:val="24"/>
            </w:rPr>
            <w:t>产品和服务前景</w:t>
          </w:r>
          <w:r>
            <w:rPr>
              <w:rStyle w:val="14"/>
              <w:sz w:val="24"/>
              <w:szCs w:val="24"/>
            </w:rPr>
            <w:tab/>
          </w:r>
          <w:r>
            <w:rPr>
              <w:rStyle w:val="14"/>
              <w:sz w:val="24"/>
              <w:szCs w:val="24"/>
            </w:rPr>
            <w:fldChar w:fldCharType="begin"/>
          </w:r>
          <w:r>
            <w:rPr>
              <w:rStyle w:val="14"/>
              <w:sz w:val="24"/>
              <w:szCs w:val="24"/>
            </w:rPr>
            <w:instrText xml:space="preserve"> PAGEREF _Toc137057985 \h </w:instrText>
          </w:r>
          <w:r>
            <w:rPr>
              <w:rStyle w:val="14"/>
              <w:sz w:val="24"/>
              <w:szCs w:val="24"/>
            </w:rPr>
            <w:fldChar w:fldCharType="separate"/>
          </w:r>
          <w:r>
            <w:rPr>
              <w:rStyle w:val="14"/>
              <w:sz w:val="24"/>
              <w:szCs w:val="24"/>
            </w:rPr>
            <w:t>7</w:t>
          </w:r>
          <w:r>
            <w:rPr>
              <w:rStyle w:val="14"/>
              <w:sz w:val="24"/>
              <w:szCs w:val="24"/>
            </w:rPr>
            <w:fldChar w:fldCharType="end"/>
          </w:r>
          <w:r>
            <w:rPr>
              <w:rFonts w:hint="eastAsia"/>
              <w:color w:val="auto"/>
              <w:sz w:val="24"/>
              <w:szCs w:val="24"/>
              <w:u w:val="none"/>
              <w:lang w:val="en-US" w:eastAsia="zh-CN"/>
            </w:rPr>
            <w:fldChar w:fldCharType="end"/>
          </w:r>
        </w:p>
        <w:p>
          <w:pPr>
            <w:pStyle w:val="10"/>
            <w:tabs>
              <w:tab w:val="right" w:leader="dot" w:pos="8296"/>
            </w:tabs>
            <w:rPr>
              <w:rFonts w:cstheme="minorBidi"/>
              <w:kern w:val="2"/>
              <w:sz w:val="24"/>
              <w:szCs w:val="24"/>
              <w14:ligatures w14:val="none"/>
            </w:rPr>
          </w:pPr>
          <w:r>
            <w:rPr>
              <w:rFonts w:hint="eastAsia"/>
              <w:color w:val="auto"/>
              <w:sz w:val="24"/>
              <w:szCs w:val="24"/>
              <w:u w:val="none"/>
              <w:lang w:val="en-US" w:eastAsia="zh-CN"/>
            </w:rPr>
            <w:fldChar w:fldCharType="begin"/>
          </w:r>
          <w:r>
            <w:rPr>
              <w:rFonts w:hint="eastAsia"/>
              <w:color w:val="auto"/>
              <w:sz w:val="24"/>
              <w:szCs w:val="24"/>
              <w:u w:val="none"/>
              <w:lang w:val="en-US" w:eastAsia="zh-CN"/>
            </w:rPr>
            <w:instrText xml:space="preserve"> HYPERLINK \l "_5.  SWOT分析" </w:instrText>
          </w:r>
          <w:r>
            <w:rPr>
              <w:rFonts w:hint="eastAsia"/>
              <w:color w:val="auto"/>
              <w:sz w:val="24"/>
              <w:szCs w:val="24"/>
              <w:u w:val="none"/>
              <w:lang w:val="en-US" w:eastAsia="zh-CN"/>
            </w:rPr>
            <w:fldChar w:fldCharType="separate"/>
          </w:r>
          <w:r>
            <w:rPr>
              <w:rStyle w:val="14"/>
              <w:rFonts w:hint="eastAsia"/>
              <w:sz w:val="24"/>
              <w:szCs w:val="24"/>
              <w:lang w:val="en-US" w:eastAsia="zh-CN"/>
            </w:rPr>
            <w:t>4</w:t>
          </w:r>
          <w:r>
            <w:rPr>
              <w:rStyle w:val="14"/>
              <w:sz w:val="24"/>
              <w:szCs w:val="24"/>
            </w:rPr>
            <w:t>.</w:t>
          </w:r>
          <w:r>
            <w:rPr>
              <w:rStyle w:val="14"/>
              <w:rFonts w:hint="eastAsia"/>
              <w:sz w:val="24"/>
              <w:szCs w:val="24"/>
              <w:lang w:val="en-US" w:eastAsia="zh-CN"/>
            </w:rPr>
            <w:t xml:space="preserve"> </w:t>
          </w:r>
          <w:r>
            <w:rPr>
              <w:rStyle w:val="14"/>
              <w:sz w:val="24"/>
              <w:szCs w:val="24"/>
            </w:rPr>
            <w:t>SWOT分析</w:t>
          </w:r>
          <w:r>
            <w:rPr>
              <w:rStyle w:val="14"/>
              <w:sz w:val="24"/>
              <w:szCs w:val="24"/>
            </w:rPr>
            <w:tab/>
          </w:r>
          <w:r>
            <w:rPr>
              <w:rStyle w:val="14"/>
              <w:sz w:val="24"/>
              <w:szCs w:val="24"/>
            </w:rPr>
            <w:fldChar w:fldCharType="begin"/>
          </w:r>
          <w:r>
            <w:rPr>
              <w:rStyle w:val="14"/>
              <w:sz w:val="24"/>
              <w:szCs w:val="24"/>
            </w:rPr>
            <w:instrText xml:space="preserve"> PAGEREF _Toc137057986 \h </w:instrText>
          </w:r>
          <w:r>
            <w:rPr>
              <w:rStyle w:val="14"/>
              <w:sz w:val="24"/>
              <w:szCs w:val="24"/>
            </w:rPr>
            <w:fldChar w:fldCharType="separate"/>
          </w:r>
          <w:r>
            <w:rPr>
              <w:rStyle w:val="14"/>
              <w:sz w:val="24"/>
              <w:szCs w:val="24"/>
            </w:rPr>
            <w:t>7</w:t>
          </w:r>
          <w:r>
            <w:rPr>
              <w:rStyle w:val="14"/>
              <w:sz w:val="24"/>
              <w:szCs w:val="24"/>
            </w:rPr>
            <w:fldChar w:fldCharType="end"/>
          </w:r>
          <w:r>
            <w:rPr>
              <w:rFonts w:hint="eastAsia"/>
              <w:color w:val="auto"/>
              <w:sz w:val="24"/>
              <w:szCs w:val="24"/>
              <w:u w:val="none"/>
              <w:lang w:val="en-US" w:eastAsia="zh-CN"/>
            </w:rPr>
            <w:fldChar w:fldCharType="end"/>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"_四、营销模式" </w:instrText>
          </w:r>
          <w:r>
            <w:rPr>
              <w:color w:val="auto"/>
              <w:sz w:val="24"/>
              <w:szCs w:val="24"/>
              <w:u w:val="none"/>
            </w:rPr>
            <w:fldChar w:fldCharType="separate"/>
          </w:r>
          <w:r>
            <w:rPr>
              <w:rStyle w:val="14"/>
              <w:sz w:val="24"/>
              <w:szCs w:val="24"/>
            </w:rPr>
            <w:t>四、营销模式</w:t>
          </w:r>
          <w:r>
            <w:rPr>
              <w:rStyle w:val="14"/>
              <w:sz w:val="24"/>
              <w:szCs w:val="24"/>
            </w:rPr>
            <w:tab/>
          </w:r>
          <w:r>
            <w:rPr>
              <w:rStyle w:val="14"/>
              <w:sz w:val="24"/>
              <w:szCs w:val="24"/>
            </w:rPr>
            <w:fldChar w:fldCharType="begin"/>
          </w:r>
          <w:r>
            <w:rPr>
              <w:rStyle w:val="14"/>
              <w:sz w:val="24"/>
              <w:szCs w:val="24"/>
            </w:rPr>
            <w:instrText xml:space="preserve"> PAGEREF _Toc137057987 \h </w:instrText>
          </w:r>
          <w:r>
            <w:rPr>
              <w:rStyle w:val="14"/>
              <w:sz w:val="24"/>
              <w:szCs w:val="24"/>
            </w:rPr>
            <w:fldChar w:fldCharType="separate"/>
          </w:r>
          <w:r>
            <w:rPr>
              <w:rStyle w:val="14"/>
              <w:sz w:val="24"/>
              <w:szCs w:val="24"/>
            </w:rPr>
            <w:t>8</w:t>
          </w:r>
          <w:r>
            <w:rPr>
              <w:rStyle w:val="14"/>
              <w:sz w:val="24"/>
              <w:szCs w:val="24"/>
            </w:rPr>
            <w:fldChar w:fldCharType="end"/>
          </w:r>
          <w:r>
            <w:rPr>
              <w:color w:val="auto"/>
              <w:sz w:val="24"/>
              <w:szCs w:val="24"/>
              <w:u w:val="none"/>
            </w:rPr>
            <w:fldChar w:fldCharType="end"/>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"_五、 财务分析" </w:instrText>
          </w:r>
          <w:r>
            <w:rPr>
              <w:color w:val="auto"/>
              <w:sz w:val="24"/>
              <w:szCs w:val="24"/>
              <w:u w:val="none"/>
            </w:rPr>
            <w:fldChar w:fldCharType="separate"/>
          </w:r>
          <w:r>
            <w:rPr>
              <w:rStyle w:val="14"/>
              <w:sz w:val="24"/>
              <w:szCs w:val="24"/>
            </w:rPr>
            <w:t>五、财务分析</w:t>
          </w:r>
          <w:r>
            <w:rPr>
              <w:rStyle w:val="14"/>
              <w:sz w:val="24"/>
              <w:szCs w:val="24"/>
            </w:rPr>
            <w:tab/>
          </w:r>
          <w:r>
            <w:rPr>
              <w:rStyle w:val="14"/>
              <w:sz w:val="24"/>
              <w:szCs w:val="24"/>
            </w:rPr>
            <w:fldChar w:fldCharType="begin"/>
          </w:r>
          <w:r>
            <w:rPr>
              <w:rStyle w:val="14"/>
              <w:sz w:val="24"/>
              <w:szCs w:val="24"/>
            </w:rPr>
            <w:instrText xml:space="preserve"> PAGEREF _Toc137057988 \h </w:instrText>
          </w:r>
          <w:r>
            <w:rPr>
              <w:rStyle w:val="14"/>
              <w:sz w:val="24"/>
              <w:szCs w:val="24"/>
            </w:rPr>
            <w:fldChar w:fldCharType="separate"/>
          </w:r>
          <w:r>
            <w:rPr>
              <w:rStyle w:val="14"/>
              <w:sz w:val="24"/>
              <w:szCs w:val="24"/>
            </w:rPr>
            <w:t>9</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"_1. 资金筹备" </w:instrText>
          </w:r>
          <w:r>
            <w:rPr>
              <w:color w:val="auto"/>
              <w:sz w:val="24"/>
              <w:szCs w:val="24"/>
              <w:u w:val="none"/>
            </w:rPr>
            <w:fldChar w:fldCharType="separate"/>
          </w:r>
          <w:r>
            <w:rPr>
              <w:rStyle w:val="14"/>
              <w:sz w:val="24"/>
              <w:szCs w:val="24"/>
            </w:rPr>
            <w:t>1.</w:t>
          </w:r>
          <w:r>
            <w:rPr>
              <w:rStyle w:val="14"/>
              <w:rFonts w:hint="eastAsia"/>
              <w:sz w:val="24"/>
              <w:szCs w:val="24"/>
              <w:lang w:val="en-US" w:eastAsia="zh-CN"/>
            </w:rPr>
            <w:t xml:space="preserve"> </w:t>
          </w:r>
          <w:r>
            <w:rPr>
              <w:rStyle w:val="14"/>
              <w:sz w:val="24"/>
              <w:szCs w:val="24"/>
            </w:rPr>
            <w:t>资金筹备</w:t>
          </w:r>
          <w:r>
            <w:rPr>
              <w:rStyle w:val="14"/>
              <w:sz w:val="24"/>
              <w:szCs w:val="24"/>
            </w:rPr>
            <w:tab/>
          </w:r>
          <w:r>
            <w:rPr>
              <w:rStyle w:val="14"/>
              <w:sz w:val="24"/>
              <w:szCs w:val="24"/>
            </w:rPr>
            <w:fldChar w:fldCharType="begin"/>
          </w:r>
          <w:r>
            <w:rPr>
              <w:rStyle w:val="14"/>
              <w:sz w:val="24"/>
              <w:szCs w:val="24"/>
            </w:rPr>
            <w:instrText xml:space="preserve"> PAGEREF _Toc137057989 \h </w:instrText>
          </w:r>
          <w:r>
            <w:rPr>
              <w:rStyle w:val="14"/>
              <w:sz w:val="24"/>
              <w:szCs w:val="24"/>
            </w:rPr>
            <w:fldChar w:fldCharType="separate"/>
          </w:r>
          <w:r>
            <w:rPr>
              <w:rStyle w:val="14"/>
              <w:sz w:val="24"/>
              <w:szCs w:val="24"/>
            </w:rPr>
            <w:t>9</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"_固定资产明细" </w:instrText>
          </w:r>
          <w:r>
            <w:rPr>
              <w:color w:val="auto"/>
              <w:sz w:val="24"/>
              <w:szCs w:val="24"/>
              <w:u w:val="none"/>
            </w:rPr>
            <w:fldChar w:fldCharType="separate"/>
          </w:r>
          <w:r>
            <w:rPr>
              <w:rStyle w:val="14"/>
              <w:sz w:val="24"/>
              <w:szCs w:val="24"/>
            </w:rPr>
            <w:t>2.</w:t>
          </w:r>
          <w:r>
            <w:rPr>
              <w:rStyle w:val="14"/>
              <w:rFonts w:hint="eastAsia"/>
              <w:sz w:val="24"/>
              <w:szCs w:val="24"/>
              <w:lang w:val="en-US" w:eastAsia="zh-CN"/>
            </w:rPr>
            <w:t xml:space="preserve"> </w:t>
          </w:r>
          <w:r>
            <w:rPr>
              <w:rStyle w:val="14"/>
              <w:sz w:val="24"/>
              <w:szCs w:val="24"/>
            </w:rPr>
            <w:t>固定资产明细</w:t>
          </w:r>
          <w:r>
            <w:rPr>
              <w:rStyle w:val="14"/>
              <w:sz w:val="24"/>
              <w:szCs w:val="24"/>
            </w:rPr>
            <w:tab/>
          </w:r>
          <w:r>
            <w:rPr>
              <w:rStyle w:val="14"/>
              <w:sz w:val="24"/>
              <w:szCs w:val="24"/>
            </w:rPr>
            <w:fldChar w:fldCharType="begin"/>
          </w:r>
          <w:r>
            <w:rPr>
              <w:rStyle w:val="14"/>
              <w:sz w:val="24"/>
              <w:szCs w:val="24"/>
            </w:rPr>
            <w:instrText xml:space="preserve"> PAGEREF _Toc137057990 \h </w:instrText>
          </w:r>
          <w:r>
            <w:rPr>
              <w:rStyle w:val="14"/>
              <w:sz w:val="24"/>
              <w:szCs w:val="24"/>
            </w:rPr>
            <w:fldChar w:fldCharType="separate"/>
          </w:r>
          <w:r>
            <w:rPr>
              <w:rStyle w:val="14"/>
              <w:sz w:val="24"/>
              <w:szCs w:val="24"/>
            </w:rPr>
            <w:t>9</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"_流动资产明细" </w:instrText>
          </w:r>
          <w:r>
            <w:rPr>
              <w:color w:val="auto"/>
              <w:sz w:val="24"/>
              <w:szCs w:val="24"/>
              <w:u w:val="none"/>
            </w:rPr>
            <w:fldChar w:fldCharType="separate"/>
          </w:r>
          <w:r>
            <w:rPr>
              <w:rStyle w:val="14"/>
              <w:sz w:val="24"/>
              <w:szCs w:val="24"/>
            </w:rPr>
            <w:t>3.</w:t>
          </w:r>
          <w:r>
            <w:rPr>
              <w:rStyle w:val="14"/>
              <w:rFonts w:hint="eastAsia"/>
              <w:sz w:val="24"/>
              <w:szCs w:val="24"/>
              <w:lang w:val="en-US" w:eastAsia="zh-CN"/>
            </w:rPr>
            <w:t xml:space="preserve"> </w:t>
          </w:r>
          <w:r>
            <w:rPr>
              <w:rStyle w:val="14"/>
              <w:sz w:val="24"/>
              <w:szCs w:val="24"/>
            </w:rPr>
            <w:t>流动资产明细</w:t>
          </w:r>
          <w:r>
            <w:rPr>
              <w:rStyle w:val="14"/>
              <w:sz w:val="24"/>
              <w:szCs w:val="24"/>
            </w:rPr>
            <w:tab/>
          </w:r>
          <w:r>
            <w:rPr>
              <w:rStyle w:val="14"/>
              <w:sz w:val="24"/>
              <w:szCs w:val="24"/>
            </w:rPr>
            <w:fldChar w:fldCharType="begin"/>
          </w:r>
          <w:r>
            <w:rPr>
              <w:rStyle w:val="14"/>
              <w:sz w:val="24"/>
              <w:szCs w:val="24"/>
            </w:rPr>
            <w:instrText xml:space="preserve"> PAGEREF _Toc137057991 \h </w:instrText>
          </w:r>
          <w:r>
            <w:rPr>
              <w:rStyle w:val="14"/>
              <w:sz w:val="24"/>
              <w:szCs w:val="24"/>
            </w:rPr>
            <w:fldChar w:fldCharType="separate"/>
          </w:r>
          <w:r>
            <w:rPr>
              <w:rStyle w:val="14"/>
              <w:sz w:val="24"/>
              <w:szCs w:val="24"/>
            </w:rPr>
            <w:t>10</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"_利润预计" </w:instrText>
          </w:r>
          <w:r>
            <w:rPr>
              <w:color w:val="auto"/>
              <w:sz w:val="24"/>
              <w:szCs w:val="24"/>
              <w:u w:val="none"/>
            </w:rPr>
            <w:fldChar w:fldCharType="separate"/>
          </w:r>
          <w:r>
            <w:rPr>
              <w:rStyle w:val="14"/>
              <w:sz w:val="24"/>
              <w:szCs w:val="24"/>
            </w:rPr>
            <w:t>4.</w:t>
          </w:r>
          <w:r>
            <w:rPr>
              <w:rStyle w:val="14"/>
              <w:rFonts w:hint="eastAsia"/>
              <w:sz w:val="24"/>
              <w:szCs w:val="24"/>
              <w:lang w:val="en-US" w:eastAsia="zh-CN"/>
            </w:rPr>
            <w:t xml:space="preserve"> </w:t>
          </w:r>
          <w:r>
            <w:rPr>
              <w:rStyle w:val="14"/>
              <w:sz w:val="24"/>
              <w:szCs w:val="24"/>
            </w:rPr>
            <w:t>利润预计</w:t>
          </w:r>
          <w:r>
            <w:rPr>
              <w:rStyle w:val="14"/>
              <w:sz w:val="24"/>
              <w:szCs w:val="24"/>
            </w:rPr>
            <w:tab/>
          </w:r>
          <w:r>
            <w:rPr>
              <w:rStyle w:val="14"/>
              <w:sz w:val="24"/>
              <w:szCs w:val="24"/>
            </w:rPr>
            <w:fldChar w:fldCharType="begin"/>
          </w:r>
          <w:r>
            <w:rPr>
              <w:rStyle w:val="14"/>
              <w:sz w:val="24"/>
              <w:szCs w:val="24"/>
            </w:rPr>
            <w:instrText xml:space="preserve"> PAGEREF _Toc137057992 \h </w:instrText>
          </w:r>
          <w:r>
            <w:rPr>
              <w:rStyle w:val="14"/>
              <w:sz w:val="24"/>
              <w:szCs w:val="24"/>
            </w:rPr>
            <w:fldChar w:fldCharType="separate"/>
          </w:r>
          <w:r>
            <w:rPr>
              <w:rStyle w:val="14"/>
              <w:sz w:val="24"/>
              <w:szCs w:val="24"/>
            </w:rPr>
            <w:t>10</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"_5. 风险分析" </w:instrText>
          </w:r>
          <w:r>
            <w:rPr>
              <w:color w:val="auto"/>
              <w:sz w:val="24"/>
              <w:szCs w:val="24"/>
              <w:u w:val="none"/>
            </w:rPr>
            <w:fldChar w:fldCharType="separate"/>
          </w:r>
          <w:r>
            <w:rPr>
              <w:rStyle w:val="14"/>
              <w:sz w:val="24"/>
              <w:szCs w:val="24"/>
            </w:rPr>
            <w:t>5.</w:t>
          </w:r>
          <w:r>
            <w:rPr>
              <w:rStyle w:val="14"/>
              <w:rFonts w:hint="eastAsia"/>
              <w:sz w:val="24"/>
              <w:szCs w:val="24"/>
              <w:lang w:val="en-US" w:eastAsia="zh-CN"/>
            </w:rPr>
            <w:t xml:space="preserve"> </w:t>
          </w:r>
          <w:r>
            <w:rPr>
              <w:rStyle w:val="14"/>
              <w:sz w:val="24"/>
              <w:szCs w:val="24"/>
            </w:rPr>
            <w:t>风险分析</w:t>
          </w:r>
          <w:r>
            <w:rPr>
              <w:rStyle w:val="14"/>
              <w:sz w:val="24"/>
              <w:szCs w:val="24"/>
            </w:rPr>
            <w:tab/>
          </w:r>
          <w:r>
            <w:rPr>
              <w:rStyle w:val="14"/>
              <w:sz w:val="24"/>
              <w:szCs w:val="24"/>
            </w:rPr>
            <w:fldChar w:fldCharType="begin"/>
          </w:r>
          <w:r>
            <w:rPr>
              <w:rStyle w:val="14"/>
              <w:sz w:val="24"/>
              <w:szCs w:val="24"/>
            </w:rPr>
            <w:instrText xml:space="preserve"> PAGEREF _Toc137057993 \h </w:instrText>
          </w:r>
          <w:r>
            <w:rPr>
              <w:rStyle w:val="14"/>
              <w:sz w:val="24"/>
              <w:szCs w:val="24"/>
            </w:rPr>
            <w:fldChar w:fldCharType="separate"/>
          </w:r>
          <w:r>
            <w:rPr>
              <w:rStyle w:val="14"/>
              <w:sz w:val="24"/>
              <w:szCs w:val="24"/>
            </w:rPr>
            <w:t>10</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"_6. 退出策略" </w:instrText>
          </w:r>
          <w:r>
            <w:rPr>
              <w:color w:val="auto"/>
              <w:sz w:val="24"/>
              <w:szCs w:val="24"/>
              <w:u w:val="none"/>
            </w:rPr>
            <w:fldChar w:fldCharType="separate"/>
          </w:r>
          <w:r>
            <w:rPr>
              <w:rStyle w:val="14"/>
              <w:sz w:val="24"/>
              <w:szCs w:val="24"/>
            </w:rPr>
            <w:t>6.</w:t>
          </w:r>
          <w:r>
            <w:rPr>
              <w:rStyle w:val="14"/>
              <w:rFonts w:hint="eastAsia"/>
              <w:sz w:val="24"/>
              <w:szCs w:val="24"/>
              <w:lang w:val="en-US" w:eastAsia="zh-CN"/>
            </w:rPr>
            <w:t xml:space="preserve"> </w:t>
          </w:r>
          <w:r>
            <w:rPr>
              <w:rStyle w:val="14"/>
              <w:sz w:val="24"/>
              <w:szCs w:val="24"/>
            </w:rPr>
            <w:t>退出策略</w:t>
          </w:r>
          <w:r>
            <w:rPr>
              <w:rStyle w:val="14"/>
              <w:sz w:val="24"/>
              <w:szCs w:val="24"/>
            </w:rPr>
            <w:tab/>
          </w:r>
          <w:r>
            <w:rPr>
              <w:rStyle w:val="14"/>
              <w:sz w:val="24"/>
              <w:szCs w:val="24"/>
            </w:rPr>
            <w:fldChar w:fldCharType="begin"/>
          </w:r>
          <w:r>
            <w:rPr>
              <w:rStyle w:val="14"/>
              <w:sz w:val="24"/>
              <w:szCs w:val="24"/>
            </w:rPr>
            <w:instrText xml:space="preserve"> PAGEREF _Toc137057994 \h </w:instrText>
          </w:r>
          <w:r>
            <w:rPr>
              <w:rStyle w:val="14"/>
              <w:sz w:val="24"/>
              <w:szCs w:val="24"/>
            </w:rPr>
            <w:fldChar w:fldCharType="separate"/>
          </w:r>
          <w:r>
            <w:rPr>
              <w:rStyle w:val="14"/>
              <w:sz w:val="24"/>
              <w:szCs w:val="24"/>
            </w:rPr>
            <w:t>11</w:t>
          </w:r>
          <w:r>
            <w:rPr>
              <w:rStyle w:val="14"/>
              <w:sz w:val="24"/>
              <w:szCs w:val="24"/>
            </w:rPr>
            <w:fldChar w:fldCharType="end"/>
          </w:r>
          <w:r>
            <w:rPr>
              <w:color w:val="auto"/>
              <w:sz w:val="24"/>
              <w:szCs w:val="24"/>
              <w:u w:val="none"/>
            </w:rPr>
            <w:fldChar w:fldCharType="end"/>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"_六、风险预期" </w:instrText>
          </w:r>
          <w:r>
            <w:rPr>
              <w:color w:val="auto"/>
              <w:sz w:val="24"/>
              <w:szCs w:val="24"/>
              <w:u w:val="none"/>
            </w:rPr>
            <w:fldChar w:fldCharType="separate"/>
          </w:r>
          <w:r>
            <w:rPr>
              <w:rStyle w:val="14"/>
              <w:sz w:val="24"/>
              <w:szCs w:val="24"/>
            </w:rPr>
            <w:t>六、风险预期</w:t>
          </w:r>
          <w:r>
            <w:rPr>
              <w:rStyle w:val="14"/>
              <w:sz w:val="24"/>
              <w:szCs w:val="24"/>
            </w:rPr>
            <w:tab/>
          </w:r>
          <w:r>
            <w:rPr>
              <w:rStyle w:val="14"/>
              <w:sz w:val="24"/>
              <w:szCs w:val="24"/>
            </w:rPr>
            <w:fldChar w:fldCharType="begin"/>
          </w:r>
          <w:r>
            <w:rPr>
              <w:rStyle w:val="14"/>
              <w:sz w:val="24"/>
              <w:szCs w:val="24"/>
            </w:rPr>
            <w:instrText xml:space="preserve"> PAGEREF _Toc137057995 \h </w:instrText>
          </w:r>
          <w:r>
            <w:rPr>
              <w:rStyle w:val="14"/>
              <w:sz w:val="24"/>
              <w:szCs w:val="24"/>
            </w:rPr>
            <w:fldChar w:fldCharType="separate"/>
          </w:r>
          <w:r>
            <w:rPr>
              <w:rStyle w:val="14"/>
              <w:sz w:val="24"/>
              <w:szCs w:val="24"/>
            </w:rPr>
            <w:t>11</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"_1. 资产风险" </w:instrText>
          </w:r>
          <w:r>
            <w:rPr>
              <w:color w:val="auto"/>
              <w:sz w:val="24"/>
              <w:szCs w:val="24"/>
              <w:u w:val="none"/>
            </w:rPr>
            <w:fldChar w:fldCharType="separate"/>
          </w:r>
          <w:r>
            <w:rPr>
              <w:rStyle w:val="14"/>
              <w:sz w:val="24"/>
              <w:szCs w:val="24"/>
            </w:rPr>
            <w:t>1.</w:t>
          </w:r>
          <w:r>
            <w:rPr>
              <w:rStyle w:val="14"/>
              <w:rFonts w:hint="eastAsia"/>
              <w:sz w:val="24"/>
              <w:szCs w:val="24"/>
              <w:lang w:val="en-US" w:eastAsia="zh-CN"/>
            </w:rPr>
            <w:t xml:space="preserve"> </w:t>
          </w:r>
          <w:r>
            <w:rPr>
              <w:rStyle w:val="14"/>
              <w:sz w:val="24"/>
              <w:szCs w:val="24"/>
            </w:rPr>
            <w:t>资产风险</w:t>
          </w:r>
          <w:r>
            <w:rPr>
              <w:rStyle w:val="14"/>
              <w:sz w:val="24"/>
              <w:szCs w:val="24"/>
            </w:rPr>
            <w:tab/>
          </w:r>
          <w:r>
            <w:rPr>
              <w:rStyle w:val="14"/>
              <w:sz w:val="24"/>
              <w:szCs w:val="24"/>
            </w:rPr>
            <w:fldChar w:fldCharType="begin"/>
          </w:r>
          <w:r>
            <w:rPr>
              <w:rStyle w:val="14"/>
              <w:sz w:val="24"/>
              <w:szCs w:val="24"/>
            </w:rPr>
            <w:instrText xml:space="preserve"> PAGEREF _Toc137057996 \h </w:instrText>
          </w:r>
          <w:r>
            <w:rPr>
              <w:rStyle w:val="14"/>
              <w:sz w:val="24"/>
              <w:szCs w:val="24"/>
            </w:rPr>
            <w:fldChar w:fldCharType="separate"/>
          </w:r>
          <w:r>
            <w:rPr>
              <w:rStyle w:val="14"/>
              <w:sz w:val="24"/>
              <w:szCs w:val="24"/>
            </w:rPr>
            <w:t>11</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"_2. 竞争风险" </w:instrText>
          </w:r>
          <w:r>
            <w:rPr>
              <w:color w:val="auto"/>
              <w:sz w:val="24"/>
              <w:szCs w:val="24"/>
              <w:u w:val="none"/>
            </w:rPr>
            <w:fldChar w:fldCharType="separate"/>
          </w:r>
          <w:r>
            <w:rPr>
              <w:rStyle w:val="14"/>
              <w:sz w:val="24"/>
              <w:szCs w:val="24"/>
            </w:rPr>
            <w:t>2.</w:t>
          </w:r>
          <w:r>
            <w:rPr>
              <w:rStyle w:val="14"/>
              <w:rFonts w:hint="eastAsia"/>
              <w:sz w:val="24"/>
              <w:szCs w:val="24"/>
              <w:lang w:val="en-US" w:eastAsia="zh-CN"/>
            </w:rPr>
            <w:t xml:space="preserve"> </w:t>
          </w:r>
          <w:r>
            <w:rPr>
              <w:rStyle w:val="14"/>
              <w:sz w:val="24"/>
              <w:szCs w:val="24"/>
            </w:rPr>
            <w:t>竞争风险</w:t>
          </w:r>
          <w:r>
            <w:rPr>
              <w:rStyle w:val="14"/>
              <w:sz w:val="24"/>
              <w:szCs w:val="24"/>
            </w:rPr>
            <w:tab/>
          </w:r>
          <w:r>
            <w:rPr>
              <w:rStyle w:val="14"/>
              <w:sz w:val="24"/>
              <w:szCs w:val="24"/>
            </w:rPr>
            <w:fldChar w:fldCharType="begin"/>
          </w:r>
          <w:r>
            <w:rPr>
              <w:rStyle w:val="14"/>
              <w:sz w:val="24"/>
              <w:szCs w:val="24"/>
            </w:rPr>
            <w:instrText xml:space="preserve"> PAGEREF _Toc137057997 \h </w:instrText>
          </w:r>
          <w:r>
            <w:rPr>
              <w:rStyle w:val="14"/>
              <w:sz w:val="24"/>
              <w:szCs w:val="24"/>
            </w:rPr>
            <w:fldChar w:fldCharType="separate"/>
          </w:r>
          <w:r>
            <w:rPr>
              <w:rStyle w:val="14"/>
              <w:sz w:val="24"/>
              <w:szCs w:val="24"/>
            </w:rPr>
            <w:t>11</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"_3. 管理风险" </w:instrText>
          </w:r>
          <w:r>
            <w:rPr>
              <w:color w:val="auto"/>
              <w:sz w:val="24"/>
              <w:szCs w:val="24"/>
              <w:u w:val="none"/>
            </w:rPr>
            <w:fldChar w:fldCharType="separate"/>
          </w:r>
          <w:r>
            <w:rPr>
              <w:rStyle w:val="14"/>
              <w:sz w:val="24"/>
              <w:szCs w:val="24"/>
            </w:rPr>
            <w:t>3.</w:t>
          </w:r>
          <w:r>
            <w:rPr>
              <w:rStyle w:val="14"/>
              <w:rFonts w:hint="eastAsia"/>
              <w:sz w:val="24"/>
              <w:szCs w:val="24"/>
              <w:lang w:val="en-US" w:eastAsia="zh-CN"/>
            </w:rPr>
            <w:t xml:space="preserve"> </w:t>
          </w:r>
          <w:r>
            <w:rPr>
              <w:rStyle w:val="14"/>
              <w:sz w:val="24"/>
              <w:szCs w:val="24"/>
            </w:rPr>
            <w:t>管理风险</w:t>
          </w:r>
          <w:r>
            <w:rPr>
              <w:rStyle w:val="14"/>
              <w:sz w:val="24"/>
              <w:szCs w:val="24"/>
            </w:rPr>
            <w:tab/>
          </w:r>
          <w:r>
            <w:rPr>
              <w:rStyle w:val="14"/>
              <w:sz w:val="24"/>
              <w:szCs w:val="24"/>
            </w:rPr>
            <w:fldChar w:fldCharType="begin"/>
          </w:r>
          <w:r>
            <w:rPr>
              <w:rStyle w:val="14"/>
              <w:sz w:val="24"/>
              <w:szCs w:val="24"/>
            </w:rPr>
            <w:instrText xml:space="preserve"> PAGEREF _Toc137057998 \h </w:instrText>
          </w:r>
          <w:r>
            <w:rPr>
              <w:rStyle w:val="14"/>
              <w:sz w:val="24"/>
              <w:szCs w:val="24"/>
            </w:rPr>
            <w:fldChar w:fldCharType="separate"/>
          </w:r>
          <w:r>
            <w:rPr>
              <w:rStyle w:val="14"/>
              <w:sz w:val="24"/>
              <w:szCs w:val="24"/>
            </w:rPr>
            <w:t>11</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"_4. 技术风险" </w:instrText>
          </w:r>
          <w:r>
            <w:rPr>
              <w:color w:val="auto"/>
              <w:sz w:val="24"/>
              <w:szCs w:val="24"/>
              <w:u w:val="none"/>
            </w:rPr>
            <w:fldChar w:fldCharType="separate"/>
          </w:r>
          <w:r>
            <w:rPr>
              <w:rStyle w:val="14"/>
              <w:sz w:val="24"/>
              <w:szCs w:val="24"/>
            </w:rPr>
            <w:t>4.</w:t>
          </w:r>
          <w:r>
            <w:rPr>
              <w:rStyle w:val="14"/>
              <w:rFonts w:hint="eastAsia"/>
              <w:sz w:val="24"/>
              <w:szCs w:val="24"/>
              <w:lang w:val="en-US" w:eastAsia="zh-CN"/>
            </w:rPr>
            <w:t xml:space="preserve"> </w:t>
          </w:r>
          <w:r>
            <w:rPr>
              <w:rStyle w:val="14"/>
              <w:sz w:val="24"/>
              <w:szCs w:val="24"/>
            </w:rPr>
            <w:t>技术风险</w:t>
          </w:r>
          <w:r>
            <w:rPr>
              <w:rStyle w:val="14"/>
              <w:sz w:val="24"/>
              <w:szCs w:val="24"/>
            </w:rPr>
            <w:tab/>
          </w:r>
          <w:r>
            <w:rPr>
              <w:rStyle w:val="14"/>
              <w:sz w:val="24"/>
              <w:szCs w:val="24"/>
            </w:rPr>
            <w:fldChar w:fldCharType="begin"/>
          </w:r>
          <w:r>
            <w:rPr>
              <w:rStyle w:val="14"/>
              <w:sz w:val="24"/>
              <w:szCs w:val="24"/>
            </w:rPr>
            <w:instrText xml:space="preserve"> PAGEREF _Toc137057999 \h </w:instrText>
          </w:r>
          <w:r>
            <w:rPr>
              <w:rStyle w:val="14"/>
              <w:sz w:val="24"/>
              <w:szCs w:val="24"/>
            </w:rPr>
            <w:fldChar w:fldCharType="separate"/>
          </w:r>
          <w:r>
            <w:rPr>
              <w:rStyle w:val="14"/>
              <w:sz w:val="24"/>
              <w:szCs w:val="24"/>
            </w:rPr>
            <w:t>11</w:t>
          </w:r>
          <w:r>
            <w:rPr>
              <w:rStyle w:val="14"/>
              <w:sz w:val="24"/>
              <w:szCs w:val="24"/>
            </w:rPr>
            <w:fldChar w:fldCharType="end"/>
          </w:r>
          <w:r>
            <w:rPr>
              <w:color w:val="auto"/>
              <w:sz w:val="24"/>
              <w:szCs w:val="24"/>
              <w:u w:val="none"/>
            </w:rPr>
            <w:fldChar w:fldCharType="end"/>
          </w:r>
        </w:p>
        <w:p>
          <w:pPr>
            <w:pStyle w:val="10"/>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"_5. 破产对策" </w:instrText>
          </w:r>
          <w:r>
            <w:rPr>
              <w:color w:val="auto"/>
              <w:sz w:val="24"/>
              <w:szCs w:val="24"/>
              <w:u w:val="none"/>
            </w:rPr>
            <w:fldChar w:fldCharType="separate"/>
          </w:r>
          <w:r>
            <w:rPr>
              <w:rStyle w:val="14"/>
              <w:sz w:val="24"/>
              <w:szCs w:val="24"/>
            </w:rPr>
            <w:t>5.</w:t>
          </w:r>
          <w:r>
            <w:rPr>
              <w:rStyle w:val="14"/>
              <w:rFonts w:hint="eastAsia"/>
              <w:sz w:val="24"/>
              <w:szCs w:val="24"/>
              <w:lang w:val="en-US" w:eastAsia="zh-CN"/>
            </w:rPr>
            <w:t xml:space="preserve"> </w:t>
          </w:r>
          <w:r>
            <w:rPr>
              <w:rStyle w:val="14"/>
              <w:sz w:val="24"/>
              <w:szCs w:val="24"/>
            </w:rPr>
            <w:t>破产对策</w:t>
          </w:r>
          <w:r>
            <w:rPr>
              <w:rStyle w:val="14"/>
              <w:sz w:val="24"/>
              <w:szCs w:val="24"/>
            </w:rPr>
            <w:tab/>
          </w:r>
          <w:r>
            <w:rPr>
              <w:rStyle w:val="14"/>
              <w:sz w:val="24"/>
              <w:szCs w:val="24"/>
            </w:rPr>
            <w:fldChar w:fldCharType="begin"/>
          </w:r>
          <w:r>
            <w:rPr>
              <w:rStyle w:val="14"/>
              <w:sz w:val="24"/>
              <w:szCs w:val="24"/>
            </w:rPr>
            <w:instrText xml:space="preserve"> PAGEREF _Toc137058000 \h </w:instrText>
          </w:r>
          <w:r>
            <w:rPr>
              <w:rStyle w:val="14"/>
              <w:sz w:val="24"/>
              <w:szCs w:val="24"/>
            </w:rPr>
            <w:fldChar w:fldCharType="separate"/>
          </w:r>
          <w:r>
            <w:rPr>
              <w:rStyle w:val="14"/>
              <w:sz w:val="24"/>
              <w:szCs w:val="24"/>
            </w:rPr>
            <w:t>12</w:t>
          </w:r>
          <w:r>
            <w:rPr>
              <w:rStyle w:val="14"/>
              <w:sz w:val="24"/>
              <w:szCs w:val="24"/>
            </w:rPr>
            <w:fldChar w:fldCharType="end"/>
          </w:r>
          <w:r>
            <w:rPr>
              <w:color w:val="auto"/>
              <w:sz w:val="24"/>
              <w:szCs w:val="24"/>
              <w:u w:val="none"/>
            </w:rPr>
            <w:fldChar w:fldCharType="end"/>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"_七、项目进度安排" </w:instrText>
          </w:r>
          <w:r>
            <w:rPr>
              <w:color w:val="auto"/>
              <w:sz w:val="24"/>
              <w:szCs w:val="24"/>
              <w:u w:val="none"/>
            </w:rPr>
            <w:fldChar w:fldCharType="separate"/>
          </w:r>
          <w:r>
            <w:rPr>
              <w:rStyle w:val="14"/>
              <w:sz w:val="24"/>
              <w:szCs w:val="24"/>
            </w:rPr>
            <w:t>七、项目进度安排</w:t>
          </w:r>
          <w:r>
            <w:rPr>
              <w:rStyle w:val="14"/>
              <w:sz w:val="24"/>
              <w:szCs w:val="24"/>
            </w:rPr>
            <w:tab/>
          </w:r>
          <w:r>
            <w:rPr>
              <w:rStyle w:val="14"/>
              <w:sz w:val="24"/>
              <w:szCs w:val="24"/>
            </w:rPr>
            <w:fldChar w:fldCharType="begin"/>
          </w:r>
          <w:r>
            <w:rPr>
              <w:rStyle w:val="14"/>
              <w:sz w:val="24"/>
              <w:szCs w:val="24"/>
            </w:rPr>
            <w:instrText xml:space="preserve"> PAGEREF _Toc137058001 \h </w:instrText>
          </w:r>
          <w:r>
            <w:rPr>
              <w:rStyle w:val="14"/>
              <w:sz w:val="24"/>
              <w:szCs w:val="24"/>
            </w:rPr>
            <w:fldChar w:fldCharType="separate"/>
          </w:r>
          <w:r>
            <w:rPr>
              <w:rStyle w:val="14"/>
              <w:sz w:val="24"/>
              <w:szCs w:val="24"/>
            </w:rPr>
            <w:t>12</w:t>
          </w:r>
          <w:r>
            <w:rPr>
              <w:rStyle w:val="14"/>
              <w:sz w:val="24"/>
              <w:szCs w:val="24"/>
            </w:rPr>
            <w:fldChar w:fldCharType="end"/>
          </w:r>
          <w:r>
            <w:rPr>
              <w:color w:val="auto"/>
              <w:sz w:val="24"/>
              <w:szCs w:val="24"/>
              <w:u w:val="none"/>
            </w:rPr>
            <w:fldChar w:fldCharType="end"/>
          </w:r>
        </w:p>
        <w:p>
          <w:pPr>
            <w:pStyle w:val="7"/>
            <w:tabs>
              <w:tab w:val="right" w:leader="dot" w:pos="8296"/>
            </w:tabs>
            <w:rPr>
              <w:rFonts w:cstheme="minorBidi"/>
              <w:kern w:val="2"/>
              <w:sz w:val="24"/>
              <w:szCs w:val="24"/>
              <w14:ligatures w14:val="none"/>
            </w:rPr>
          </w:pPr>
          <w:r>
            <w:rPr>
              <w:color w:val="auto"/>
              <w:sz w:val="24"/>
              <w:szCs w:val="24"/>
              <w:u w:val="none"/>
            </w:rPr>
            <w:fldChar w:fldCharType="begin"/>
          </w:r>
          <w:r>
            <w:rPr>
              <w:color w:val="auto"/>
              <w:sz w:val="24"/>
              <w:szCs w:val="24"/>
              <w:u w:val="none"/>
            </w:rPr>
            <w:instrText xml:space="preserve"> HYPERLINK \l "_八、创业愿景" </w:instrText>
          </w:r>
          <w:r>
            <w:rPr>
              <w:color w:val="auto"/>
              <w:sz w:val="24"/>
              <w:szCs w:val="24"/>
              <w:u w:val="none"/>
            </w:rPr>
            <w:fldChar w:fldCharType="separate"/>
          </w:r>
          <w:r>
            <w:rPr>
              <w:rStyle w:val="14"/>
              <w:sz w:val="24"/>
              <w:szCs w:val="24"/>
            </w:rPr>
            <w:t>八、创业愿景</w:t>
          </w:r>
          <w:r>
            <w:rPr>
              <w:rStyle w:val="14"/>
              <w:sz w:val="24"/>
              <w:szCs w:val="24"/>
            </w:rPr>
            <w:tab/>
          </w:r>
          <w:r>
            <w:rPr>
              <w:rStyle w:val="14"/>
              <w:sz w:val="24"/>
              <w:szCs w:val="24"/>
            </w:rPr>
            <w:fldChar w:fldCharType="begin"/>
          </w:r>
          <w:r>
            <w:rPr>
              <w:rStyle w:val="14"/>
              <w:sz w:val="24"/>
              <w:szCs w:val="24"/>
            </w:rPr>
            <w:instrText xml:space="preserve"> PAGEREF _Toc137058002 \h </w:instrText>
          </w:r>
          <w:r>
            <w:rPr>
              <w:rStyle w:val="14"/>
              <w:sz w:val="24"/>
              <w:szCs w:val="24"/>
            </w:rPr>
            <w:fldChar w:fldCharType="separate"/>
          </w:r>
          <w:r>
            <w:rPr>
              <w:rStyle w:val="14"/>
              <w:sz w:val="24"/>
              <w:szCs w:val="24"/>
            </w:rPr>
            <w:t>13</w:t>
          </w:r>
          <w:r>
            <w:rPr>
              <w:rStyle w:val="14"/>
              <w:sz w:val="24"/>
              <w:szCs w:val="24"/>
            </w:rPr>
            <w:fldChar w:fldCharType="end"/>
          </w:r>
          <w:r>
            <w:rPr>
              <w:color w:val="auto"/>
              <w:sz w:val="24"/>
              <w:szCs w:val="24"/>
              <w:u w:val="none"/>
            </w:rPr>
            <w:fldChar w:fldCharType="end"/>
          </w:r>
        </w:p>
        <w:p>
          <w:pPr>
            <w:pStyle w:val="7"/>
            <w:tabs>
              <w:tab w:val="right" w:leader="dot" w:pos="8296"/>
            </w:tabs>
            <w:rPr>
              <w:rFonts w:cstheme="minorBidi"/>
              <w:kern w:val="2"/>
              <w:sz w:val="21"/>
              <w14:ligatures w14:val="none"/>
            </w:rPr>
          </w:pPr>
          <w:r>
            <w:rPr>
              <w:color w:val="auto"/>
              <w:sz w:val="24"/>
              <w:szCs w:val="24"/>
              <w:u w:val="none"/>
            </w:rPr>
            <w:fldChar w:fldCharType="begin"/>
          </w:r>
          <w:r>
            <w:rPr>
              <w:color w:val="auto"/>
              <w:sz w:val="24"/>
              <w:szCs w:val="24"/>
              <w:u w:val="none"/>
            </w:rPr>
            <w:instrText xml:space="preserve"> HYPERLINK \l "_九、经费预算" </w:instrText>
          </w:r>
          <w:r>
            <w:rPr>
              <w:color w:val="auto"/>
              <w:sz w:val="24"/>
              <w:szCs w:val="24"/>
              <w:u w:val="none"/>
            </w:rPr>
            <w:fldChar w:fldCharType="separate"/>
          </w:r>
          <w:r>
            <w:rPr>
              <w:rStyle w:val="14"/>
              <w:sz w:val="24"/>
              <w:szCs w:val="24"/>
            </w:rPr>
            <w:t>九、经费预算</w:t>
          </w:r>
          <w:r>
            <w:rPr>
              <w:rStyle w:val="14"/>
              <w:sz w:val="24"/>
              <w:szCs w:val="24"/>
            </w:rPr>
            <w:tab/>
          </w:r>
          <w:r>
            <w:rPr>
              <w:rStyle w:val="14"/>
              <w:sz w:val="24"/>
              <w:szCs w:val="24"/>
            </w:rPr>
            <w:fldChar w:fldCharType="begin"/>
          </w:r>
          <w:r>
            <w:rPr>
              <w:rStyle w:val="14"/>
              <w:sz w:val="24"/>
              <w:szCs w:val="24"/>
            </w:rPr>
            <w:instrText xml:space="preserve"> PAGEREF _Toc137058003 \h </w:instrText>
          </w:r>
          <w:r>
            <w:rPr>
              <w:rStyle w:val="14"/>
              <w:sz w:val="24"/>
              <w:szCs w:val="24"/>
            </w:rPr>
            <w:fldChar w:fldCharType="separate"/>
          </w:r>
          <w:r>
            <w:rPr>
              <w:rStyle w:val="14"/>
              <w:sz w:val="24"/>
              <w:szCs w:val="24"/>
            </w:rPr>
            <w:t>13</w:t>
          </w:r>
          <w:r>
            <w:rPr>
              <w:rStyle w:val="14"/>
              <w:sz w:val="24"/>
              <w:szCs w:val="24"/>
            </w:rPr>
            <w:fldChar w:fldCharType="end"/>
          </w:r>
          <w:r>
            <w:rPr>
              <w:color w:val="auto"/>
              <w:sz w:val="24"/>
              <w:szCs w:val="24"/>
              <w:u w:val="none"/>
            </w:rPr>
            <w:fldChar w:fldCharType="end"/>
          </w:r>
        </w:p>
        <w:p>
          <w:pPr/>
          <w:r>
            <w:rPr>
              <w:b/>
              <w:bCs/>
              <w:lang w:val="zh-CN"/>
            </w:rPr>
            <w:fldChar w:fldCharType="end"/>
          </w:r>
        </w:p>
      </w:sdtContent>
    </w:sdt>
    <w:p>
      <w:pPr>
        <w:pStyle w:val="3"/>
      </w:pPr>
      <w:bookmarkStart w:id="1" w:name="_Toc137057974"/>
      <w:bookmarkStart w:id="2" w:name="_一、项目简介"/>
      <w:r>
        <w:rPr>
          <w:rFonts w:hint="eastAsia"/>
        </w:rPr>
        <w:t>一、项目简介</w:t>
      </w:r>
      <w:bookmarkEnd w:id="0"/>
      <w:bookmarkEnd w:id="1"/>
    </w:p>
    <w:bookmarkEnd w:id="2"/>
    <w:p>
      <w:pPr>
        <w:widowControl/>
        <w:ind w:firstLine="420" w:firstLineChars="200"/>
        <w:rPr>
          <w:rFonts w:ascii="宋体" w:hAnsi="宋体" w:cs="宋体"/>
          <w:kern w:val="0"/>
          <w:szCs w:val="21"/>
        </w:rPr>
      </w:pPr>
      <w:r>
        <w:rPr>
          <w:rFonts w:hint="eastAsia" w:ascii="宋体" w:hAnsi="宋体" w:cs="宋体"/>
          <w:kern w:val="0"/>
          <w:szCs w:val="21"/>
        </w:rPr>
        <w:t>互联网+趣茶旅通过线上线下运营，在传统茶产业的基础上，着力建设集茶叶生产、茶叶加工、产品销售、茶园观光等多功能多业态于一体的茶旅融合发展模式，以第一产业为主体，发展与第三产业相结合，推出独具特色的茶园民宿，吸引游客体验茶文化，发展衍生产品，传承非遗文化。建立并完善数字化茶园体系，用互联网技术提高当地茶叶产量，使种茶系统化，绿色化，品牌化。紧跟国家助农政策，与当地政府合作，带动当地经济发展。</w:t>
      </w:r>
    </w:p>
    <w:p>
      <w:pPr>
        <w:pStyle w:val="3"/>
        <w:rPr>
          <w:rFonts w:cs="宋体"/>
          <w:kern w:val="0"/>
        </w:rPr>
      </w:pPr>
      <w:bookmarkStart w:id="3" w:name="_Toc137056466"/>
      <w:bookmarkStart w:id="4" w:name="_Toc137057975"/>
      <w:bookmarkStart w:id="5" w:name="_二、项目介绍"/>
      <w:r>
        <w:rPr>
          <w:rFonts w:hint="eastAsia"/>
        </w:rPr>
        <w:t>二、项目介绍</w:t>
      </w:r>
      <w:bookmarkEnd w:id="3"/>
      <w:bookmarkEnd w:id="4"/>
    </w:p>
    <w:bookmarkEnd w:id="5"/>
    <w:p>
      <w:pPr>
        <w:pStyle w:val="4"/>
        <w:rPr>
          <w:sz w:val="28"/>
          <w:szCs w:val="28"/>
        </w:rPr>
      </w:pPr>
      <w:bookmarkStart w:id="6" w:name="_Toc137056467"/>
      <w:bookmarkStart w:id="7" w:name="_Toc137057976"/>
      <w:bookmarkStart w:id="8" w:name="_1.行业背景"/>
      <w:bookmarkStart w:id="9" w:name="_1. 行业背景"/>
      <w:r>
        <w:rPr>
          <w:rFonts w:hint="eastAsia"/>
          <w:sz w:val="28"/>
          <w:szCs w:val="28"/>
        </w:rPr>
        <w:t>1.</w:t>
      </w:r>
      <w:r>
        <w:rPr>
          <w:rFonts w:hint="eastAsia"/>
          <w:sz w:val="28"/>
          <w:szCs w:val="28"/>
          <w:lang w:val="en-US" w:eastAsia="zh-CN"/>
        </w:rPr>
        <w:t xml:space="preserve"> </w:t>
      </w:r>
      <w:r>
        <w:rPr>
          <w:rFonts w:hint="eastAsia"/>
          <w:sz w:val="28"/>
          <w:szCs w:val="28"/>
        </w:rPr>
        <w:t>行业背景</w:t>
      </w:r>
      <w:bookmarkEnd w:id="6"/>
      <w:bookmarkEnd w:id="7"/>
    </w:p>
    <w:bookmarkEnd w:id="8"/>
    <w:bookmarkEnd w:id="9"/>
    <w:p>
      <w:pPr>
        <w:widowControl/>
        <w:ind w:firstLine="420" w:firstLineChars="200"/>
        <w:rPr>
          <w:rFonts w:ascii="宋体" w:hAnsi="宋体" w:cs="宋体"/>
          <w:kern w:val="0"/>
          <w:szCs w:val="21"/>
        </w:rPr>
      </w:pPr>
      <w:r>
        <w:rPr>
          <w:rFonts w:hint="eastAsia" w:ascii="宋体" w:hAnsi="宋体" w:cs="宋体"/>
          <w:kern w:val="0"/>
          <w:szCs w:val="21"/>
        </w:rPr>
        <w:t>·政策背景：国家</w:t>
      </w:r>
      <w:r>
        <w:rPr>
          <w:rFonts w:ascii="宋体" w:hAnsi="宋体" w:cs="宋体"/>
          <w:kern w:val="0"/>
          <w:szCs w:val="21"/>
        </w:rPr>
        <w:t>持续出台政策从金融上对农业产业进行帮扶，并鼓励数字农业建设，从顶层设计上为茶叶产业的发展提供了政策支持。2020年，为稳定茶叶市场秩序，促进产业平稳发展，各地出台税收减免、金融扶持等系列政策，支持加工企业购买新叶、帮扶产销。</w:t>
      </w:r>
      <w:r>
        <w:rPr>
          <w:rFonts w:hint="eastAsia" w:ascii="宋体" w:hAnsi="宋体" w:cs="宋体"/>
          <w:kern w:val="0"/>
          <w:szCs w:val="21"/>
        </w:rPr>
        <w:t>同年十一月，出台《关于支持广西茶产业技术创新若干政策措施》广西省部分地区通过对采茶的外地产商给予补贴等政策吸引茶商采购。</w:t>
      </w:r>
    </w:p>
    <w:p>
      <w:pPr>
        <w:widowControl/>
        <w:ind w:firstLine="420" w:firstLineChars="200"/>
        <w:rPr>
          <w:rFonts w:ascii="宋体" w:hAnsi="宋体" w:cs="宋体"/>
          <w:kern w:val="0"/>
          <w:szCs w:val="21"/>
        </w:rPr>
      </w:pPr>
      <w:r>
        <w:rPr>
          <w:rFonts w:hint="eastAsia" w:ascii="宋体" w:hAnsi="宋体" w:cs="宋体"/>
          <w:kern w:val="0"/>
          <w:szCs w:val="21"/>
        </w:rPr>
        <w:t>·经济背景：受疫情影响中国社会消费零售总额和网上零售总额双双下降，但疫情后时代网上零售额率先恢复，而社会零售额仍在缓慢恢复，说明网上零售模式在疫情期间成为经济增长的重要抓手，特别是直播电商的火爆发展。这在一定程度上推动了茶企业数字化的程度，并加快和加深线上起到的业务布局。</w:t>
      </w:r>
    </w:p>
    <w:p>
      <w:pPr>
        <w:widowControl/>
        <w:ind w:firstLine="420" w:firstLineChars="200"/>
        <w:rPr>
          <w:rFonts w:ascii="宋体" w:hAnsi="宋体" w:cs="宋体"/>
          <w:kern w:val="0"/>
          <w:szCs w:val="21"/>
        </w:rPr>
      </w:pPr>
      <w:r>
        <w:rPr>
          <w:rFonts w:hint="eastAsia" w:ascii="宋体" w:hAnsi="宋体" w:cs="宋体"/>
          <w:kern w:val="0"/>
          <w:szCs w:val="21"/>
        </w:rPr>
        <w:t>·社会背景：随着国民经济的发展，中国居民可支配收入也在同步提升，随着收入水平提高，茶叶需求弹性减小，直到缺乏弹性。</w:t>
      </w:r>
    </w:p>
    <w:p>
      <w:pPr>
        <w:pStyle w:val="4"/>
        <w:rPr>
          <w:sz w:val="28"/>
          <w:szCs w:val="28"/>
        </w:rPr>
      </w:pPr>
      <w:bookmarkStart w:id="10" w:name="_Toc137057977"/>
      <w:bookmarkStart w:id="11" w:name="_Toc137056468"/>
      <w:bookmarkStart w:id="12" w:name="_2．特色"/>
      <w:r>
        <w:rPr>
          <w:rFonts w:hint="eastAsia"/>
          <w:sz w:val="28"/>
          <w:szCs w:val="28"/>
        </w:rPr>
        <w:t>2.</w:t>
      </w:r>
      <w:r>
        <w:rPr>
          <w:rFonts w:hint="eastAsia"/>
          <w:sz w:val="28"/>
          <w:szCs w:val="28"/>
          <w:lang w:val="en-US" w:eastAsia="zh-CN"/>
        </w:rPr>
        <w:t xml:space="preserve"> </w:t>
      </w:r>
      <w:r>
        <w:rPr>
          <w:rFonts w:hint="eastAsia"/>
          <w:sz w:val="28"/>
          <w:szCs w:val="28"/>
        </w:rPr>
        <w:t>特色</w:t>
      </w:r>
      <w:bookmarkEnd w:id="10"/>
      <w:bookmarkEnd w:id="11"/>
    </w:p>
    <w:bookmarkEnd w:id="12"/>
    <w:p>
      <w:pPr>
        <w:widowControl/>
        <w:ind w:firstLine="420" w:firstLineChars="200"/>
        <w:rPr>
          <w:rFonts w:ascii="宋体" w:hAnsi="宋体" w:cs="宋体"/>
          <w:kern w:val="0"/>
          <w:szCs w:val="21"/>
        </w:rPr>
      </w:pPr>
      <w:r>
        <w:rPr>
          <w:rFonts w:hint="eastAsia" w:ascii="宋体" w:hAnsi="宋体" w:cs="宋体"/>
          <w:kern w:val="0"/>
          <w:szCs w:val="21"/>
        </w:rPr>
        <w:t>·产品特色：基于数字化产业，使用现代农业技术从而对茶叶生长的土壤、水分等进行科学的监测，保证茶叶的生长环境。在生产茶叶的生产过程中，使用机械化炒茶大大提升茶叶产量，同时保留最原始的人工炒茶，继承和发扬非物质文化遗产。销售方面，采用线上线下相结合，抓住电商契机大力发展数字化产业。并与第三产业结合发展文旅业，生产销售衍生产品。</w:t>
      </w:r>
    </w:p>
    <w:p>
      <w:pPr>
        <w:widowControl/>
        <w:ind w:firstLine="420" w:firstLineChars="200"/>
        <w:rPr>
          <w:rFonts w:ascii="宋体" w:hAnsi="宋体" w:cs="宋体"/>
          <w:kern w:val="0"/>
          <w:szCs w:val="21"/>
        </w:rPr>
      </w:pPr>
      <w:r>
        <w:rPr>
          <w:rFonts w:hint="eastAsia" w:ascii="宋体" w:hAnsi="宋体" w:cs="宋体"/>
          <w:kern w:val="0"/>
          <w:szCs w:val="21"/>
        </w:rPr>
        <w:t>·服务特色：发展文旅产业与当地政府合作，聘请当地人向游客介绍旅游项目，向前来旅游的游客发放小礼品、纪念品等在解决库存商品的同时又能起到宣传的作用。并做好售后服务保证服务质量。</w:t>
      </w:r>
    </w:p>
    <w:p>
      <w:pPr>
        <w:pStyle w:val="4"/>
        <w:numPr>
          <w:ilvl w:val="0"/>
          <w:numId w:val="1"/>
        </w:numPr>
        <w:rPr>
          <w:rFonts w:hint="default" w:eastAsia="宋体"/>
          <w:lang w:val="en-US" w:eastAsia="zh-CN"/>
        </w:rPr>
      </w:pPr>
      <w:bookmarkStart w:id="13" w:name="_Toc137057978"/>
      <w:bookmarkStart w:id="14" w:name="_Toc137056469"/>
      <w:bookmarkStart w:id="15" w:name="_实体运行机构名称：趣茶旅有限责任公司     _x0001_"/>
      <w:bookmarkStart w:id="16" w:name="_3.实体运行机构名称：趣茶旅有限责任公司"/>
      <w:r>
        <w:rPr>
          <w:rFonts w:hint="eastAsia"/>
          <w:sz w:val="28"/>
          <w:szCs w:val="28"/>
        </w:rPr>
        <w:t>实体运行机构名称：趣茶旅有限责任公司</w:t>
      </w:r>
      <w:bookmarkEnd w:id="13"/>
      <w:bookmarkEnd w:id="14"/>
      <w:r>
        <w:rPr>
          <w:rFonts w:hint="eastAsia"/>
          <w:sz w:val="28"/>
          <w:szCs w:val="28"/>
        </w:rPr>
        <w:tab/>
      </w:r>
      <w:r>
        <w:rPr>
          <w:rFonts w:hint="eastAsia"/>
          <w:sz w:val="28"/>
          <w:szCs w:val="28"/>
        </w:rPr>
        <w:tab/>
      </w:r>
      <w:r>
        <w:rPr>
          <w:rFonts w:hint="eastAsia"/>
        </w:rPr>
        <w:tab/>
      </w:r>
      <w:r>
        <w:rPr>
          <w:rFonts w:hint="eastAsia"/>
        </w:rPr>
        <w:tab/>
      </w:r>
      <w:r>
        <w:rPr>
          <w:rFonts w:hint="eastAsia"/>
        </w:rPr>
        <w:tab/>
      </w:r>
      <w:r>
        <w:rPr>
          <w:rFonts w:hint="eastAsia"/>
        </w:rPr>
        <w:drawing>
          <wp:inline distT="0" distB="0" distL="114300" distR="114300">
            <wp:extent cx="2555875" cy="2555875"/>
            <wp:effectExtent l="0" t="0" r="4445" b="4445"/>
            <wp:docPr id="5" name="图片 5" descr="0999ca7d0c0cc8eea2c10951823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999ca7d0c0cc8eea2c109518236e4b"/>
                    <pic:cNvPicPr>
                      <a:picLocks noChangeAspect="1"/>
                    </pic:cNvPicPr>
                  </pic:nvPicPr>
                  <pic:blipFill>
                    <a:blip r:embed="rId7"/>
                    <a:stretch>
                      <a:fillRect/>
                    </a:stretch>
                  </pic:blipFill>
                  <pic:spPr>
                    <a:xfrm>
                      <a:off x="0" y="0"/>
                      <a:ext cx="2555875" cy="2555875"/>
                    </a:xfrm>
                    <a:prstGeom prst="rect">
                      <a:avLst/>
                    </a:prstGeom>
                  </pic:spPr>
                </pic:pic>
              </a:graphicData>
            </a:graphic>
          </wp:inline>
        </w:drawing>
      </w:r>
    </w:p>
    <w:bookmarkEnd w:id="15"/>
    <w:bookmarkEnd w:id="16"/>
    <w:p>
      <w:pPr>
        <w:pStyle w:val="4"/>
        <w:jc w:val="center"/>
        <w:rPr>
          <w:rFonts w:hint="default"/>
          <w:lang w:val="en-US" w:eastAsia="zh-CN"/>
        </w:rPr>
      </w:pPr>
      <w:bookmarkStart w:id="17" w:name="_Toc137057979"/>
      <w:bookmarkStart w:id="18" w:name="_Toc137056470"/>
      <w:r>
        <w:rPr>
          <w:rFonts w:hint="eastAsia" w:asciiTheme="majorEastAsia" w:hAnsiTheme="majorEastAsia" w:eastAsiaTheme="majorEastAsia" w:cstheme="majorEastAsia"/>
          <w:b w:val="0"/>
          <w:bCs w:val="0"/>
          <w:sz w:val="21"/>
          <w:szCs w:val="21"/>
          <w:lang w:val="en-US" w:eastAsia="zh-CN"/>
        </w:rPr>
        <w:t>图2-1  APP logo</w:t>
      </w:r>
    </w:p>
    <w:p>
      <w:pPr>
        <w:pStyle w:val="4"/>
        <w:numPr>
          <w:ilvl w:val="0"/>
          <w:numId w:val="1"/>
        </w:numPr>
        <w:rPr>
          <w:sz w:val="28"/>
          <w:szCs w:val="28"/>
        </w:rPr>
      </w:pPr>
      <w:bookmarkStart w:id="19" w:name="_4．创业团队建设"/>
      <w:r>
        <w:rPr>
          <w:rFonts w:hint="eastAsia"/>
          <w:sz w:val="28"/>
          <w:szCs w:val="28"/>
        </w:rPr>
        <w:t>创业团队建设</w:t>
      </w:r>
      <w:bookmarkEnd w:id="17"/>
      <w:bookmarkEnd w:id="18"/>
    </w:p>
    <w:bookmarkEnd w:id="19"/>
    <w:p>
      <w:pPr/>
      <w:r>
        <w:rPr>
          <w:rFonts w:hint="eastAsia"/>
        </w:rPr>
        <w:t xml:space="preserve"> </w:t>
      </w:r>
      <w:r>
        <w:t xml:space="preserve"> </w:t>
      </w:r>
      <w:r>
        <w:rPr>
          <w:rFonts w:hint="eastAsia"/>
        </w:rPr>
        <w:t>·团队分工</w:t>
      </w:r>
    </w:p>
    <w:p>
      <w:pPr>
        <w:ind w:firstLine="420" w:firstLineChars="200"/>
      </w:pPr>
      <w:r>
        <w:rPr>
          <w:rFonts w:hint="eastAsia"/>
        </w:rPr>
        <w:t>1）总经理一名</w:t>
      </w:r>
    </w:p>
    <w:p>
      <w:pPr/>
      <w:r>
        <w:rPr>
          <w:rFonts w:hint="eastAsia"/>
        </w:rPr>
        <w:t xml:space="preserve"> </w:t>
      </w:r>
      <w:r>
        <w:t xml:space="preserve">   </w:t>
      </w:r>
      <w:r>
        <w:rPr>
          <w:rFonts w:hint="eastAsia"/>
        </w:rPr>
        <w:t>2）项目策划一名</w:t>
      </w:r>
    </w:p>
    <w:p>
      <w:pPr/>
      <w:r>
        <w:rPr>
          <w:rFonts w:hint="eastAsia"/>
        </w:rPr>
        <w:t xml:space="preserve"> </w:t>
      </w:r>
      <w:r>
        <w:t xml:space="preserve">   </w:t>
      </w:r>
      <w:r>
        <w:rPr>
          <w:rFonts w:hint="eastAsia"/>
        </w:rPr>
        <w:t>3）财务总监一名</w:t>
      </w:r>
    </w:p>
    <w:p>
      <w:pPr/>
      <w:r>
        <w:rPr>
          <w:rFonts w:hint="eastAsia"/>
        </w:rPr>
        <w:t xml:space="preserve"> </w:t>
      </w:r>
      <w:r>
        <w:t xml:space="preserve">   </w:t>
      </w:r>
      <w:r>
        <w:rPr>
          <w:rFonts w:hint="eastAsia"/>
        </w:rPr>
        <w:t>4）营销策划一名</w:t>
      </w:r>
    </w:p>
    <w:p>
      <w:pPr/>
      <w:r>
        <w:rPr>
          <w:rFonts w:hint="eastAsia"/>
        </w:rPr>
        <w:t xml:space="preserve"> </w:t>
      </w:r>
      <w:r>
        <w:t xml:space="preserve">   </w:t>
      </w:r>
      <w:r>
        <w:rPr>
          <w:rFonts w:hint="eastAsia"/>
        </w:rPr>
        <w:t>5）技术总监一名</w:t>
      </w:r>
    </w:p>
    <w:p>
      <w:pPr>
        <w:ind w:firstLine="420"/>
      </w:pPr>
      <w:r>
        <w:rPr>
          <w:rFonts w:hint="eastAsia"/>
        </w:rPr>
        <w:t>6）行政管理一名</w:t>
      </w:r>
    </w:p>
    <w:p>
      <w:pPr/>
      <w:r>
        <w:rPr>
          <w:rFonts w:hint="eastAsia"/>
        </w:rPr>
        <w:t xml:space="preserve"> </w:t>
      </w:r>
      <w:r>
        <w:t xml:space="preserve"> </w:t>
      </w:r>
      <w:r>
        <w:rPr>
          <w:rFonts w:hint="eastAsia"/>
        </w:rPr>
        <w:t>·激励机制：</w:t>
      </w:r>
    </w:p>
    <w:p>
      <w:pPr>
        <w:numPr>
          <w:ilvl w:val="0"/>
          <w:numId w:val="2"/>
        </w:numPr>
      </w:pPr>
      <w:r>
        <w:rPr>
          <w:rFonts w:hint="eastAsia"/>
        </w:rPr>
        <w:t>成就激励</w:t>
      </w:r>
    </w:p>
    <w:p>
      <w:pPr>
        <w:numPr>
          <w:ilvl w:val="0"/>
          <w:numId w:val="2"/>
        </w:numPr>
      </w:pPr>
      <w:r>
        <w:rPr>
          <w:rFonts w:hint="eastAsia"/>
        </w:rPr>
        <w:t>能力激励</w:t>
      </w:r>
    </w:p>
    <w:p>
      <w:pPr>
        <w:numPr>
          <w:ilvl w:val="0"/>
          <w:numId w:val="2"/>
        </w:numPr>
      </w:pPr>
      <w:r>
        <w:rPr>
          <w:rFonts w:hint="eastAsia"/>
        </w:rPr>
        <w:t>环境激励</w:t>
      </w:r>
    </w:p>
    <w:p>
      <w:pPr>
        <w:numPr>
          <w:ilvl w:val="0"/>
          <w:numId w:val="2"/>
        </w:numPr>
      </w:pPr>
      <w:r>
        <w:rPr>
          <w:rFonts w:hint="eastAsia"/>
        </w:rPr>
        <w:t>物质激励</w:t>
      </w:r>
    </w:p>
    <w:p>
      <w:pPr/>
      <w:r>
        <w:rPr>
          <w:rFonts w:hint="eastAsia"/>
        </w:rPr>
        <w:t xml:space="preserve"> </w:t>
      </w:r>
      <w:r>
        <w:t xml:space="preserve"> </w:t>
      </w:r>
      <w:r>
        <w:rPr>
          <w:rFonts w:hint="eastAsia"/>
        </w:rPr>
        <w:t>·持股问题：我们将考虑管理层初期持一定比例股份，后期再考虑分出一部分股份用于激励企业优秀员工和技工。</w:t>
      </w:r>
    </w:p>
    <w:p>
      <w:pPr>
        <w:pStyle w:val="4"/>
        <w:rPr>
          <w:sz w:val="28"/>
          <w:szCs w:val="28"/>
        </w:rPr>
      </w:pPr>
      <w:bookmarkStart w:id="20" w:name="_Toc137056471"/>
      <w:bookmarkStart w:id="21" w:name="_Toc137057980"/>
      <w:bookmarkStart w:id="22" w:name="_5.  盈利模式"/>
      <w:r>
        <w:rPr>
          <w:rFonts w:hint="eastAsia"/>
          <w:sz w:val="28"/>
          <w:szCs w:val="28"/>
        </w:rPr>
        <w:t>5.</w:t>
      </w:r>
      <w:r>
        <w:rPr>
          <w:sz w:val="28"/>
          <w:szCs w:val="28"/>
        </w:rPr>
        <w:t xml:space="preserve"> </w:t>
      </w:r>
      <w:r>
        <w:rPr>
          <w:rFonts w:hint="eastAsia"/>
          <w:sz w:val="28"/>
          <w:szCs w:val="28"/>
        </w:rPr>
        <w:t>盈利模式</w:t>
      </w:r>
      <w:bookmarkEnd w:id="20"/>
      <w:bookmarkEnd w:id="21"/>
    </w:p>
    <w:bookmarkEnd w:id="22"/>
    <w:p>
      <w:pPr/>
      <w:r>
        <w:rPr>
          <w:rFonts w:hint="eastAsia"/>
        </w:rPr>
        <w:t xml:space="preserve"> </w:t>
      </w:r>
      <w:r>
        <w:t xml:space="preserve"> </w:t>
      </w:r>
      <w:r>
        <w:rPr>
          <w:rFonts w:hint="eastAsia"/>
        </w:rPr>
        <w:t>·关键业务：第一二产业：1）种植茶叶 2）数字化检测环境 3）人工采茶4</w:t>
      </w:r>
      <w:r>
        <w:t xml:space="preserve">) </w:t>
      </w:r>
      <w:r>
        <w:rPr>
          <w:rFonts w:hint="eastAsia"/>
        </w:rPr>
        <w:t xml:space="preserve">机械化和手工生产产品 5）门店和电商销售产品 6）售后保障 </w:t>
      </w:r>
    </w:p>
    <w:p>
      <w:pPr>
        <w:ind w:firstLine="1470" w:firstLineChars="700"/>
      </w:pPr>
      <w:r>
        <w:rPr>
          <w:rFonts w:hint="eastAsia"/>
        </w:rPr>
        <w:t>第三产业：旅游门票、娱乐项目、餐饮、住宿和购物等；衍生茶产品，如：茶文创产品、茶面膜、茶类保健品等</w:t>
      </w:r>
    </w:p>
    <w:p>
      <w:pPr/>
      <w:r>
        <w:t xml:space="preserve">  </w:t>
      </w:r>
      <w:r>
        <w:rPr>
          <w:rFonts w:hint="eastAsia"/>
        </w:rPr>
        <w:t>·客户细分：1）高端消费人群 2）普通消费人群 4）旅游消费人群</w:t>
      </w:r>
    </w:p>
    <w:p>
      <w:pPr/>
      <w:r>
        <w:rPr>
          <w:rFonts w:hint="eastAsia"/>
        </w:rPr>
        <w:t xml:space="preserve"> </w:t>
      </w:r>
      <w:r>
        <w:t xml:space="preserve"> </w:t>
      </w:r>
      <w:r>
        <w:rPr>
          <w:rFonts w:hint="eastAsia"/>
        </w:rPr>
        <w:t xml:space="preserve">·价值主张：1）新颖 </w:t>
      </w:r>
      <w:r>
        <w:t>2）高质量</w:t>
      </w:r>
      <w:r>
        <w:rPr>
          <w:rFonts w:hint="eastAsia"/>
        </w:rPr>
        <w:t xml:space="preserve"> 3）定制化4）品牌与身份地位 5）价值 6）成本与风险控制 7）可实践性</w:t>
      </w:r>
    </w:p>
    <w:p>
      <w:pPr>
        <w:ind w:firstLine="210" w:firstLineChars="100"/>
      </w:pPr>
      <w:r>
        <w:rPr>
          <w:rFonts w:hint="eastAsia"/>
        </w:rPr>
        <w:t>·渠道通路：通过沟通、旅游实践、宣传、销售向客户传递价值主张。</w:t>
      </w:r>
    </w:p>
    <w:p>
      <w:pPr>
        <w:ind w:firstLine="210" w:firstLineChars="100"/>
      </w:pPr>
      <w:r>
        <w:rPr>
          <w:rFonts w:hint="eastAsia"/>
        </w:rPr>
        <w:t>·客户关系：平台加盟商管理、通过平台加盟商与客户沟通。</w:t>
      </w:r>
    </w:p>
    <w:p>
      <w:pPr>
        <w:ind w:firstLine="210" w:firstLineChars="100"/>
      </w:pPr>
      <w:r>
        <w:rPr>
          <w:rFonts w:hint="eastAsia"/>
        </w:rPr>
        <w:t>·收入来源：收入来源于成功提供给客户的价值主张，如：销售主副产品、旅游产品等。</w:t>
      </w:r>
    </w:p>
    <w:p>
      <w:pPr>
        <w:ind w:firstLine="210" w:firstLineChars="100"/>
      </w:pPr>
      <w:r>
        <w:rPr>
          <w:rFonts w:hint="eastAsia"/>
        </w:rPr>
        <w:t>·核心资源：</w:t>
      </w:r>
    </w:p>
    <w:p>
      <w:pPr/>
      <w:r>
        <w:rPr>
          <w:rFonts w:hint="eastAsia"/>
        </w:rPr>
        <w:t xml:space="preserve"> </w:t>
      </w:r>
      <w:r>
        <w:t xml:space="preserve">   </w:t>
      </w:r>
      <w:r>
        <w:rPr>
          <w:rFonts w:hint="eastAsia"/>
        </w:rPr>
        <w:t>1）政策资源：2018年出台的《关于推进绿色发展质量兴茶八条措施的通知》、2020年出台的《关于促进贫困地区茶产业稳定发展的指导意见》等惠农政策。</w:t>
      </w:r>
    </w:p>
    <w:p>
      <w:pPr/>
      <w:r>
        <w:rPr>
          <w:rFonts w:hint="eastAsia"/>
        </w:rPr>
        <w:t xml:space="preserve"> </w:t>
      </w:r>
      <w:r>
        <w:t xml:space="preserve">  </w:t>
      </w:r>
      <w:r>
        <w:rPr>
          <w:rFonts w:hint="eastAsia"/>
        </w:rPr>
        <w:t>2）文化资源：我国几千年的茶文化为我们的茶产业积累了丰富的文化资源，这些资源正是我们产业在市场立足和发展的依托，也是我们产业创新的源泉。</w:t>
      </w:r>
    </w:p>
    <w:p>
      <w:pPr/>
      <w:r>
        <w:rPr>
          <w:rFonts w:hint="eastAsia"/>
        </w:rPr>
        <w:t xml:space="preserve"> </w:t>
      </w:r>
      <w:r>
        <w:t xml:space="preserve">  </w:t>
      </w:r>
      <w:r>
        <w:rPr>
          <w:rFonts w:hint="eastAsia"/>
        </w:rPr>
        <w:t>3）市场资源：当前茶产业规模稳步扩大，且茶产品日趋丰富，国内需求市场蓬勃发展，国际贸易稳步增长。</w:t>
      </w:r>
    </w:p>
    <w:p>
      <w:pPr>
        <w:ind w:firstLine="210" w:firstLineChars="100"/>
      </w:pPr>
      <w:r>
        <w:rPr>
          <w:rFonts w:hint="eastAsia"/>
        </w:rPr>
        <w:t>·重要合作：</w:t>
      </w:r>
    </w:p>
    <w:p>
      <w:pPr/>
      <w:r>
        <w:rPr>
          <w:rFonts w:hint="eastAsia"/>
        </w:rPr>
        <w:t xml:space="preserve"> </w:t>
      </w:r>
      <w:r>
        <w:t xml:space="preserve"> </w:t>
      </w:r>
      <w:r>
        <w:rPr>
          <w:rFonts w:hint="eastAsia"/>
        </w:rPr>
        <w:t xml:space="preserve"> </w:t>
      </w:r>
      <w:r>
        <w:t xml:space="preserve"> </w:t>
      </w:r>
      <w:r>
        <w:rPr>
          <w:rFonts w:hint="eastAsia"/>
        </w:rPr>
        <w:t>1）在非竞争者之间的战略联盟关系。</w:t>
      </w:r>
    </w:p>
    <w:p>
      <w:pPr>
        <w:ind w:firstLine="420" w:firstLineChars="200"/>
      </w:pPr>
      <w:r>
        <w:rPr>
          <w:rFonts w:hint="eastAsia"/>
        </w:rPr>
        <w:t>2）在竞争者之间战略合作关系。</w:t>
      </w:r>
    </w:p>
    <w:p>
      <w:pPr>
        <w:ind w:firstLine="420" w:firstLineChars="200"/>
      </w:pPr>
      <w:r>
        <w:rPr>
          <w:rFonts w:hint="eastAsia"/>
        </w:rPr>
        <w:t>3）为开发新业务而构建的合资关系。</w:t>
      </w:r>
    </w:p>
    <w:p>
      <w:pPr>
        <w:ind w:firstLine="420" w:firstLineChars="200"/>
      </w:pPr>
      <w:r>
        <w:rPr>
          <w:rFonts w:hint="eastAsia"/>
        </w:rPr>
        <w:t>4</w:t>
      </w:r>
      <w:r>
        <w:t>)</w:t>
      </w:r>
      <w:r>
        <w:rPr>
          <w:rFonts w:hint="eastAsia"/>
        </w:rPr>
        <w:t>为确保企业经营而构建的购买方与供应商的关系。</w:t>
      </w:r>
    </w:p>
    <w:p>
      <w:pPr/>
      <w:r>
        <w:t xml:space="preserve"> </w:t>
      </w:r>
      <w:r>
        <w:rPr>
          <w:rFonts w:hint="eastAsia"/>
        </w:rPr>
        <w:t xml:space="preserve"> ·成本结构：</w:t>
      </w:r>
    </w:p>
    <w:p>
      <w:pPr>
        <w:numPr>
          <w:ilvl w:val="0"/>
          <w:numId w:val="3"/>
        </w:numPr>
      </w:pPr>
      <w:r>
        <w:rPr>
          <w:rFonts w:hint="eastAsia"/>
        </w:rPr>
        <w:t>成本驱动：创造和维持最经济的成本结构，采用低价的价值主张、最大自动化和采取外包。</w:t>
      </w:r>
    </w:p>
    <w:p>
      <w:pPr>
        <w:ind w:left="410"/>
      </w:pPr>
      <w:r>
        <w:rPr>
          <w:rFonts w:hint="eastAsia"/>
        </w:rPr>
        <w:t>2）价值驱动：专注于创造价值，采用增值型的价值主张和高度个性化服务，通常采用价值驱动型的商业模式。</w:t>
      </w:r>
    </w:p>
    <w:p>
      <w:pPr>
        <w:pStyle w:val="4"/>
        <w:rPr>
          <w:sz w:val="28"/>
          <w:szCs w:val="28"/>
        </w:rPr>
      </w:pPr>
      <w:bookmarkStart w:id="23" w:name="_Toc137057981"/>
      <w:bookmarkStart w:id="24" w:name="_6. 创业投融资计划"/>
      <w:bookmarkStart w:id="25" w:name="_6、创业投融资计划"/>
      <w:r>
        <w:rPr>
          <w:rFonts w:hint="eastAsia"/>
          <w:sz w:val="28"/>
          <w:szCs w:val="28"/>
        </w:rPr>
        <w:t>6</w:t>
      </w:r>
      <w:r>
        <w:rPr>
          <w:rFonts w:hint="eastAsia"/>
          <w:sz w:val="28"/>
          <w:szCs w:val="28"/>
          <w:lang w:val="en-US" w:eastAsia="zh-CN"/>
        </w:rPr>
        <w:t xml:space="preserve">. </w:t>
      </w:r>
      <w:r>
        <w:rPr>
          <w:rFonts w:hint="eastAsia"/>
          <w:sz w:val="28"/>
          <w:szCs w:val="28"/>
        </w:rPr>
        <w:t>创业投融资计划</w:t>
      </w:r>
      <w:bookmarkEnd w:id="23"/>
    </w:p>
    <w:bookmarkEnd w:id="24"/>
    <w:bookmarkEnd w:id="25"/>
    <w:p>
      <w:pPr/>
      <w:r>
        <w:rPr>
          <w:rFonts w:hint="eastAsia"/>
        </w:rPr>
        <w:t xml:space="preserve"> </w:t>
      </w:r>
      <w:r>
        <w:t xml:space="preserve"> </w:t>
      </w:r>
      <w:r>
        <w:rPr>
          <w:rFonts w:hint="eastAsia"/>
        </w:rPr>
        <w:t>·资金筹备</w:t>
      </w:r>
    </w:p>
    <w:p>
      <w:pPr>
        <w:ind w:firstLine="420" w:firstLineChars="200"/>
      </w:pPr>
      <w:r>
        <w:rPr>
          <w:rFonts w:hint="eastAsia"/>
        </w:rPr>
        <w:t>创业初期，我们的保守打算是仅从内部投资和外部企业融资开始做起，其中管理层出资150万元，持股比例为75%；外部企业融资50万元，占比25%。到中后期，再结合项目所创造的价值利润再考虑企业是否需要增加投资和扩大规模。</w:t>
      </w:r>
    </w:p>
    <w:p>
      <w:pPr/>
      <w:r>
        <w:rPr>
          <w:rFonts w:hint="eastAsia"/>
        </w:rPr>
        <w:t xml:space="preserve"> </w:t>
      </w:r>
      <w:r>
        <w:t xml:space="preserve"> </w:t>
      </w:r>
      <w:r>
        <w:rPr>
          <w:rFonts w:hint="eastAsia"/>
        </w:rPr>
        <w:t>·资产准备</w:t>
      </w:r>
    </w:p>
    <w:p>
      <w:pPr>
        <w:numPr>
          <w:ilvl w:val="0"/>
          <w:numId w:val="4"/>
        </w:numPr>
        <w:ind w:left="0" w:firstLine="420" w:firstLineChars="200"/>
      </w:pPr>
      <w:r>
        <w:rPr>
          <w:rFonts w:hint="eastAsia"/>
        </w:rPr>
        <w:t>固定资产：初期固定资产包括土地租凭、数字化监控设备、电脑设备、家具及装修用品、交通设施，预计花销182500元。</w:t>
      </w:r>
    </w:p>
    <w:p>
      <w:pPr>
        <w:numPr>
          <w:ilvl w:val="0"/>
          <w:numId w:val="4"/>
        </w:numPr>
        <w:ind w:left="0" w:firstLine="420" w:firstLineChars="200"/>
      </w:pPr>
      <w:r>
        <w:rPr>
          <w:rFonts w:hint="eastAsia"/>
        </w:rPr>
        <w:t>流动资产：初期流动资产包括存货、库存现金、银行存款。其中存货价值800000元，库存现金350000元，银行存款667500元，总计1817500元。</w:t>
      </w:r>
    </w:p>
    <w:p>
      <w:pPr>
        <w:pStyle w:val="3"/>
      </w:pPr>
      <w:bookmarkStart w:id="26" w:name="_Toc137056472"/>
      <w:bookmarkStart w:id="27" w:name="_Toc137057982"/>
      <w:bookmarkStart w:id="28" w:name="_三、市场分析"/>
      <w:r>
        <w:rPr>
          <w:rFonts w:hint="eastAsia"/>
        </w:rPr>
        <w:t>三、市场分析</w:t>
      </w:r>
      <w:bookmarkEnd w:id="26"/>
      <w:bookmarkEnd w:id="27"/>
    </w:p>
    <w:bookmarkEnd w:id="28"/>
    <w:p>
      <w:pPr>
        <w:pStyle w:val="4"/>
        <w:rPr>
          <w:sz w:val="28"/>
          <w:szCs w:val="28"/>
        </w:rPr>
      </w:pPr>
      <w:bookmarkStart w:id="29" w:name="_Toc137056473"/>
      <w:bookmarkStart w:id="30" w:name="_Toc137057983"/>
      <w:bookmarkStart w:id="31" w:name="_1. 市场需求"/>
      <w:bookmarkStart w:id="32" w:name="_1、市场需求"/>
      <w:r>
        <w:rPr>
          <w:rFonts w:hint="eastAsia"/>
          <w:sz w:val="28"/>
          <w:szCs w:val="28"/>
        </w:rPr>
        <w:t>1</w:t>
      </w:r>
      <w:r>
        <w:rPr>
          <w:rFonts w:hint="eastAsia"/>
          <w:sz w:val="28"/>
          <w:szCs w:val="28"/>
          <w:lang w:val="en-US" w:eastAsia="zh-CN"/>
        </w:rPr>
        <w:t xml:space="preserve">. </w:t>
      </w:r>
      <w:r>
        <w:rPr>
          <w:rFonts w:hint="eastAsia"/>
          <w:sz w:val="28"/>
          <w:szCs w:val="28"/>
        </w:rPr>
        <w:t>市场需求</w:t>
      </w:r>
      <w:bookmarkEnd w:id="29"/>
      <w:bookmarkEnd w:id="30"/>
    </w:p>
    <w:bookmarkEnd w:id="31"/>
    <w:bookmarkEnd w:id="32"/>
    <w:p>
      <w:pPr>
        <w:ind w:firstLine="210" w:firstLineChars="100"/>
      </w:pPr>
      <w:r>
        <w:rPr>
          <w:rFonts w:hint="eastAsia"/>
        </w:rPr>
        <w:t>·茶叶销售总量平稳增长。近年来，中国茶产业主动融入与服务构建新经济格局，通过持续创新保持了稳定发展，在传统产品与业态持续发力的同时，新茶饮、新袋泡、花草茶、混搭风味茶等新赛道崛起，线上线下消费繁荣，茶叶总产量、总产值，内销量、内销额，出口量、出口额等多项经济指标实现历史性突破。</w:t>
      </w:r>
    </w:p>
    <w:p>
      <w:pPr>
        <w:ind w:firstLine="210" w:firstLineChars="100"/>
      </w:pPr>
      <w:r>
        <w:rPr>
          <w:rFonts w:hint="eastAsia"/>
        </w:rPr>
        <w:t>·茶叶销售额持续走高。随着我国茶叶市场的持续火爆，全国茶叶销售总额持续增长，并创历史新高，茶叶销售总额持续提升的原因一方面是消费者需求的持续提升，另一方面则是茶叶价格的持续走高。</w:t>
      </w:r>
    </w:p>
    <w:p>
      <w:pPr/>
      <w:r>
        <w:rPr>
          <w:rFonts w:hint="eastAsia"/>
        </w:rPr>
        <w:t>·绿茶消费占比过半，黑茶市场蕴藏着巨大的发展潜力。六堡茶是众多黑茶的一种，价值高且含有多种人类必需的维生素和稀有元素等。随着人们生活水平的提高和食物结构变化，六堡茶以降脂、减肥、暖胃等功能而备受青睐。再加上六堡茶是后发酵茶，具有很高的收藏增值特质，所以也吸引很多藏茶爱好者的关注。</w:t>
      </w:r>
    </w:p>
    <w:tbl>
      <w:tblPr>
        <w:tblStyle w:val="15"/>
        <w:tblW w:w="9486" w:type="dxa"/>
        <w:jc w:val="center"/>
        <w:tblInd w:w="0" w:type="dxa"/>
        <w:tblLayout w:type="fixed"/>
        <w:tblCellMar>
          <w:top w:w="0" w:type="dxa"/>
          <w:left w:w="108" w:type="dxa"/>
          <w:bottom w:w="0" w:type="dxa"/>
          <w:right w:w="108" w:type="dxa"/>
        </w:tblCellMar>
      </w:tblPr>
      <w:tblGrid>
        <w:gridCol w:w="9486"/>
      </w:tblGrid>
      <w:tr>
        <w:tblPrEx>
          <w:tblLayout w:type="fixed"/>
          <w:tblCellMar>
            <w:top w:w="0" w:type="dxa"/>
            <w:left w:w="108" w:type="dxa"/>
            <w:bottom w:w="0" w:type="dxa"/>
            <w:right w:w="108" w:type="dxa"/>
          </w:tblCellMar>
        </w:tblPrEx>
        <w:trPr>
          <w:trHeight w:val="6795" w:hRule="atLeast"/>
          <w:jc w:val="center"/>
        </w:trPr>
        <w:tc>
          <w:tcPr>
            <w:tcW w:w="9486" w:type="dxa"/>
          </w:tcPr>
          <w:p>
            <w:pPr>
              <w:ind w:left="2730" w:hanging="2730" w:hangingChars="1300"/>
              <w:jc w:val="left"/>
              <w:rPr>
                <w:rFonts w:hint="default" w:eastAsia="宋体"/>
                <w:lang w:val="en-US" w:eastAsia="zh-CN"/>
              </w:rPr>
            </w:pPr>
            <w:r>
              <w:drawing>
                <wp:anchor distT="0" distB="0" distL="114300" distR="114300" simplePos="0" relativeHeight="251659264" behindDoc="0" locked="0" layoutInCell="1" allowOverlap="1">
                  <wp:simplePos x="0" y="0"/>
                  <wp:positionH relativeFrom="column">
                    <wp:posOffset>635</wp:posOffset>
                  </wp:positionH>
                  <wp:positionV relativeFrom="paragraph">
                    <wp:posOffset>114935</wp:posOffset>
                  </wp:positionV>
                  <wp:extent cx="5581015" cy="3174365"/>
                  <wp:effectExtent l="0" t="0" r="12065" b="10795"/>
                  <wp:wrapSquare wrapText="bothSides"/>
                  <wp:docPr id="6" name="Picture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图片"/>
                          <pic:cNvPicPr>
                            <a:picLocks noChangeAspect="1"/>
                          </pic:cNvPicPr>
                        </pic:nvPicPr>
                        <pic:blipFill>
                          <a:blip r:embed="rId8"/>
                          <a:stretch>
                            <a:fillRect/>
                          </a:stretch>
                        </pic:blipFill>
                        <pic:spPr>
                          <a:xfrm>
                            <a:off x="0" y="0"/>
                            <a:ext cx="5581015" cy="3174365"/>
                          </a:xfrm>
                          <a:prstGeom prst="rect">
                            <a:avLst/>
                          </a:prstGeom>
                          <a:noFill/>
                          <a:ln>
                            <a:noFill/>
                          </a:ln>
                        </pic:spPr>
                      </pic:pic>
                    </a:graphicData>
                  </a:graphic>
                </wp:anchor>
              </w:drawing>
            </w:r>
            <w:r>
              <w:rPr>
                <w:rFonts w:hint="eastAsia"/>
              </w:rPr>
              <w:t xml:space="preserve"> </w:t>
            </w:r>
            <w:r>
              <w:t xml:space="preserve"> </w:t>
            </w:r>
            <w:r>
              <w:drawing>
                <wp:inline distT="0" distB="0" distL="0" distR="0">
                  <wp:extent cx="5569585" cy="2778760"/>
                  <wp:effectExtent l="0" t="0" r="0" b="0"/>
                  <wp:docPr id="1" name="对象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hint="eastAsia"/>
                <w:lang w:val="en-US" w:eastAsia="zh-CN"/>
              </w:rPr>
              <w:t xml:space="preserve"> 表3-1  2011-2021年中国茶叶内销情况统计</w:t>
            </w:r>
          </w:p>
          <w:p>
            <w:pPr>
              <w:ind w:firstLine="420" w:firstLineChars="200"/>
            </w:pPr>
          </w:p>
        </w:tc>
      </w:tr>
    </w:tbl>
    <w:p>
      <w:pPr>
        <w:pStyle w:val="4"/>
        <w:numPr>
          <w:ilvl w:val="0"/>
          <w:numId w:val="5"/>
        </w:numPr>
        <w:rPr>
          <w:sz w:val="28"/>
          <w:szCs w:val="28"/>
        </w:rPr>
      </w:pPr>
      <w:bookmarkStart w:id="33" w:name="_Toc137057984"/>
      <w:bookmarkStart w:id="34" w:name="_Toc137056474"/>
      <w:bookmarkStart w:id="35" w:name="_2、目标市场"/>
      <w:bookmarkStart w:id="36" w:name="_目标市场"/>
      <w:r>
        <w:rPr>
          <w:rFonts w:hint="eastAsia"/>
          <w:sz w:val="28"/>
          <w:szCs w:val="28"/>
        </w:rPr>
        <w:t>目标市场</w:t>
      </w:r>
      <w:bookmarkEnd w:id="33"/>
      <w:bookmarkEnd w:id="34"/>
    </w:p>
    <w:bookmarkEnd w:id="35"/>
    <w:bookmarkEnd w:id="36"/>
    <w:p>
      <w:pPr/>
      <w:r>
        <w:rPr>
          <w:rFonts w:hint="eastAsia"/>
        </w:rPr>
        <w:t xml:space="preserve"> </w:t>
      </w:r>
      <w:r>
        <w:t xml:space="preserve"> </w:t>
      </w:r>
      <w:r>
        <w:rPr>
          <w:rFonts w:hint="eastAsia"/>
        </w:rPr>
        <w:t>·消费群体：</w:t>
      </w:r>
    </w:p>
    <w:p>
      <w:pPr>
        <w:ind w:firstLine="420"/>
      </w:pPr>
      <w:r>
        <w:rPr>
          <w:rFonts w:hint="eastAsia"/>
        </w:rPr>
        <w:t>1）高端消费人群</w:t>
      </w:r>
    </w:p>
    <w:p>
      <w:pPr>
        <w:ind w:firstLine="420"/>
      </w:pPr>
      <w:r>
        <w:rPr>
          <w:rFonts w:hint="eastAsia"/>
        </w:rPr>
        <w:t>2）普通消费人群</w:t>
      </w:r>
    </w:p>
    <w:p>
      <w:pPr>
        <w:ind w:firstLine="420"/>
      </w:pPr>
      <w:r>
        <w:rPr>
          <w:rFonts w:hint="eastAsia"/>
        </w:rPr>
        <w:t>3）旅游消费人群</w:t>
      </w:r>
    </w:p>
    <w:p>
      <w:pPr/>
      <w:r>
        <w:rPr>
          <w:rFonts w:hint="eastAsia"/>
        </w:rPr>
        <w:t xml:space="preserve"> </w:t>
      </w:r>
      <w:r>
        <w:t xml:space="preserve"> </w:t>
      </w:r>
      <w:r>
        <w:rPr>
          <w:rFonts w:hint="eastAsia"/>
        </w:rPr>
        <w:t>·消费市场：</w:t>
      </w:r>
    </w:p>
    <w:p>
      <w:pPr>
        <w:ind w:firstLine="410"/>
      </w:pPr>
      <w:r>
        <w:rPr>
          <w:rFonts w:hint="eastAsia"/>
        </w:rPr>
        <w:t>1）国内市场 六堡茶国内消费市场主要在广西、广东、山东、北京、陕西等省份，企业前期着力推动六堡茶向整个国内市场发展。</w:t>
      </w:r>
    </w:p>
    <w:p>
      <w:pPr>
        <w:ind w:firstLine="410"/>
      </w:pPr>
      <w:r>
        <w:rPr>
          <w:rFonts w:hint="eastAsia"/>
        </w:rPr>
        <w:t>2）国外市场  后期深度融入“一带一路”共建发展，拓展升级海外市场，不断把梧州六堡茶推向更广阔的国际市场。深入开展面向东南亚国家的产销活动，进一步推动六堡茶品牌“响起来”“热起来”“亮起来”。</w:t>
      </w:r>
    </w:p>
    <w:p>
      <w:pPr>
        <w:ind w:firstLine="410"/>
      </w:pPr>
      <w:r>
        <w:rPr>
          <w:rFonts w:hint="eastAsia"/>
        </w:rPr>
        <w:t>3）产业产品：茶叶和衍生产品以及旅游业。</w:t>
      </w:r>
    </w:p>
    <w:p>
      <w:pPr>
        <w:rPr>
          <w:rStyle w:val="23"/>
          <w:sz w:val="28"/>
          <w:szCs w:val="28"/>
        </w:rPr>
      </w:pPr>
      <w:r>
        <w:rPr>
          <w:rStyle w:val="23"/>
          <w:rFonts w:hint="eastAsia"/>
          <w:sz w:val="28"/>
          <w:szCs w:val="28"/>
          <w:lang w:val="en-US" w:eastAsia="zh-CN"/>
        </w:rPr>
        <w:t xml:space="preserve">3. </w:t>
      </w:r>
      <w:r>
        <w:rPr>
          <w:rStyle w:val="23"/>
          <w:rFonts w:hint="eastAsia"/>
          <w:sz w:val="28"/>
          <w:szCs w:val="28"/>
        </w:rPr>
        <w:t>市场前景</w:t>
      </w:r>
    </w:p>
    <w:p>
      <w:pPr>
        <w:ind w:firstLine="420" w:firstLineChars="200"/>
      </w:pPr>
      <w:r>
        <w:rPr>
          <w:rFonts w:hint="eastAsia"/>
        </w:rPr>
        <w:t>·生产更加专业细分。从茶类来说，各茶类的品种对环境都会有一定的要求，茶叶生长的区域特征决定了茶产区的细分，如梧州六堡茶、安溪铁观音、武夷山岩茶、云南普洱茶。</w:t>
      </w:r>
    </w:p>
    <w:p>
      <w:pPr>
        <w:ind w:firstLine="420" w:firstLineChars="200"/>
      </w:pPr>
      <w:r>
        <w:rPr>
          <w:rFonts w:hint="eastAsia"/>
        </w:rPr>
        <w:t>从加工产品来说，传统茶叶、茶饮料、速溶茶、袋泡茶等都会更专业。</w:t>
      </w:r>
    </w:p>
    <w:p>
      <w:pPr>
        <w:ind w:firstLine="420" w:firstLineChars="200"/>
      </w:pPr>
      <w:r>
        <w:rPr>
          <w:rFonts w:hint="eastAsia"/>
        </w:rPr>
        <w:t>·产品更加注重质量。日前中国茶叶最难解决的问题就是农药残留、重金属等有害物超标的问题，部分品牌被抽检出不合格。随着人们对茶叶的要求越来越高，特别是一些消费者愿意出高价买好茶的前提下，茶叶会更加注重产品质量。</w:t>
      </w:r>
    </w:p>
    <w:p>
      <w:pPr>
        <w:ind w:firstLine="420" w:firstLineChars="200"/>
      </w:pPr>
      <w:r>
        <w:rPr>
          <w:rFonts w:hint="eastAsia"/>
        </w:rPr>
        <w:t>·品牌更加强调信誉。中国茶叶品牌很多，但真正值得信赖的品牌还比较少。有些品牌靠广告推广来做大名气，没有做到以质取胜，这也是目前茶叶市场乱象之一。</w:t>
      </w:r>
    </w:p>
    <w:p>
      <w:pPr>
        <w:ind w:firstLine="420" w:firstLineChars="200"/>
      </w:pPr>
      <w:r>
        <w:rPr>
          <w:rFonts w:hint="eastAsia"/>
        </w:rPr>
        <w:t>·营销更加趋于便捷。随着互联网技术的发展和电商平台的广泛使用，茶产品的销售渠道也更宽广，使得销售更加便捷。</w:t>
      </w:r>
    </w:p>
    <w:p>
      <w:pPr>
        <w:pStyle w:val="4"/>
        <w:rPr>
          <w:sz w:val="28"/>
          <w:szCs w:val="28"/>
        </w:rPr>
      </w:pPr>
      <w:bookmarkStart w:id="37" w:name="_Toc137057985"/>
      <w:bookmarkStart w:id="38" w:name="_Toc137056475"/>
      <w:bookmarkStart w:id="39" w:name="_4、产品和服务前景"/>
      <w:bookmarkStart w:id="40" w:name="_4. 产品和服务前景"/>
      <w:r>
        <w:rPr>
          <w:rFonts w:hint="eastAsia"/>
          <w:sz w:val="28"/>
          <w:szCs w:val="28"/>
        </w:rPr>
        <w:t>4</w:t>
      </w:r>
      <w:r>
        <w:rPr>
          <w:rFonts w:hint="eastAsia"/>
          <w:sz w:val="28"/>
          <w:szCs w:val="28"/>
          <w:lang w:val="en-US" w:eastAsia="zh-CN"/>
        </w:rPr>
        <w:t xml:space="preserve">. </w:t>
      </w:r>
      <w:r>
        <w:rPr>
          <w:rFonts w:hint="eastAsia"/>
          <w:sz w:val="28"/>
          <w:szCs w:val="28"/>
        </w:rPr>
        <w:t>产品和服务前景</w:t>
      </w:r>
      <w:bookmarkEnd w:id="37"/>
      <w:bookmarkEnd w:id="38"/>
    </w:p>
    <w:bookmarkEnd w:id="39"/>
    <w:bookmarkEnd w:id="40"/>
    <w:p>
      <w:pPr>
        <w:ind w:firstLine="420" w:firstLineChars="200"/>
      </w:pPr>
      <w:r>
        <w:rPr>
          <w:rFonts w:hint="eastAsia"/>
        </w:rPr>
        <w:t>·产品前景：基于前面市场、销售等的分析，建立产品品牌，抓住主要消费人群，开拓国内外消费市场。同时以非物质文化和旅游等作为产品宣传吸引更多消费人群，从而扩大产业规模。并随着市场需求和产业的发展，不断创新，挖掘更多新型产品提供给大家。</w:t>
      </w:r>
    </w:p>
    <w:p>
      <w:pPr>
        <w:ind w:firstLine="420" w:firstLineChars="200"/>
      </w:pPr>
      <w:r>
        <w:rPr>
          <w:rFonts w:hint="eastAsia"/>
        </w:rPr>
        <w:t>·服务前景：结合旅游业，发展当地的餐饮、住宿、购物等的第三产业，同时做好售后，与消费者进行沟通，了解产品服务情况，并及时作出改善，提升消费者的服务体验，增强消费意愿。</w:t>
      </w:r>
    </w:p>
    <w:p>
      <w:pPr>
        <w:pStyle w:val="4"/>
        <w:rPr>
          <w:sz w:val="28"/>
          <w:szCs w:val="28"/>
        </w:rPr>
      </w:pPr>
      <w:bookmarkStart w:id="41" w:name="_Toc137056476"/>
      <w:bookmarkStart w:id="42" w:name="_Toc137057986"/>
      <w:bookmarkStart w:id="43" w:name="_5.  SWOT分析"/>
      <w:bookmarkStart w:id="44" w:name="_5、.SWOT分析"/>
      <w:r>
        <w:rPr>
          <w:rFonts w:hint="eastAsia"/>
          <w:sz w:val="28"/>
          <w:szCs w:val="28"/>
        </w:rPr>
        <w:t>5.</w:t>
      </w:r>
      <w:r>
        <w:rPr>
          <w:rFonts w:hint="eastAsia"/>
          <w:sz w:val="28"/>
          <w:szCs w:val="28"/>
          <w:lang w:val="en-US" w:eastAsia="zh-CN"/>
        </w:rPr>
        <w:t xml:space="preserve"> </w:t>
      </w:r>
      <w:r>
        <w:rPr>
          <w:rFonts w:hint="eastAsia"/>
          <w:sz w:val="28"/>
          <w:szCs w:val="28"/>
        </w:rPr>
        <w:t>SWOT分析</w:t>
      </w:r>
      <w:bookmarkEnd w:id="41"/>
      <w:bookmarkEnd w:id="42"/>
    </w:p>
    <w:bookmarkEnd w:id="43"/>
    <w:bookmarkEnd w:id="44"/>
    <w:tbl>
      <w:tblPr>
        <w:tblStyle w:val="15"/>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81"/>
        <w:gridCol w:w="4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381" w:type="dxa"/>
            <w:shd w:val="clear" w:color="auto" w:fill="auto"/>
          </w:tcPr>
          <w:p>
            <w:pPr>
              <w:ind w:firstLine="210" w:firstLineChars="100"/>
            </w:pPr>
            <w:r>
              <w:rPr>
                <w:rFonts w:hint="eastAsia"/>
              </w:rPr>
              <w:t>·优势：</w:t>
            </w:r>
          </w:p>
          <w:p>
            <w:pPr>
              <w:ind w:firstLine="420" w:firstLineChars="200"/>
            </w:pPr>
            <w:r>
              <w:rPr>
                <w:rFonts w:hint="eastAsia"/>
              </w:rPr>
              <w:t>1）自然资源优越与发展潜力大</w:t>
            </w:r>
          </w:p>
          <w:p>
            <w:pPr>
              <w:ind w:firstLine="420" w:firstLineChars="200"/>
            </w:pPr>
            <w:r>
              <w:rPr>
                <w:rFonts w:hint="eastAsia"/>
              </w:rPr>
              <w:t>2）社会资源和技术优势明显</w:t>
            </w:r>
          </w:p>
          <w:p>
            <w:pPr>
              <w:ind w:firstLine="420" w:firstLineChars="200"/>
            </w:pPr>
            <w:r>
              <w:rPr>
                <w:rFonts w:hint="eastAsia"/>
              </w:rPr>
              <w:t>3）六堡茶产业优势明显</w:t>
            </w:r>
          </w:p>
          <w:p>
            <w:pPr>
              <w:ind w:firstLine="420" w:firstLineChars="200"/>
            </w:pPr>
            <w:r>
              <w:rPr>
                <w:rFonts w:hint="eastAsia"/>
              </w:rPr>
              <w:t>4）政府高度重视 有利于产业发展</w:t>
            </w:r>
          </w:p>
          <w:p>
            <w:pPr/>
          </w:p>
        </w:tc>
        <w:tc>
          <w:tcPr>
            <w:tcW w:w="4509" w:type="dxa"/>
            <w:shd w:val="clear" w:color="auto" w:fill="auto"/>
          </w:tcPr>
          <w:p>
            <w:pPr>
              <w:ind w:firstLine="210" w:firstLineChars="100"/>
            </w:pPr>
            <w:r>
              <w:rPr>
                <w:rFonts w:hint="eastAsia"/>
              </w:rPr>
              <w:t>·劣势：</w:t>
            </w:r>
          </w:p>
          <w:p>
            <w:pPr>
              <w:ind w:firstLine="420" w:firstLineChars="200"/>
            </w:pPr>
            <w:r>
              <w:t>1</w:t>
            </w:r>
            <w:r>
              <w:rPr>
                <w:rFonts w:hint="eastAsia"/>
              </w:rPr>
              <w:t>园生产力低下</w:t>
            </w:r>
          </w:p>
          <w:p>
            <w:pPr>
              <w:ind w:firstLine="420" w:firstLineChars="200"/>
            </w:pPr>
            <w:r>
              <w:t>2</w:t>
            </w:r>
            <w:r>
              <w:rPr>
                <w:rFonts w:hint="eastAsia"/>
              </w:rPr>
              <w:t>茶文化内涵发掘滞后，品牌宣传力度不够</w:t>
            </w:r>
          </w:p>
          <w:p>
            <w:pPr>
              <w:ind w:firstLine="420" w:firstLineChars="200"/>
            </w:pPr>
            <w:r>
              <w:t>3</w:t>
            </w:r>
            <w:r>
              <w:rPr>
                <w:rFonts w:hint="eastAsia"/>
              </w:rPr>
              <w:t>六堡茶产业研发水平低，科研工作有待加强</w:t>
            </w:r>
          </w:p>
          <w:p>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381" w:type="dxa"/>
            <w:shd w:val="clear" w:color="auto" w:fill="auto"/>
          </w:tcPr>
          <w:p>
            <w:pPr>
              <w:ind w:firstLine="210" w:firstLineChars="100"/>
            </w:pPr>
            <w:r>
              <w:rPr>
                <w:rFonts w:hint="eastAsia"/>
              </w:rPr>
              <w:t>·机会：</w:t>
            </w:r>
          </w:p>
          <w:p>
            <w:pPr>
              <w:ind w:firstLine="420" w:firstLineChars="200"/>
            </w:pPr>
            <w:r>
              <w:rPr>
                <w:rFonts w:hint="eastAsia"/>
              </w:rPr>
              <w:t>1）国际市场前景好</w:t>
            </w:r>
          </w:p>
          <w:p>
            <w:pPr>
              <w:ind w:firstLine="420" w:firstLineChars="200"/>
            </w:pPr>
            <w:r>
              <w:rPr>
                <w:rFonts w:hint="eastAsia"/>
              </w:rPr>
              <w:t>2）国内市场占有份额不大，还有很大的营销空间</w:t>
            </w:r>
          </w:p>
          <w:p>
            <w:pPr>
              <w:ind w:firstLine="420" w:firstLineChars="200"/>
            </w:pPr>
            <w:r>
              <w:rPr>
                <w:rFonts w:hint="eastAsia"/>
              </w:rPr>
              <w:t>3）六堡茶保健功能比其它茶类多</w:t>
            </w:r>
          </w:p>
          <w:p>
            <w:pPr>
              <w:ind w:firstLine="420" w:firstLineChars="200"/>
            </w:pPr>
            <w:r>
              <w:rPr>
                <w:rFonts w:hint="eastAsia"/>
              </w:rPr>
              <w:t>4）是属于黑茶，历史悠久，符合中华饮茶传统</w:t>
            </w:r>
          </w:p>
          <w:p>
            <w:pPr/>
          </w:p>
        </w:tc>
        <w:tc>
          <w:tcPr>
            <w:tcW w:w="4509" w:type="dxa"/>
            <w:shd w:val="clear" w:color="auto" w:fill="auto"/>
          </w:tcPr>
          <w:p>
            <w:pPr>
              <w:ind w:firstLine="210" w:firstLineChars="100"/>
            </w:pPr>
            <w:r>
              <w:rPr>
                <w:rFonts w:hint="eastAsia"/>
              </w:rPr>
              <w:t>·威胁：</w:t>
            </w:r>
          </w:p>
          <w:p>
            <w:pPr>
              <w:ind w:firstLine="420" w:firstLineChars="200"/>
            </w:pPr>
            <w:r>
              <w:rPr>
                <w:rFonts w:hint="eastAsia"/>
              </w:rPr>
              <w:t>1）企业规范水平低，监管和培育力度有待高提</w:t>
            </w:r>
          </w:p>
          <w:p>
            <w:pPr>
              <w:ind w:firstLine="420" w:firstLineChars="200"/>
            </w:pPr>
            <w:r>
              <w:rPr>
                <w:rFonts w:hint="eastAsia"/>
              </w:rPr>
              <w:t>2）茶叶专业技术人员不足</w:t>
            </w:r>
          </w:p>
          <w:p>
            <w:pPr>
              <w:ind w:firstLine="420" w:firstLineChars="200"/>
            </w:pPr>
            <w:r>
              <w:rPr>
                <w:rFonts w:hint="eastAsia"/>
              </w:rPr>
              <w:t>3）同行茶叶品牌多，企业间竞争大</w:t>
            </w:r>
          </w:p>
          <w:p>
            <w:pPr/>
            <w:r>
              <w:rPr>
                <w:rFonts w:hint="eastAsia"/>
              </w:rPr>
              <w:t>4）位于比较山区的地方，交通不便。</w:t>
            </w:r>
          </w:p>
        </w:tc>
      </w:tr>
    </w:tbl>
    <w:p>
      <w:pPr>
        <w:pStyle w:val="3"/>
        <w:jc w:val="center"/>
        <w:rPr>
          <w:rFonts w:hint="eastAsia" w:asciiTheme="majorEastAsia" w:hAnsiTheme="majorEastAsia" w:eastAsiaTheme="majorEastAsia" w:cstheme="majorEastAsia"/>
          <w:b w:val="0"/>
          <w:bCs w:val="0"/>
          <w:sz w:val="21"/>
          <w:szCs w:val="21"/>
          <w:lang w:val="en-US" w:eastAsia="zh-CN"/>
        </w:rPr>
      </w:pPr>
      <w:bookmarkStart w:id="45" w:name="_Toc137057987"/>
      <w:bookmarkStart w:id="46" w:name="_Toc137056477"/>
      <w:r>
        <w:rPr>
          <w:rFonts w:hint="eastAsia" w:asciiTheme="majorEastAsia" w:hAnsiTheme="majorEastAsia" w:eastAsiaTheme="majorEastAsia" w:cstheme="majorEastAsia"/>
          <w:b w:val="0"/>
          <w:bCs w:val="0"/>
          <w:sz w:val="21"/>
          <w:szCs w:val="21"/>
          <w:lang w:val="en-US" w:eastAsia="zh-CN"/>
        </w:rPr>
        <w:t>表3-2  SWOT分析</w:t>
      </w:r>
    </w:p>
    <w:p>
      <w:pPr>
        <w:pStyle w:val="3"/>
        <w:rPr>
          <w:rFonts w:cs="宋体"/>
          <w:kern w:val="0"/>
        </w:rPr>
      </w:pPr>
      <w:bookmarkStart w:id="47" w:name="_四、营销模式"/>
      <w:r>
        <w:rPr>
          <w:rFonts w:hint="eastAsia"/>
        </w:rPr>
        <w:t>四、营销模式</w:t>
      </w:r>
      <w:bookmarkEnd w:id="45"/>
      <w:bookmarkEnd w:id="46"/>
    </w:p>
    <w:bookmarkEnd w:id="47"/>
    <w:p>
      <w:pPr>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1.</w:t>
      </w: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rPr>
        <w:t>产品策略</w:t>
      </w:r>
    </w:p>
    <w:p>
      <w:pPr>
        <w:ind w:firstLine="420" w:firstLineChars="200"/>
        <w:rPr>
          <w:rFonts w:ascii="宋体" w:hAnsi="宋体"/>
          <w:bCs/>
          <w:szCs w:val="21"/>
        </w:rPr>
      </w:pPr>
      <w:r>
        <w:rPr>
          <w:rFonts w:hint="eastAsia" w:ascii="宋体" w:hAnsi="宋体"/>
          <w:bCs/>
          <w:szCs w:val="21"/>
        </w:rPr>
        <w:t xml:space="preserve"> </w:t>
      </w:r>
      <w:r>
        <w:rPr>
          <w:rFonts w:ascii="宋体" w:hAnsi="宋体"/>
          <w:bCs/>
          <w:szCs w:val="21"/>
        </w:rPr>
        <w:t xml:space="preserve"> 1</w:t>
      </w:r>
      <w:r>
        <w:rPr>
          <w:rFonts w:hint="eastAsia" w:ascii="宋体" w:hAnsi="宋体"/>
          <w:bCs/>
          <w:szCs w:val="21"/>
        </w:rPr>
        <w:t>）线上与线下销售低、中、高端茶叶和其他茶品。</w:t>
      </w:r>
    </w:p>
    <w:p>
      <w:pPr>
        <w:ind w:firstLine="420" w:firstLineChars="200"/>
        <w:rPr>
          <w:rFonts w:ascii="宋体" w:hAnsi="宋体"/>
          <w:bCs/>
          <w:szCs w:val="21"/>
        </w:rPr>
      </w:pPr>
      <w:r>
        <w:rPr>
          <w:rFonts w:ascii="宋体" w:hAnsi="宋体"/>
          <w:bCs/>
          <w:szCs w:val="21"/>
        </w:rPr>
        <w:t xml:space="preserve">  2</w:t>
      </w:r>
      <w:r>
        <w:rPr>
          <w:rFonts w:hint="eastAsia" w:ascii="宋体" w:hAnsi="宋体"/>
          <w:bCs/>
          <w:szCs w:val="21"/>
        </w:rPr>
        <w:t>）建设集娱乐、观光、养生、生产、销售等为一体的茶园，售卖门票。</w:t>
      </w:r>
    </w:p>
    <w:p>
      <w:pPr>
        <w:ind w:firstLine="420" w:firstLineChars="200"/>
        <w:rPr>
          <w:rFonts w:ascii="宋体" w:hAnsi="宋体"/>
          <w:bCs/>
          <w:szCs w:val="21"/>
        </w:rPr>
      </w:pPr>
      <w:r>
        <w:rPr>
          <w:rFonts w:ascii="宋体" w:hAnsi="宋体"/>
          <w:bCs/>
          <w:szCs w:val="21"/>
        </w:rPr>
        <w:t xml:space="preserve">  3</w:t>
      </w:r>
      <w:r>
        <w:rPr>
          <w:rFonts w:hint="eastAsia" w:ascii="宋体" w:hAnsi="宋体"/>
          <w:bCs/>
          <w:szCs w:val="21"/>
        </w:rPr>
        <w:t>）销售以“茶文化”为主题的手工周边。</w:t>
      </w:r>
    </w:p>
    <w:p>
      <w:pPr>
        <w:ind w:firstLine="420" w:firstLineChars="200"/>
        <w:rPr>
          <w:rFonts w:hint="eastAsia" w:ascii="宋体" w:hAnsi="宋体" w:eastAsia="宋体"/>
          <w:bCs/>
          <w:szCs w:val="21"/>
          <w:lang w:eastAsia="zh-CN"/>
        </w:rPr>
      </w:pPr>
      <w:r>
        <w:rPr>
          <w:rFonts w:hint="eastAsia" w:ascii="宋体" w:hAnsi="宋体"/>
          <w:bCs/>
          <w:szCs w:val="21"/>
        </w:rPr>
        <w:t xml:space="preserve"> </w:t>
      </w:r>
      <w:r>
        <w:rPr>
          <w:rFonts w:ascii="宋体" w:hAnsi="宋体"/>
          <w:bCs/>
          <w:szCs w:val="21"/>
        </w:rPr>
        <w:t xml:space="preserve"> 4）提</w:t>
      </w:r>
      <w:r>
        <w:rPr>
          <w:rFonts w:hint="eastAsia" w:ascii="宋体" w:hAnsi="宋体"/>
          <w:bCs/>
          <w:szCs w:val="21"/>
        </w:rPr>
        <w:t>供高低端特色名宿。</w:t>
      </w:r>
      <w:r>
        <w:rPr>
          <w:rFonts w:hint="eastAsia" w:ascii="宋体" w:hAnsi="宋体" w:eastAsia="宋体"/>
          <w:bCs/>
          <w:szCs w:val="21"/>
          <w:lang w:eastAsia="zh-CN"/>
        </w:rPr>
        <w:drawing>
          <wp:anchor distT="0" distB="0" distL="114935" distR="114935" simplePos="0" relativeHeight="251662336" behindDoc="0" locked="0" layoutInCell="1" allowOverlap="1">
            <wp:simplePos x="0" y="0"/>
            <wp:positionH relativeFrom="column">
              <wp:posOffset>0</wp:posOffset>
            </wp:positionH>
            <wp:positionV relativeFrom="paragraph">
              <wp:posOffset>236220</wp:posOffset>
            </wp:positionV>
            <wp:extent cx="5266055" cy="2881630"/>
            <wp:effectExtent l="0" t="0" r="6985" b="13970"/>
            <wp:wrapTopAndBottom/>
            <wp:docPr id="4" name="图片 4" descr="大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大创"/>
                    <pic:cNvPicPr>
                      <a:picLocks noChangeAspect="1"/>
                    </pic:cNvPicPr>
                  </pic:nvPicPr>
                  <pic:blipFill>
                    <a:blip r:embed="rId10"/>
                    <a:stretch>
                      <a:fillRect/>
                    </a:stretch>
                  </pic:blipFill>
                  <pic:spPr>
                    <a:xfrm>
                      <a:off x="0" y="0"/>
                      <a:ext cx="5266055" cy="2881630"/>
                    </a:xfrm>
                    <a:prstGeom prst="rect">
                      <a:avLst/>
                    </a:prstGeom>
                  </pic:spPr>
                </pic:pic>
              </a:graphicData>
            </a:graphic>
          </wp:anchor>
        </w:drawing>
      </w:r>
    </w:p>
    <w:p>
      <w:pPr>
        <w:jc w:val="center"/>
        <w:rPr>
          <w:rFonts w:hint="eastAsia"/>
          <w:lang w:val="en-US" w:eastAsia="zh-CN"/>
        </w:rPr>
      </w:pPr>
      <w:r>
        <w:rPr>
          <w:rFonts w:hint="eastAsia"/>
          <w:lang w:val="en-US" w:eastAsia="zh-CN"/>
        </w:rPr>
        <w:t>图4-1  产品策略</w:t>
      </w:r>
    </w:p>
    <w:p>
      <w:pPr>
        <w:numPr>
          <w:ilvl w:val="0"/>
          <w:numId w:val="0"/>
        </w:numPr>
        <w:ind w:leftChars="0"/>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lang w:val="en-US" w:eastAsia="zh-CN"/>
        </w:rPr>
        <w:t xml:space="preserve">2. </w:t>
      </w:r>
      <w:r>
        <w:rPr>
          <w:rFonts w:hint="eastAsia" w:asciiTheme="minorEastAsia" w:hAnsiTheme="minorEastAsia" w:eastAsiaTheme="minorEastAsia" w:cstheme="minorEastAsia"/>
          <w:b/>
          <w:bCs/>
          <w:sz w:val="28"/>
          <w:szCs w:val="28"/>
        </w:rPr>
        <w:t>定价策略</w:t>
      </w:r>
    </w:p>
    <w:tbl>
      <w:tblPr>
        <w:tblStyle w:val="15"/>
        <w:tblW w:w="6084" w:type="dxa"/>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559"/>
        <w:gridCol w:w="1559"/>
        <w:gridCol w:w="1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276"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产品</w:t>
            </w:r>
          </w:p>
        </w:tc>
        <w:tc>
          <w:tcPr>
            <w:tcW w:w="1559"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单价</w:t>
            </w:r>
          </w:p>
        </w:tc>
        <w:tc>
          <w:tcPr>
            <w:tcW w:w="1559" w:type="dxa"/>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产品</w:t>
            </w:r>
          </w:p>
        </w:tc>
        <w:tc>
          <w:tcPr>
            <w:tcW w:w="1690" w:type="dxa"/>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276"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低端茶</w:t>
            </w:r>
          </w:p>
        </w:tc>
        <w:tc>
          <w:tcPr>
            <w:tcW w:w="1559"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0.05元/g</w:t>
            </w:r>
          </w:p>
        </w:tc>
        <w:tc>
          <w:tcPr>
            <w:tcW w:w="1559" w:type="dxa"/>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低端民宿</w:t>
            </w:r>
          </w:p>
        </w:tc>
        <w:tc>
          <w:tcPr>
            <w:tcW w:w="1690" w:type="dxa"/>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w:t>
            </w:r>
            <w:r>
              <w:rPr>
                <w:rFonts w:ascii="等线" w:hAnsi="等线" w:eastAsia="等线" w:cs="宋体"/>
                <w:color w:val="000000"/>
                <w:kern w:val="0"/>
                <w:sz w:val="22"/>
                <w:szCs w:val="22"/>
              </w:rPr>
              <w:t>00~200元</w:t>
            </w:r>
            <w:r>
              <w:rPr>
                <w:rFonts w:hint="eastAsia" w:ascii="等线" w:hAnsi="等线" w:eastAsia="等线" w:cs="宋体"/>
                <w:color w:val="000000"/>
                <w:kern w:val="0"/>
                <w:sz w:val="22"/>
                <w:szCs w:val="22"/>
              </w:rPr>
              <w:t>/</w:t>
            </w:r>
            <w:r>
              <w:rPr>
                <w:rFonts w:ascii="等线" w:hAnsi="等线" w:eastAsia="等线" w:cs="宋体"/>
                <w:color w:val="000000"/>
                <w:kern w:val="0"/>
                <w:sz w:val="22"/>
                <w:szCs w:val="22"/>
              </w:rPr>
              <w:t>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276"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中端茶</w:t>
            </w:r>
          </w:p>
        </w:tc>
        <w:tc>
          <w:tcPr>
            <w:tcW w:w="1559"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0.25元/g</w:t>
            </w:r>
          </w:p>
        </w:tc>
        <w:tc>
          <w:tcPr>
            <w:tcW w:w="1559" w:type="dxa"/>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高端民宿</w:t>
            </w:r>
          </w:p>
        </w:tc>
        <w:tc>
          <w:tcPr>
            <w:tcW w:w="1690" w:type="dxa"/>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w:t>
            </w:r>
            <w:r>
              <w:rPr>
                <w:rFonts w:ascii="等线" w:hAnsi="等线" w:eastAsia="等线" w:cs="宋体"/>
                <w:color w:val="000000"/>
                <w:kern w:val="0"/>
                <w:sz w:val="22"/>
                <w:szCs w:val="22"/>
              </w:rPr>
              <w:t>00~500元</w:t>
            </w:r>
            <w:r>
              <w:rPr>
                <w:rFonts w:hint="eastAsia" w:ascii="等线" w:hAnsi="等线" w:eastAsia="等线" w:cs="宋体"/>
                <w:color w:val="000000"/>
                <w:kern w:val="0"/>
                <w:sz w:val="22"/>
                <w:szCs w:val="22"/>
              </w:rPr>
              <w:t>/</w:t>
            </w:r>
            <w:r>
              <w:rPr>
                <w:rFonts w:ascii="等线" w:hAnsi="等线" w:eastAsia="等线" w:cs="宋体"/>
                <w:color w:val="000000"/>
                <w:kern w:val="0"/>
                <w:sz w:val="22"/>
                <w:szCs w:val="22"/>
              </w:rPr>
              <w:t>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276"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高端茶</w:t>
            </w:r>
          </w:p>
        </w:tc>
        <w:tc>
          <w:tcPr>
            <w:tcW w:w="1559"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0.5元/g</w:t>
            </w:r>
          </w:p>
        </w:tc>
        <w:tc>
          <w:tcPr>
            <w:tcW w:w="1559" w:type="dxa"/>
          </w:tcPr>
          <w:p>
            <w:pPr>
              <w:widowControl/>
              <w:jc w:val="left"/>
              <w:rPr>
                <w:rFonts w:ascii="等线" w:hAnsi="等线" w:eastAsia="等线" w:cs="宋体"/>
                <w:color w:val="000000"/>
                <w:kern w:val="0"/>
                <w:sz w:val="22"/>
                <w:szCs w:val="22"/>
              </w:rPr>
            </w:pPr>
          </w:p>
        </w:tc>
        <w:tc>
          <w:tcPr>
            <w:tcW w:w="1690" w:type="dxa"/>
          </w:tcPr>
          <w:p>
            <w:pPr>
              <w:widowControl/>
              <w:jc w:val="left"/>
              <w:rPr>
                <w:rFonts w:ascii="等线" w:hAnsi="等线" w:eastAsia="等线" w:cs="宋体"/>
                <w:color w:val="000000"/>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276"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手工制品</w:t>
            </w:r>
          </w:p>
        </w:tc>
        <w:tc>
          <w:tcPr>
            <w:tcW w:w="1559"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w:t>
            </w:r>
            <w:r>
              <w:rPr>
                <w:rFonts w:ascii="等线" w:hAnsi="等线" w:eastAsia="等线" w:cs="宋体"/>
                <w:color w:val="000000"/>
                <w:kern w:val="0"/>
                <w:sz w:val="22"/>
                <w:szCs w:val="22"/>
              </w:rPr>
              <w:t>0~100元</w:t>
            </w:r>
            <w:r>
              <w:rPr>
                <w:rFonts w:hint="eastAsia" w:ascii="等线" w:hAnsi="等线" w:eastAsia="等线" w:cs="宋体"/>
                <w:color w:val="000000"/>
                <w:kern w:val="0"/>
                <w:sz w:val="22"/>
                <w:szCs w:val="22"/>
              </w:rPr>
              <w:t>/</w:t>
            </w:r>
            <w:r>
              <w:rPr>
                <w:rFonts w:ascii="等线" w:hAnsi="等线" w:eastAsia="等线" w:cs="宋体"/>
                <w:color w:val="000000"/>
                <w:kern w:val="0"/>
                <w:sz w:val="22"/>
                <w:szCs w:val="22"/>
              </w:rPr>
              <w:t>件</w:t>
            </w:r>
          </w:p>
        </w:tc>
        <w:tc>
          <w:tcPr>
            <w:tcW w:w="1559" w:type="dxa"/>
          </w:tcPr>
          <w:p>
            <w:pPr>
              <w:widowControl/>
              <w:jc w:val="left"/>
              <w:rPr>
                <w:rFonts w:ascii="等线" w:hAnsi="等线" w:eastAsia="等线" w:cs="宋体"/>
                <w:color w:val="000000"/>
                <w:kern w:val="0"/>
                <w:sz w:val="22"/>
                <w:szCs w:val="22"/>
              </w:rPr>
            </w:pPr>
          </w:p>
        </w:tc>
        <w:tc>
          <w:tcPr>
            <w:tcW w:w="1690" w:type="dxa"/>
          </w:tcPr>
          <w:p>
            <w:pPr>
              <w:widowControl/>
              <w:jc w:val="left"/>
              <w:rPr>
                <w:rFonts w:ascii="等线" w:hAnsi="等线" w:eastAsia="等线" w:cs="宋体"/>
                <w:color w:val="000000"/>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276" w:type="dxa"/>
            <w:shd w:val="clear" w:color="auto" w:fill="auto"/>
            <w:vAlign w:val="bottom"/>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门票</w:t>
            </w:r>
          </w:p>
        </w:tc>
        <w:tc>
          <w:tcPr>
            <w:tcW w:w="1559" w:type="dxa"/>
            <w:shd w:val="clear" w:color="auto" w:fill="auto"/>
            <w:vAlign w:val="bottom"/>
          </w:tcPr>
          <w:p>
            <w:pPr>
              <w:widowControl/>
              <w:jc w:val="left"/>
              <w:rPr>
                <w:rFonts w:ascii="等线" w:hAnsi="等线" w:eastAsia="等线" w:cs="宋体"/>
                <w:color w:val="000000"/>
                <w:kern w:val="0"/>
                <w:sz w:val="22"/>
                <w:szCs w:val="22"/>
              </w:rPr>
            </w:pPr>
            <w:r>
              <w:rPr>
                <w:rFonts w:ascii="等线" w:hAnsi="等线" w:eastAsia="等线" w:cs="宋体"/>
                <w:color w:val="000000"/>
                <w:kern w:val="0"/>
                <w:sz w:val="22"/>
                <w:szCs w:val="22"/>
              </w:rPr>
              <w:t>70元</w:t>
            </w:r>
            <w:r>
              <w:rPr>
                <w:rFonts w:hint="eastAsia" w:ascii="等线" w:hAnsi="等线" w:eastAsia="等线" w:cs="宋体"/>
                <w:color w:val="000000"/>
                <w:kern w:val="0"/>
                <w:sz w:val="22"/>
                <w:szCs w:val="22"/>
              </w:rPr>
              <w:t>/</w:t>
            </w:r>
            <w:r>
              <w:rPr>
                <w:rFonts w:ascii="等线" w:hAnsi="等线" w:eastAsia="等线" w:cs="宋体"/>
                <w:color w:val="000000"/>
                <w:kern w:val="0"/>
                <w:sz w:val="22"/>
                <w:szCs w:val="22"/>
              </w:rPr>
              <w:t>张</w:t>
            </w:r>
          </w:p>
        </w:tc>
        <w:tc>
          <w:tcPr>
            <w:tcW w:w="1559" w:type="dxa"/>
          </w:tcPr>
          <w:p>
            <w:pPr>
              <w:widowControl/>
              <w:jc w:val="left"/>
              <w:rPr>
                <w:rFonts w:ascii="等线" w:hAnsi="等线" w:eastAsia="等线" w:cs="宋体"/>
                <w:color w:val="000000"/>
                <w:kern w:val="0"/>
                <w:sz w:val="22"/>
                <w:szCs w:val="22"/>
              </w:rPr>
            </w:pPr>
          </w:p>
        </w:tc>
        <w:tc>
          <w:tcPr>
            <w:tcW w:w="1690" w:type="dxa"/>
          </w:tcPr>
          <w:p>
            <w:pPr>
              <w:widowControl/>
              <w:jc w:val="left"/>
              <w:rPr>
                <w:rFonts w:ascii="等线" w:hAnsi="等线" w:eastAsia="等线" w:cs="宋体"/>
                <w:color w:val="000000"/>
                <w:kern w:val="0"/>
                <w:sz w:val="22"/>
                <w:szCs w:val="22"/>
              </w:rPr>
            </w:pPr>
          </w:p>
        </w:tc>
      </w:tr>
    </w:tbl>
    <w:p>
      <w:pPr>
        <w:jc w:val="center"/>
        <w:rPr>
          <w:rFonts w:hint="eastAsia"/>
          <w:lang w:val="en-US" w:eastAsia="zh-CN"/>
        </w:rPr>
      </w:pPr>
      <w:r>
        <w:rPr>
          <w:rFonts w:hint="eastAsia"/>
          <w:lang w:val="en-US" w:eastAsia="zh-CN"/>
        </w:rPr>
        <w:t>表4-2  定价策略</w:t>
      </w:r>
    </w:p>
    <w:p>
      <w:pPr>
        <w:numPr>
          <w:ilvl w:val="0"/>
          <w:numId w:val="5"/>
        </w:numPr>
        <w:ind w:left="0" w:leftChars="0" w:firstLine="0" w:firstLineChars="0"/>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地点策略</w:t>
      </w:r>
    </w:p>
    <w:p>
      <w:pPr>
        <w:ind w:firstLine="420" w:firstLineChars="200"/>
        <w:rPr>
          <w:rFonts w:ascii="宋体" w:hAnsi="宋体"/>
          <w:bCs/>
          <w:szCs w:val="21"/>
        </w:rPr>
      </w:pPr>
      <w:r>
        <w:rPr>
          <w:rFonts w:hint="eastAsia" w:ascii="宋体" w:hAnsi="宋体"/>
          <w:bCs/>
          <w:szCs w:val="21"/>
        </w:rPr>
        <w:t>1）广西梧州市东邻广东，南接玉林，西连贵港，北通贺州、桂林。浔江、桂江汇于市区为西江。三江交汇处黄绿分明，人称鸳鸯江。梧州集广西水流85%以上，有“广西水上门户”之称。</w:t>
      </w:r>
    </w:p>
    <w:p>
      <w:pPr>
        <w:ind w:firstLine="420" w:firstLineChars="200"/>
        <w:rPr>
          <w:rFonts w:ascii="宋体" w:hAnsi="宋体"/>
          <w:bCs/>
          <w:szCs w:val="21"/>
        </w:rPr>
      </w:pPr>
      <w:r>
        <w:rPr>
          <w:rFonts w:hint="eastAsia" w:ascii="宋体" w:hAnsi="宋体"/>
          <w:bCs/>
          <w:szCs w:val="21"/>
        </w:rPr>
        <w:t>2）广西梧州市位于东经111°51′14″—111°40′，北纬22°58′12″—24°10′14″之间，北回归线从市区通过，属亚热带湿润季风气候，年平均21.1℃温度，最冷月（1月）平均11.9℃温度，最热月（7月） 平均28.9℃气温，年均降雨量1503.6毫米，全年平均日照为1915小时，日照百分率43.7。优越的地理气候条件，丰沛的降水，广阔的山地资源，非常适合于六堡茶产业的生产发展。</w:t>
      </w:r>
    </w:p>
    <w:p>
      <w:pPr>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4.</w:t>
      </w: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rPr>
        <w:t>促销策略</w:t>
      </w:r>
    </w:p>
    <w:p>
      <w:pPr>
        <w:ind w:firstLine="420" w:firstLineChars="200"/>
        <w:rPr>
          <w:rFonts w:ascii="宋体" w:hAnsi="宋体"/>
          <w:bCs/>
          <w:szCs w:val="21"/>
        </w:rPr>
      </w:pPr>
      <w:r>
        <w:rPr>
          <w:rFonts w:ascii="宋体" w:hAnsi="宋体"/>
          <w:bCs/>
          <w:szCs w:val="21"/>
        </w:rPr>
        <w:t>1</w:t>
      </w:r>
      <w:r>
        <w:rPr>
          <w:rFonts w:hint="eastAsia" w:ascii="宋体" w:hAnsi="宋体"/>
          <w:bCs/>
          <w:szCs w:val="21"/>
        </w:rPr>
        <w:t>）线上通过加入淘宝、抖音、京东等电商平台跟随双“11”、“618”等大型购物节，通过折扣、满减活动、买一赠一、抽奖等方式来促销产品。同时还可以根据5月21日国际茶日，作为我们产品的专属促销日，加大促销力度，吸引消费者消费。</w:t>
      </w:r>
    </w:p>
    <w:p>
      <w:pPr>
        <w:ind w:firstLine="420" w:firstLineChars="200"/>
        <w:rPr>
          <w:rFonts w:ascii="宋体" w:hAnsi="宋体"/>
          <w:bCs/>
          <w:szCs w:val="21"/>
        </w:rPr>
      </w:pPr>
      <w:r>
        <w:rPr>
          <w:rFonts w:hint="eastAsia" w:ascii="宋体" w:hAnsi="宋体"/>
          <w:bCs/>
          <w:szCs w:val="21"/>
        </w:rPr>
        <w:t>2）线下主要依靠旅游业，前期通过买门票赠送礼品等的方式来吸引游客注意，以达到促销目的。</w:t>
      </w:r>
    </w:p>
    <w:p>
      <w:pPr>
        <w:pStyle w:val="3"/>
        <w:rPr>
          <w:rFonts w:cs="宋体"/>
          <w:kern w:val="0"/>
        </w:rPr>
      </w:pPr>
      <w:bookmarkStart w:id="48" w:name="_Toc137056478"/>
      <w:bookmarkStart w:id="49" w:name="_Toc137057988"/>
      <w:bookmarkStart w:id="50" w:name="_五、 财务分析"/>
      <w:r>
        <w:rPr>
          <w:rFonts w:hint="eastAsia"/>
        </w:rPr>
        <w:t>五、财务分析</w:t>
      </w:r>
      <w:bookmarkEnd w:id="48"/>
      <w:bookmarkEnd w:id="49"/>
    </w:p>
    <w:bookmarkEnd w:id="50"/>
    <w:p>
      <w:pPr>
        <w:pStyle w:val="4"/>
        <w:rPr>
          <w:sz w:val="28"/>
          <w:szCs w:val="28"/>
        </w:rPr>
      </w:pPr>
      <w:bookmarkStart w:id="51" w:name="_Toc137056479"/>
      <w:bookmarkStart w:id="52" w:name="_Toc137057989"/>
      <w:bookmarkStart w:id="53" w:name="_1.资金筹备"/>
      <w:bookmarkStart w:id="54" w:name="_1. 资金筹备"/>
      <w:r>
        <w:rPr>
          <w:rFonts w:hint="eastAsia"/>
          <w:sz w:val="28"/>
          <w:szCs w:val="28"/>
        </w:rPr>
        <w:t>1.</w:t>
      </w:r>
      <w:r>
        <w:rPr>
          <w:rFonts w:hint="eastAsia"/>
          <w:sz w:val="28"/>
          <w:szCs w:val="28"/>
          <w:lang w:val="en-US" w:eastAsia="zh-CN"/>
        </w:rPr>
        <w:t xml:space="preserve"> </w:t>
      </w:r>
      <w:r>
        <w:rPr>
          <w:rFonts w:hint="eastAsia"/>
          <w:sz w:val="28"/>
          <w:szCs w:val="28"/>
        </w:rPr>
        <w:t>资金筹备</w:t>
      </w:r>
      <w:bookmarkEnd w:id="51"/>
      <w:bookmarkEnd w:id="52"/>
    </w:p>
    <w:bookmarkEnd w:id="53"/>
    <w:bookmarkEnd w:id="54"/>
    <w:p>
      <w:pPr>
        <w:rPr>
          <w:rFonts w:ascii="宋体" w:hAnsi="宋体"/>
          <w:b/>
          <w:szCs w:val="21"/>
        </w:rPr>
      </w:pPr>
      <w:r>
        <w:rPr>
          <w:rFonts w:hint="eastAsia" w:ascii="宋体" w:hAnsi="宋体"/>
          <w:b/>
          <w:szCs w:val="21"/>
        </w:rPr>
        <w:t xml:space="preserve"> </w:t>
      </w:r>
      <w:r>
        <w:rPr>
          <w:rFonts w:ascii="宋体" w:hAnsi="宋体"/>
          <w:b/>
          <w:szCs w:val="21"/>
        </w:rPr>
        <w:t xml:space="preserve"> </w:t>
      </w:r>
      <w:r>
        <w:rPr>
          <w:rFonts w:hint="eastAsia" w:ascii="宋体" w:hAnsi="宋体"/>
          <w:b/>
          <w:szCs w:val="21"/>
        </w:rPr>
        <w:t>公司注册资本200万元，其中150万由股东出资，50万为外部资金入股</w:t>
      </w:r>
    </w:p>
    <w:p>
      <w:pPr>
        <w:rPr>
          <w:rFonts w:ascii="宋体" w:hAnsi="宋体"/>
          <w:b/>
          <w:szCs w:val="21"/>
        </w:rPr>
      </w:pPr>
    </w:p>
    <w:tbl>
      <w:tblPr>
        <w:tblStyle w:val="1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190"/>
        <w:gridCol w:w="2191"/>
        <w:gridCol w:w="2191"/>
      </w:tblGrid>
      <w:tr>
        <w:tblPrEx>
          <w:tblLayout w:type="fixed"/>
          <w:tblCellMar>
            <w:top w:w="0" w:type="dxa"/>
            <w:left w:w="108" w:type="dxa"/>
            <w:bottom w:w="0" w:type="dxa"/>
            <w:right w:w="108" w:type="dxa"/>
          </w:tblCellMar>
        </w:tblPrEx>
        <w:trPr>
          <w:trHeight w:val="883" w:hRule="atLeast"/>
        </w:trPr>
        <w:tc>
          <w:tcPr>
            <w:tcW w:w="2190" w:type="dxa"/>
            <w:tcBorders>
              <w:top w:val="single" w:color="FFFFFF" w:sz="4" w:space="0"/>
              <w:left w:val="single" w:color="FFFFFF" w:sz="4" w:space="0"/>
              <w:right w:val="nil"/>
              <w:tl2br w:val="single" w:color="auto"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来源</w:t>
            </w:r>
          </w:p>
          <w:p>
            <w:pPr>
              <w:jc w:val="center"/>
              <w:rPr>
                <w:rFonts w:ascii="宋体" w:hAnsi="宋体"/>
                <w:b/>
                <w:bCs/>
                <w:color w:val="FFFFFF"/>
                <w:szCs w:val="21"/>
              </w:rPr>
            </w:pPr>
            <w:r>
              <w:rPr>
                <w:rFonts w:hint="eastAsia" w:ascii="宋体" w:hAnsi="宋体"/>
                <w:b/>
                <w:bCs/>
                <w:color w:val="FFFFFF"/>
                <w:szCs w:val="21"/>
              </w:rPr>
              <w:t>股本</w:t>
            </w:r>
          </w:p>
        </w:tc>
        <w:tc>
          <w:tcPr>
            <w:tcW w:w="2191" w:type="dxa"/>
            <w:tcBorders>
              <w:top w:val="single" w:color="FFFFFF" w:sz="4" w:space="0"/>
              <w:left w:val="nil"/>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管理层出资</w:t>
            </w:r>
          </w:p>
        </w:tc>
        <w:tc>
          <w:tcPr>
            <w:tcW w:w="2191" w:type="dxa"/>
            <w:tcBorders>
              <w:top w:val="single" w:color="FFFFFF" w:sz="4" w:space="0"/>
              <w:left w:val="nil"/>
              <w:righ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资金入股</w:t>
            </w:r>
          </w:p>
        </w:tc>
      </w:tr>
      <w:tr>
        <w:tblPrEx>
          <w:tblLayout w:type="fixed"/>
          <w:tblCellMar>
            <w:top w:w="0" w:type="dxa"/>
            <w:left w:w="108" w:type="dxa"/>
            <w:bottom w:w="0" w:type="dxa"/>
            <w:right w:w="108" w:type="dxa"/>
          </w:tblCellMar>
        </w:tblPrEx>
        <w:tc>
          <w:tcPr>
            <w:tcW w:w="2190"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金额</w:t>
            </w:r>
          </w:p>
        </w:tc>
        <w:tc>
          <w:tcPr>
            <w:tcW w:w="2191" w:type="dxa"/>
            <w:shd w:val="clear" w:color="auto" w:fill="BDD6EE"/>
            <w:vAlign w:val="center"/>
          </w:tcPr>
          <w:p>
            <w:pPr>
              <w:jc w:val="center"/>
              <w:rPr>
                <w:rFonts w:ascii="宋体" w:hAnsi="宋体"/>
                <w:b/>
                <w:szCs w:val="21"/>
              </w:rPr>
            </w:pPr>
            <w:r>
              <w:rPr>
                <w:rFonts w:hint="eastAsia" w:ascii="宋体" w:hAnsi="宋体"/>
                <w:b/>
                <w:szCs w:val="21"/>
              </w:rPr>
              <w:t>150</w:t>
            </w:r>
          </w:p>
        </w:tc>
        <w:tc>
          <w:tcPr>
            <w:tcW w:w="2191" w:type="dxa"/>
            <w:shd w:val="clear" w:color="auto" w:fill="BDD6EE"/>
            <w:vAlign w:val="center"/>
          </w:tcPr>
          <w:p>
            <w:pPr>
              <w:jc w:val="center"/>
              <w:rPr>
                <w:rFonts w:ascii="宋体" w:hAnsi="宋体"/>
                <w:b/>
                <w:szCs w:val="21"/>
              </w:rPr>
            </w:pPr>
            <w:r>
              <w:rPr>
                <w:rFonts w:hint="eastAsia" w:ascii="宋体" w:hAnsi="宋体"/>
                <w:b/>
                <w:szCs w:val="21"/>
              </w:rPr>
              <w:t>50</w:t>
            </w:r>
          </w:p>
        </w:tc>
      </w:tr>
      <w:tr>
        <w:tblPrEx>
          <w:tblLayout w:type="fixed"/>
          <w:tblCellMar>
            <w:top w:w="0" w:type="dxa"/>
            <w:left w:w="108" w:type="dxa"/>
            <w:bottom w:w="0" w:type="dxa"/>
            <w:right w:w="108" w:type="dxa"/>
          </w:tblCellMar>
        </w:tblPrEx>
        <w:tc>
          <w:tcPr>
            <w:tcW w:w="2190" w:type="dxa"/>
            <w:tcBorders>
              <w:left w:val="single" w:color="FFFFFF" w:sz="4" w:space="0"/>
              <w:bottom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比例</w:t>
            </w:r>
          </w:p>
        </w:tc>
        <w:tc>
          <w:tcPr>
            <w:tcW w:w="2191" w:type="dxa"/>
            <w:shd w:val="clear" w:color="auto" w:fill="DEEAF6"/>
            <w:vAlign w:val="center"/>
          </w:tcPr>
          <w:p>
            <w:pPr>
              <w:jc w:val="center"/>
              <w:rPr>
                <w:rFonts w:ascii="宋体" w:hAnsi="宋体"/>
                <w:b/>
                <w:szCs w:val="21"/>
              </w:rPr>
            </w:pPr>
            <w:r>
              <w:rPr>
                <w:rFonts w:hint="eastAsia" w:ascii="宋体" w:hAnsi="宋体"/>
                <w:b/>
                <w:szCs w:val="21"/>
              </w:rPr>
              <w:t>75%</w:t>
            </w:r>
          </w:p>
        </w:tc>
        <w:tc>
          <w:tcPr>
            <w:tcW w:w="2191" w:type="dxa"/>
            <w:shd w:val="clear" w:color="auto" w:fill="DEEAF6"/>
            <w:vAlign w:val="center"/>
          </w:tcPr>
          <w:p>
            <w:pPr>
              <w:jc w:val="center"/>
              <w:rPr>
                <w:rFonts w:ascii="宋体" w:hAnsi="宋体"/>
                <w:b/>
                <w:szCs w:val="21"/>
              </w:rPr>
            </w:pPr>
            <w:r>
              <w:rPr>
                <w:rFonts w:hint="eastAsia" w:ascii="宋体" w:hAnsi="宋体"/>
                <w:b/>
                <w:szCs w:val="21"/>
              </w:rPr>
              <w:t>25%</w:t>
            </w:r>
          </w:p>
        </w:tc>
      </w:tr>
    </w:tbl>
    <w:p>
      <w:pPr>
        <w:pStyle w:val="4"/>
        <w:jc w:val="center"/>
        <w:rPr>
          <w:rFonts w:hint="default" w:asciiTheme="majorEastAsia" w:hAnsiTheme="majorEastAsia" w:eastAsiaTheme="majorEastAsia" w:cstheme="majorEastAsia"/>
          <w:b w:val="0"/>
          <w:bCs w:val="0"/>
          <w:sz w:val="21"/>
          <w:szCs w:val="21"/>
          <w:lang w:val="en-US" w:eastAsia="zh-CN"/>
        </w:rPr>
      </w:pPr>
      <w:bookmarkStart w:id="55" w:name="_Toc137057990"/>
      <w:bookmarkStart w:id="56" w:name="_Toc137056480"/>
      <w:bookmarkStart w:id="57" w:name="_2.固定资产明细"/>
      <w:r>
        <w:rPr>
          <w:rFonts w:hint="eastAsia" w:asciiTheme="majorEastAsia" w:hAnsiTheme="majorEastAsia" w:eastAsiaTheme="majorEastAsia" w:cstheme="majorEastAsia"/>
          <w:b w:val="0"/>
          <w:bCs w:val="0"/>
          <w:sz w:val="21"/>
          <w:szCs w:val="21"/>
          <w:lang w:val="en-US" w:eastAsia="zh-CN"/>
        </w:rPr>
        <w:t>表5-1  创业融资计划表</w:t>
      </w:r>
    </w:p>
    <w:p>
      <w:pPr>
        <w:pStyle w:val="4"/>
        <w:numPr>
          <w:ilvl w:val="0"/>
          <w:numId w:val="6"/>
        </w:numPr>
        <w:jc w:val="left"/>
        <w:rPr>
          <w:sz w:val="28"/>
          <w:szCs w:val="28"/>
        </w:rPr>
      </w:pPr>
      <w:bookmarkStart w:id="58" w:name="_固定资产明细"/>
      <w:r>
        <w:rPr>
          <w:rFonts w:hint="eastAsia"/>
          <w:sz w:val="28"/>
          <w:szCs w:val="28"/>
        </w:rPr>
        <w:t>固定资产明细</w:t>
      </w:r>
      <w:bookmarkEnd w:id="55"/>
      <w:bookmarkEnd w:id="56"/>
    </w:p>
    <w:bookmarkEnd w:id="57"/>
    <w:bookmarkEnd w:id="58"/>
    <w:tbl>
      <w:tblPr>
        <w:tblStyle w:val="1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802"/>
        <w:gridCol w:w="2552"/>
        <w:gridCol w:w="2410"/>
        <w:gridCol w:w="2999"/>
      </w:tblGrid>
      <w:tr>
        <w:tblPrEx>
          <w:tblLayout w:type="fixed"/>
          <w:tblCellMar>
            <w:top w:w="0" w:type="dxa"/>
            <w:left w:w="108" w:type="dxa"/>
            <w:bottom w:w="0" w:type="dxa"/>
            <w:right w:w="108" w:type="dxa"/>
          </w:tblCellMar>
        </w:tblPrEx>
        <w:trPr>
          <w:trHeight w:val="567" w:hRule="atLeast"/>
        </w:trPr>
        <w:tc>
          <w:tcPr>
            <w:tcW w:w="802" w:type="dxa"/>
            <w:tcBorders>
              <w:top w:val="single" w:color="FFFFFF" w:sz="4" w:space="0"/>
              <w:left w:val="single" w:color="FFFFFF" w:sz="4" w:space="0"/>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序号</w:t>
            </w:r>
          </w:p>
        </w:tc>
        <w:tc>
          <w:tcPr>
            <w:tcW w:w="2552" w:type="dxa"/>
            <w:tcBorders>
              <w:top w:val="single" w:color="FFFFFF" w:sz="4" w:space="0"/>
              <w:left w:val="nil"/>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资产名称</w:t>
            </w:r>
          </w:p>
        </w:tc>
        <w:tc>
          <w:tcPr>
            <w:tcW w:w="2410" w:type="dxa"/>
            <w:tcBorders>
              <w:top w:val="single" w:color="FFFFFF" w:sz="4" w:space="0"/>
              <w:left w:val="nil"/>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购入时间</w:t>
            </w:r>
          </w:p>
        </w:tc>
        <w:tc>
          <w:tcPr>
            <w:tcW w:w="2999" w:type="dxa"/>
            <w:tcBorders>
              <w:top w:val="single" w:color="FFFFFF" w:sz="4" w:space="0"/>
              <w:left w:val="nil"/>
              <w:righ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价格</w:t>
            </w:r>
          </w:p>
        </w:tc>
      </w:tr>
      <w:tr>
        <w:tblPrEx>
          <w:tblLayout w:type="fixed"/>
          <w:tblCellMar>
            <w:top w:w="0" w:type="dxa"/>
            <w:left w:w="108" w:type="dxa"/>
            <w:bottom w:w="0" w:type="dxa"/>
            <w:right w:w="108" w:type="dxa"/>
          </w:tblCellMar>
        </w:tblPrEx>
        <w:trPr>
          <w:trHeight w:val="567" w:hRule="atLeast"/>
        </w:trPr>
        <w:tc>
          <w:tcPr>
            <w:tcW w:w="802"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1</w:t>
            </w:r>
          </w:p>
        </w:tc>
        <w:tc>
          <w:tcPr>
            <w:tcW w:w="2552" w:type="dxa"/>
            <w:shd w:val="clear" w:color="auto" w:fill="BDD6EE"/>
            <w:vAlign w:val="center"/>
          </w:tcPr>
          <w:p>
            <w:pPr>
              <w:jc w:val="center"/>
              <w:rPr>
                <w:rFonts w:ascii="宋体" w:hAnsi="宋体"/>
                <w:b/>
                <w:szCs w:val="21"/>
              </w:rPr>
            </w:pPr>
            <w:r>
              <w:rPr>
                <w:rFonts w:hint="eastAsia" w:ascii="宋体" w:hAnsi="宋体"/>
                <w:b/>
                <w:szCs w:val="21"/>
              </w:rPr>
              <w:t>茶园土地租赁</w:t>
            </w:r>
          </w:p>
        </w:tc>
        <w:tc>
          <w:tcPr>
            <w:tcW w:w="2410" w:type="dxa"/>
            <w:shd w:val="clear" w:color="auto" w:fill="BDD6EE"/>
            <w:vAlign w:val="center"/>
          </w:tcPr>
          <w:p>
            <w:pPr>
              <w:jc w:val="center"/>
              <w:rPr>
                <w:rFonts w:ascii="宋体" w:hAnsi="宋体"/>
                <w:b/>
                <w:szCs w:val="21"/>
              </w:rPr>
            </w:pPr>
            <w:r>
              <w:rPr>
                <w:rFonts w:hint="eastAsia" w:ascii="宋体" w:hAnsi="宋体"/>
                <w:b/>
                <w:szCs w:val="21"/>
              </w:rPr>
              <w:t>2023年6月</w:t>
            </w:r>
          </w:p>
        </w:tc>
        <w:tc>
          <w:tcPr>
            <w:tcW w:w="2999" w:type="dxa"/>
            <w:shd w:val="clear" w:color="auto" w:fill="BDD6EE"/>
            <w:vAlign w:val="center"/>
          </w:tcPr>
          <w:p>
            <w:pPr>
              <w:jc w:val="center"/>
              <w:rPr>
                <w:rFonts w:ascii="宋体" w:hAnsi="宋体"/>
                <w:b/>
                <w:szCs w:val="21"/>
              </w:rPr>
            </w:pPr>
            <w:r>
              <w:rPr>
                <w:rFonts w:hint="eastAsia" w:ascii="宋体" w:hAnsi="宋体"/>
                <w:b/>
                <w:szCs w:val="21"/>
              </w:rPr>
              <w:t>50000</w:t>
            </w:r>
          </w:p>
        </w:tc>
      </w:tr>
      <w:tr>
        <w:tblPrEx>
          <w:tblLayout w:type="fixed"/>
          <w:tblCellMar>
            <w:top w:w="0" w:type="dxa"/>
            <w:left w:w="108" w:type="dxa"/>
            <w:bottom w:w="0" w:type="dxa"/>
            <w:right w:w="108" w:type="dxa"/>
          </w:tblCellMar>
        </w:tblPrEx>
        <w:trPr>
          <w:trHeight w:val="567" w:hRule="atLeast"/>
        </w:trPr>
        <w:tc>
          <w:tcPr>
            <w:tcW w:w="802"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2</w:t>
            </w:r>
          </w:p>
        </w:tc>
        <w:tc>
          <w:tcPr>
            <w:tcW w:w="2552" w:type="dxa"/>
            <w:shd w:val="clear" w:color="auto" w:fill="DEEAF6"/>
            <w:vAlign w:val="center"/>
          </w:tcPr>
          <w:p>
            <w:pPr>
              <w:jc w:val="center"/>
              <w:rPr>
                <w:rFonts w:ascii="宋体" w:hAnsi="宋体"/>
                <w:b/>
                <w:szCs w:val="21"/>
              </w:rPr>
            </w:pPr>
            <w:r>
              <w:rPr>
                <w:rFonts w:hint="eastAsia" w:ascii="宋体" w:hAnsi="宋体"/>
                <w:b/>
                <w:szCs w:val="21"/>
              </w:rPr>
              <w:t>数字化监控系统设备</w:t>
            </w:r>
          </w:p>
        </w:tc>
        <w:tc>
          <w:tcPr>
            <w:tcW w:w="2410" w:type="dxa"/>
            <w:shd w:val="clear" w:color="auto" w:fill="DEEAF6"/>
            <w:vAlign w:val="center"/>
          </w:tcPr>
          <w:p>
            <w:pPr>
              <w:jc w:val="center"/>
              <w:rPr>
                <w:rFonts w:ascii="宋体" w:hAnsi="宋体"/>
                <w:b/>
                <w:szCs w:val="21"/>
              </w:rPr>
            </w:pPr>
            <w:r>
              <w:rPr>
                <w:rFonts w:hint="eastAsia" w:ascii="宋体" w:hAnsi="宋体"/>
                <w:b/>
                <w:szCs w:val="21"/>
              </w:rPr>
              <w:t>2023年6月</w:t>
            </w:r>
          </w:p>
        </w:tc>
        <w:tc>
          <w:tcPr>
            <w:tcW w:w="2999" w:type="dxa"/>
            <w:shd w:val="clear" w:color="auto" w:fill="DEEAF6"/>
            <w:vAlign w:val="center"/>
          </w:tcPr>
          <w:p>
            <w:pPr>
              <w:jc w:val="center"/>
              <w:rPr>
                <w:rFonts w:ascii="宋体" w:hAnsi="宋体"/>
                <w:b/>
                <w:szCs w:val="21"/>
              </w:rPr>
            </w:pPr>
            <w:r>
              <w:rPr>
                <w:rFonts w:hint="eastAsia" w:ascii="宋体" w:hAnsi="宋体"/>
                <w:b/>
                <w:szCs w:val="21"/>
              </w:rPr>
              <w:t>30000</w:t>
            </w:r>
          </w:p>
        </w:tc>
      </w:tr>
      <w:tr>
        <w:tblPrEx>
          <w:tblLayout w:type="fixed"/>
          <w:tblCellMar>
            <w:top w:w="0" w:type="dxa"/>
            <w:left w:w="108" w:type="dxa"/>
            <w:bottom w:w="0" w:type="dxa"/>
            <w:right w:w="108" w:type="dxa"/>
          </w:tblCellMar>
        </w:tblPrEx>
        <w:trPr>
          <w:trHeight w:val="567" w:hRule="atLeast"/>
        </w:trPr>
        <w:tc>
          <w:tcPr>
            <w:tcW w:w="802"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3</w:t>
            </w:r>
          </w:p>
        </w:tc>
        <w:tc>
          <w:tcPr>
            <w:tcW w:w="2552" w:type="dxa"/>
            <w:shd w:val="clear" w:color="auto" w:fill="BDD6EE"/>
            <w:vAlign w:val="center"/>
          </w:tcPr>
          <w:p>
            <w:pPr>
              <w:jc w:val="center"/>
              <w:rPr>
                <w:rFonts w:ascii="宋体" w:hAnsi="宋体"/>
                <w:b/>
                <w:szCs w:val="21"/>
              </w:rPr>
            </w:pPr>
            <w:r>
              <w:rPr>
                <w:rFonts w:hint="eastAsia" w:ascii="宋体" w:hAnsi="宋体"/>
                <w:b/>
                <w:szCs w:val="21"/>
              </w:rPr>
              <w:t>电脑设备</w:t>
            </w:r>
          </w:p>
        </w:tc>
        <w:tc>
          <w:tcPr>
            <w:tcW w:w="2410" w:type="dxa"/>
            <w:shd w:val="clear" w:color="auto" w:fill="BDD6EE"/>
            <w:vAlign w:val="center"/>
          </w:tcPr>
          <w:p>
            <w:pPr>
              <w:jc w:val="center"/>
              <w:rPr>
                <w:rFonts w:ascii="宋体" w:hAnsi="宋体"/>
                <w:b/>
                <w:szCs w:val="21"/>
              </w:rPr>
            </w:pPr>
            <w:r>
              <w:rPr>
                <w:rFonts w:hint="eastAsia" w:ascii="宋体" w:hAnsi="宋体"/>
                <w:b/>
                <w:szCs w:val="21"/>
              </w:rPr>
              <w:t>2023年6月</w:t>
            </w:r>
          </w:p>
        </w:tc>
        <w:tc>
          <w:tcPr>
            <w:tcW w:w="2999" w:type="dxa"/>
            <w:shd w:val="clear" w:color="auto" w:fill="BDD6EE"/>
            <w:vAlign w:val="center"/>
          </w:tcPr>
          <w:p>
            <w:pPr>
              <w:jc w:val="center"/>
              <w:rPr>
                <w:rFonts w:ascii="宋体" w:hAnsi="宋体"/>
                <w:b/>
                <w:szCs w:val="21"/>
              </w:rPr>
            </w:pPr>
            <w:r>
              <w:rPr>
                <w:rFonts w:hint="eastAsia" w:ascii="宋体" w:hAnsi="宋体"/>
                <w:b/>
                <w:szCs w:val="21"/>
              </w:rPr>
              <w:t>45000</w:t>
            </w:r>
          </w:p>
        </w:tc>
      </w:tr>
      <w:tr>
        <w:tblPrEx>
          <w:tblLayout w:type="fixed"/>
          <w:tblCellMar>
            <w:top w:w="0" w:type="dxa"/>
            <w:left w:w="108" w:type="dxa"/>
            <w:bottom w:w="0" w:type="dxa"/>
            <w:right w:w="108" w:type="dxa"/>
          </w:tblCellMar>
        </w:tblPrEx>
        <w:trPr>
          <w:trHeight w:val="567" w:hRule="atLeast"/>
        </w:trPr>
        <w:tc>
          <w:tcPr>
            <w:tcW w:w="802"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4</w:t>
            </w:r>
          </w:p>
        </w:tc>
        <w:tc>
          <w:tcPr>
            <w:tcW w:w="2552" w:type="dxa"/>
            <w:shd w:val="clear" w:color="auto" w:fill="DEEAF6"/>
            <w:vAlign w:val="center"/>
          </w:tcPr>
          <w:p>
            <w:pPr>
              <w:jc w:val="center"/>
              <w:rPr>
                <w:rFonts w:ascii="宋体" w:hAnsi="宋体"/>
                <w:b/>
                <w:szCs w:val="21"/>
              </w:rPr>
            </w:pPr>
            <w:r>
              <w:rPr>
                <w:rFonts w:hint="eastAsia" w:ascii="宋体" w:hAnsi="宋体"/>
                <w:b/>
                <w:szCs w:val="21"/>
              </w:rPr>
              <w:t>办公设备</w:t>
            </w:r>
          </w:p>
        </w:tc>
        <w:tc>
          <w:tcPr>
            <w:tcW w:w="2410" w:type="dxa"/>
            <w:shd w:val="clear" w:color="auto" w:fill="DEEAF6"/>
            <w:vAlign w:val="center"/>
          </w:tcPr>
          <w:p>
            <w:pPr>
              <w:jc w:val="center"/>
              <w:rPr>
                <w:rFonts w:ascii="宋体" w:hAnsi="宋体"/>
                <w:b/>
                <w:szCs w:val="21"/>
              </w:rPr>
            </w:pPr>
            <w:r>
              <w:rPr>
                <w:rFonts w:hint="eastAsia" w:ascii="宋体" w:hAnsi="宋体"/>
                <w:b/>
                <w:szCs w:val="21"/>
              </w:rPr>
              <w:t>2023年6月</w:t>
            </w:r>
          </w:p>
        </w:tc>
        <w:tc>
          <w:tcPr>
            <w:tcW w:w="2999" w:type="dxa"/>
            <w:shd w:val="clear" w:color="auto" w:fill="DEEAF6"/>
            <w:vAlign w:val="center"/>
          </w:tcPr>
          <w:p>
            <w:pPr>
              <w:jc w:val="center"/>
              <w:rPr>
                <w:rFonts w:ascii="宋体" w:hAnsi="宋体"/>
                <w:b/>
                <w:szCs w:val="21"/>
              </w:rPr>
            </w:pPr>
            <w:r>
              <w:rPr>
                <w:rFonts w:hint="eastAsia" w:ascii="宋体" w:hAnsi="宋体"/>
                <w:b/>
                <w:szCs w:val="21"/>
              </w:rPr>
              <w:t>9000</w:t>
            </w:r>
          </w:p>
        </w:tc>
      </w:tr>
      <w:tr>
        <w:tblPrEx>
          <w:tblLayout w:type="fixed"/>
          <w:tblCellMar>
            <w:top w:w="0" w:type="dxa"/>
            <w:left w:w="108" w:type="dxa"/>
            <w:bottom w:w="0" w:type="dxa"/>
            <w:right w:w="108" w:type="dxa"/>
          </w:tblCellMar>
        </w:tblPrEx>
        <w:trPr>
          <w:trHeight w:val="567" w:hRule="atLeast"/>
        </w:trPr>
        <w:tc>
          <w:tcPr>
            <w:tcW w:w="802"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5</w:t>
            </w:r>
          </w:p>
        </w:tc>
        <w:tc>
          <w:tcPr>
            <w:tcW w:w="2552" w:type="dxa"/>
            <w:shd w:val="clear" w:color="auto" w:fill="BDD6EE"/>
            <w:vAlign w:val="center"/>
          </w:tcPr>
          <w:p>
            <w:pPr>
              <w:jc w:val="center"/>
              <w:rPr>
                <w:rFonts w:ascii="宋体" w:hAnsi="宋体"/>
                <w:b/>
                <w:szCs w:val="21"/>
              </w:rPr>
            </w:pPr>
            <w:r>
              <w:rPr>
                <w:rFonts w:hint="eastAsia" w:ascii="宋体" w:hAnsi="宋体"/>
                <w:b/>
                <w:szCs w:val="21"/>
              </w:rPr>
              <w:t>家具及装修用品</w:t>
            </w:r>
          </w:p>
        </w:tc>
        <w:tc>
          <w:tcPr>
            <w:tcW w:w="2410" w:type="dxa"/>
            <w:shd w:val="clear" w:color="auto" w:fill="BDD6EE"/>
            <w:vAlign w:val="center"/>
          </w:tcPr>
          <w:p>
            <w:pPr>
              <w:jc w:val="center"/>
              <w:rPr>
                <w:rFonts w:ascii="宋体" w:hAnsi="宋体"/>
                <w:b/>
                <w:szCs w:val="21"/>
              </w:rPr>
            </w:pPr>
            <w:r>
              <w:rPr>
                <w:rFonts w:hint="eastAsia" w:ascii="宋体" w:hAnsi="宋体"/>
                <w:b/>
                <w:szCs w:val="21"/>
              </w:rPr>
              <w:t>2023年6月</w:t>
            </w:r>
          </w:p>
        </w:tc>
        <w:tc>
          <w:tcPr>
            <w:tcW w:w="2999" w:type="dxa"/>
            <w:shd w:val="clear" w:color="auto" w:fill="BDD6EE"/>
            <w:vAlign w:val="center"/>
          </w:tcPr>
          <w:p>
            <w:pPr>
              <w:jc w:val="center"/>
              <w:rPr>
                <w:rFonts w:ascii="宋体" w:hAnsi="宋体"/>
                <w:b/>
                <w:szCs w:val="21"/>
              </w:rPr>
            </w:pPr>
            <w:r>
              <w:rPr>
                <w:rFonts w:hint="eastAsia" w:ascii="宋体" w:hAnsi="宋体"/>
                <w:b/>
                <w:szCs w:val="21"/>
              </w:rPr>
              <w:t>13500</w:t>
            </w:r>
          </w:p>
        </w:tc>
      </w:tr>
      <w:tr>
        <w:tblPrEx>
          <w:tblLayout w:type="fixed"/>
          <w:tblCellMar>
            <w:top w:w="0" w:type="dxa"/>
            <w:left w:w="108" w:type="dxa"/>
            <w:bottom w:w="0" w:type="dxa"/>
            <w:right w:w="108" w:type="dxa"/>
          </w:tblCellMar>
        </w:tblPrEx>
        <w:trPr>
          <w:trHeight w:val="567" w:hRule="atLeast"/>
        </w:trPr>
        <w:tc>
          <w:tcPr>
            <w:tcW w:w="802" w:type="dxa"/>
            <w:tcBorders>
              <w:left w:val="single" w:color="FFFFFF" w:sz="4" w:space="0"/>
              <w:bottom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6</w:t>
            </w:r>
          </w:p>
        </w:tc>
        <w:tc>
          <w:tcPr>
            <w:tcW w:w="2552" w:type="dxa"/>
            <w:shd w:val="clear" w:color="auto" w:fill="DEEAF6"/>
            <w:vAlign w:val="center"/>
          </w:tcPr>
          <w:p>
            <w:pPr>
              <w:jc w:val="center"/>
              <w:rPr>
                <w:rFonts w:ascii="宋体" w:hAnsi="宋体"/>
                <w:b/>
                <w:szCs w:val="21"/>
              </w:rPr>
            </w:pPr>
            <w:r>
              <w:rPr>
                <w:rFonts w:hint="eastAsia" w:ascii="宋体" w:hAnsi="宋体"/>
                <w:b/>
                <w:szCs w:val="21"/>
              </w:rPr>
              <w:t>交通设施</w:t>
            </w:r>
          </w:p>
        </w:tc>
        <w:tc>
          <w:tcPr>
            <w:tcW w:w="2410" w:type="dxa"/>
            <w:shd w:val="clear" w:color="auto" w:fill="DEEAF6"/>
            <w:vAlign w:val="center"/>
          </w:tcPr>
          <w:p>
            <w:pPr>
              <w:jc w:val="center"/>
              <w:rPr>
                <w:rFonts w:ascii="宋体" w:hAnsi="宋体"/>
                <w:b/>
                <w:szCs w:val="21"/>
              </w:rPr>
            </w:pPr>
            <w:r>
              <w:rPr>
                <w:rFonts w:hint="eastAsia" w:ascii="宋体" w:hAnsi="宋体"/>
                <w:b/>
                <w:szCs w:val="21"/>
              </w:rPr>
              <w:t>2023年6月</w:t>
            </w:r>
          </w:p>
        </w:tc>
        <w:tc>
          <w:tcPr>
            <w:tcW w:w="2999" w:type="dxa"/>
            <w:shd w:val="clear" w:color="auto" w:fill="DEEAF6"/>
            <w:vAlign w:val="center"/>
          </w:tcPr>
          <w:p>
            <w:pPr>
              <w:jc w:val="center"/>
              <w:rPr>
                <w:rFonts w:ascii="宋体" w:hAnsi="宋体"/>
                <w:b/>
                <w:szCs w:val="21"/>
              </w:rPr>
            </w:pPr>
            <w:r>
              <w:rPr>
                <w:rFonts w:hint="eastAsia" w:ascii="宋体" w:hAnsi="宋体"/>
                <w:b/>
                <w:szCs w:val="21"/>
              </w:rPr>
              <w:t>35000</w:t>
            </w:r>
          </w:p>
        </w:tc>
      </w:tr>
    </w:tbl>
    <w:p>
      <w:pPr>
        <w:pStyle w:val="4"/>
        <w:jc w:val="center"/>
        <w:rPr>
          <w:rFonts w:hint="eastAsia" w:asciiTheme="majorEastAsia" w:hAnsiTheme="majorEastAsia" w:eastAsiaTheme="majorEastAsia" w:cstheme="majorEastAsia"/>
          <w:b w:val="0"/>
          <w:bCs w:val="0"/>
          <w:sz w:val="21"/>
          <w:szCs w:val="21"/>
          <w:lang w:val="en-US" w:eastAsia="zh-CN"/>
        </w:rPr>
      </w:pPr>
      <w:bookmarkStart w:id="59" w:name="_Toc137057991"/>
      <w:bookmarkStart w:id="60" w:name="_Toc137056481"/>
      <w:bookmarkStart w:id="61" w:name="_3.流动资产明细"/>
      <w:r>
        <w:rPr>
          <w:rFonts w:hint="eastAsia" w:asciiTheme="majorEastAsia" w:hAnsiTheme="majorEastAsia" w:eastAsiaTheme="majorEastAsia" w:cstheme="majorEastAsia"/>
          <w:b w:val="0"/>
          <w:bCs w:val="0"/>
          <w:sz w:val="21"/>
          <w:szCs w:val="21"/>
          <w:lang w:val="en-US" w:eastAsia="zh-CN"/>
        </w:rPr>
        <w:t>表5-2  固定资产明细表</w:t>
      </w:r>
    </w:p>
    <w:p>
      <w:pPr>
        <w:pStyle w:val="4"/>
        <w:numPr>
          <w:ilvl w:val="0"/>
          <w:numId w:val="6"/>
        </w:numPr>
        <w:ind w:left="0" w:leftChars="0" w:firstLine="0" w:firstLineChars="0"/>
        <w:rPr>
          <w:sz w:val="28"/>
          <w:szCs w:val="28"/>
        </w:rPr>
      </w:pPr>
      <w:bookmarkStart w:id="62" w:name="_流动资产明细"/>
      <w:r>
        <w:rPr>
          <w:rFonts w:hint="eastAsia"/>
          <w:sz w:val="28"/>
          <w:szCs w:val="28"/>
        </w:rPr>
        <w:t>流动资产明细</w:t>
      </w:r>
      <w:bookmarkEnd w:id="59"/>
      <w:bookmarkEnd w:id="60"/>
    </w:p>
    <w:bookmarkEnd w:id="61"/>
    <w:bookmarkEnd w:id="62"/>
    <w:tbl>
      <w:tblPr>
        <w:tblStyle w:val="1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3354"/>
        <w:gridCol w:w="2410"/>
        <w:gridCol w:w="2976"/>
      </w:tblGrid>
      <w:tr>
        <w:tblPrEx>
          <w:tblLayout w:type="fixed"/>
          <w:tblCellMar>
            <w:top w:w="0" w:type="dxa"/>
            <w:left w:w="108" w:type="dxa"/>
            <w:bottom w:w="0" w:type="dxa"/>
            <w:right w:w="108" w:type="dxa"/>
          </w:tblCellMar>
        </w:tblPrEx>
        <w:trPr>
          <w:trHeight w:val="567" w:hRule="atLeast"/>
        </w:trPr>
        <w:tc>
          <w:tcPr>
            <w:tcW w:w="3354" w:type="dxa"/>
            <w:tcBorders>
              <w:top w:val="single" w:color="FFFFFF" w:sz="4" w:space="0"/>
              <w:left w:val="single" w:color="FFFFFF" w:sz="4" w:space="0"/>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资产名称</w:t>
            </w:r>
          </w:p>
        </w:tc>
        <w:tc>
          <w:tcPr>
            <w:tcW w:w="2410" w:type="dxa"/>
            <w:tcBorders>
              <w:top w:val="single" w:color="FFFFFF" w:sz="4" w:space="0"/>
              <w:left w:val="nil"/>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购入时间</w:t>
            </w:r>
          </w:p>
        </w:tc>
        <w:tc>
          <w:tcPr>
            <w:tcW w:w="2976" w:type="dxa"/>
            <w:tcBorders>
              <w:top w:val="single" w:color="FFFFFF" w:sz="4" w:space="0"/>
              <w:left w:val="nil"/>
              <w:righ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金额</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Ex>
        <w:trPr>
          <w:trHeight w:val="567" w:hRule="atLeast"/>
        </w:trPr>
        <w:tc>
          <w:tcPr>
            <w:tcW w:w="3354"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存货</w:t>
            </w:r>
          </w:p>
        </w:tc>
        <w:tc>
          <w:tcPr>
            <w:tcW w:w="2410" w:type="dxa"/>
            <w:shd w:val="clear" w:color="auto" w:fill="BDD6EE"/>
            <w:vAlign w:val="center"/>
          </w:tcPr>
          <w:p>
            <w:pPr>
              <w:jc w:val="center"/>
              <w:rPr>
                <w:rFonts w:ascii="宋体" w:hAnsi="宋体"/>
                <w:b/>
                <w:szCs w:val="21"/>
              </w:rPr>
            </w:pPr>
            <w:r>
              <w:rPr>
                <w:rFonts w:hint="eastAsia" w:ascii="宋体" w:hAnsi="宋体"/>
                <w:b/>
                <w:szCs w:val="21"/>
              </w:rPr>
              <w:t>2023年6月</w:t>
            </w:r>
          </w:p>
        </w:tc>
        <w:tc>
          <w:tcPr>
            <w:tcW w:w="2976" w:type="dxa"/>
            <w:shd w:val="clear" w:color="auto" w:fill="BDD6EE"/>
            <w:vAlign w:val="center"/>
          </w:tcPr>
          <w:p>
            <w:pPr>
              <w:jc w:val="center"/>
              <w:rPr>
                <w:rFonts w:ascii="宋体" w:hAnsi="宋体"/>
                <w:b/>
                <w:szCs w:val="21"/>
              </w:rPr>
            </w:pPr>
            <w:r>
              <w:rPr>
                <w:rFonts w:hint="eastAsia" w:ascii="宋体" w:hAnsi="宋体"/>
                <w:b/>
                <w:szCs w:val="21"/>
              </w:rPr>
              <w:t>800000</w:t>
            </w:r>
          </w:p>
        </w:tc>
      </w:tr>
      <w:tr>
        <w:tblPrEx>
          <w:tblLayout w:type="fixed"/>
          <w:tblCellMar>
            <w:top w:w="0" w:type="dxa"/>
            <w:left w:w="108" w:type="dxa"/>
            <w:bottom w:w="0" w:type="dxa"/>
            <w:right w:w="108" w:type="dxa"/>
          </w:tblCellMar>
        </w:tblPrEx>
        <w:trPr>
          <w:trHeight w:val="567" w:hRule="atLeast"/>
        </w:trPr>
        <w:tc>
          <w:tcPr>
            <w:tcW w:w="3354" w:type="dxa"/>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库存现金</w:t>
            </w:r>
          </w:p>
        </w:tc>
        <w:tc>
          <w:tcPr>
            <w:tcW w:w="2410" w:type="dxa"/>
            <w:shd w:val="clear" w:color="auto" w:fill="DEEAF6"/>
            <w:vAlign w:val="center"/>
          </w:tcPr>
          <w:p>
            <w:pPr>
              <w:jc w:val="center"/>
              <w:rPr>
                <w:rFonts w:ascii="宋体" w:hAnsi="宋体"/>
                <w:b/>
                <w:szCs w:val="21"/>
              </w:rPr>
            </w:pPr>
            <w:r>
              <w:rPr>
                <w:rFonts w:hint="eastAsia" w:ascii="宋体" w:hAnsi="宋体"/>
                <w:b/>
                <w:szCs w:val="21"/>
              </w:rPr>
              <w:t>2023年6月</w:t>
            </w:r>
          </w:p>
        </w:tc>
        <w:tc>
          <w:tcPr>
            <w:tcW w:w="2976" w:type="dxa"/>
            <w:shd w:val="clear" w:color="auto" w:fill="DEEAF6"/>
            <w:vAlign w:val="center"/>
          </w:tcPr>
          <w:p>
            <w:pPr>
              <w:jc w:val="center"/>
              <w:rPr>
                <w:rFonts w:ascii="宋体" w:hAnsi="宋体"/>
                <w:b/>
                <w:szCs w:val="21"/>
              </w:rPr>
            </w:pPr>
            <w:r>
              <w:rPr>
                <w:rFonts w:hint="eastAsia" w:ascii="宋体" w:hAnsi="宋体"/>
                <w:b/>
                <w:szCs w:val="21"/>
              </w:rPr>
              <w:t>350000</w:t>
            </w:r>
          </w:p>
        </w:tc>
      </w:tr>
      <w:tr>
        <w:tblPrEx>
          <w:tblLayout w:type="fixed"/>
          <w:tblCellMar>
            <w:top w:w="0" w:type="dxa"/>
            <w:left w:w="108" w:type="dxa"/>
            <w:bottom w:w="0" w:type="dxa"/>
            <w:right w:w="108" w:type="dxa"/>
          </w:tblCellMar>
        </w:tblPrEx>
        <w:trPr>
          <w:trHeight w:val="567" w:hRule="atLeast"/>
        </w:trPr>
        <w:tc>
          <w:tcPr>
            <w:tcW w:w="3354" w:type="dxa"/>
            <w:tcBorders>
              <w:left w:val="single" w:color="FFFFFF" w:sz="4" w:space="0"/>
              <w:bottom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银行存款</w:t>
            </w:r>
          </w:p>
        </w:tc>
        <w:tc>
          <w:tcPr>
            <w:tcW w:w="2410" w:type="dxa"/>
            <w:shd w:val="clear" w:color="auto" w:fill="BDD6EE"/>
            <w:vAlign w:val="center"/>
          </w:tcPr>
          <w:p>
            <w:pPr>
              <w:jc w:val="center"/>
              <w:rPr>
                <w:rFonts w:ascii="宋体" w:hAnsi="宋体"/>
                <w:b/>
                <w:szCs w:val="21"/>
              </w:rPr>
            </w:pPr>
            <w:r>
              <w:rPr>
                <w:rFonts w:hint="eastAsia" w:ascii="宋体" w:hAnsi="宋体"/>
                <w:b/>
                <w:szCs w:val="21"/>
              </w:rPr>
              <w:t>2023年6月</w:t>
            </w:r>
          </w:p>
        </w:tc>
        <w:tc>
          <w:tcPr>
            <w:tcW w:w="2976" w:type="dxa"/>
            <w:shd w:val="clear" w:color="auto" w:fill="BDD6EE"/>
            <w:vAlign w:val="center"/>
          </w:tcPr>
          <w:p>
            <w:pPr>
              <w:jc w:val="center"/>
              <w:rPr>
                <w:rFonts w:ascii="宋体" w:hAnsi="宋体"/>
                <w:b/>
                <w:szCs w:val="21"/>
              </w:rPr>
            </w:pPr>
            <w:r>
              <w:rPr>
                <w:rFonts w:hint="eastAsia" w:ascii="宋体" w:hAnsi="宋体"/>
                <w:b/>
                <w:szCs w:val="21"/>
              </w:rPr>
              <w:t>667500</w:t>
            </w:r>
          </w:p>
        </w:tc>
      </w:tr>
    </w:tbl>
    <w:p>
      <w:pPr>
        <w:pStyle w:val="4"/>
        <w:jc w:val="center"/>
        <w:rPr>
          <w:rFonts w:hint="eastAsia" w:asciiTheme="majorEastAsia" w:hAnsiTheme="majorEastAsia" w:eastAsiaTheme="majorEastAsia" w:cstheme="majorEastAsia"/>
          <w:b w:val="0"/>
          <w:bCs w:val="0"/>
          <w:sz w:val="21"/>
          <w:szCs w:val="21"/>
          <w:lang w:val="en-US" w:eastAsia="zh-CN"/>
        </w:rPr>
      </w:pPr>
      <w:bookmarkStart w:id="63" w:name="_Toc137056482"/>
      <w:bookmarkStart w:id="64" w:name="_Toc137057992"/>
      <w:bookmarkStart w:id="65" w:name="_4.利润预计"/>
      <w:r>
        <w:rPr>
          <w:rFonts w:hint="eastAsia" w:asciiTheme="majorEastAsia" w:hAnsiTheme="majorEastAsia" w:eastAsiaTheme="majorEastAsia" w:cstheme="majorEastAsia"/>
          <w:b w:val="0"/>
          <w:bCs w:val="0"/>
          <w:sz w:val="21"/>
          <w:szCs w:val="21"/>
          <w:lang w:val="en-US" w:eastAsia="zh-CN"/>
        </w:rPr>
        <w:t>表5-3  流动资产明细表</w:t>
      </w:r>
    </w:p>
    <w:p>
      <w:pPr>
        <w:pStyle w:val="4"/>
        <w:numPr>
          <w:ilvl w:val="0"/>
          <w:numId w:val="5"/>
        </w:numPr>
        <w:ind w:left="0" w:leftChars="0" w:firstLine="0" w:firstLineChars="0"/>
        <w:rPr>
          <w:sz w:val="28"/>
          <w:szCs w:val="28"/>
        </w:rPr>
      </w:pPr>
      <w:bookmarkStart w:id="66" w:name="_利润预计"/>
      <w:r>
        <w:rPr>
          <w:rFonts w:hint="eastAsia"/>
          <w:sz w:val="28"/>
          <w:szCs w:val="28"/>
        </w:rPr>
        <w:t>利润预计</w:t>
      </w:r>
      <w:bookmarkEnd w:id="63"/>
      <w:bookmarkEnd w:id="64"/>
    </w:p>
    <w:bookmarkEnd w:id="65"/>
    <w:bookmarkEnd w:id="66"/>
    <w:tbl>
      <w:tblPr>
        <w:tblStyle w:val="1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190"/>
        <w:gridCol w:w="2191"/>
        <w:gridCol w:w="2191"/>
        <w:gridCol w:w="2191"/>
      </w:tblGrid>
      <w:tr>
        <w:tblPrEx>
          <w:tblLayout w:type="fixed"/>
          <w:tblCellMar>
            <w:top w:w="0" w:type="dxa"/>
            <w:left w:w="108" w:type="dxa"/>
            <w:bottom w:w="0" w:type="dxa"/>
            <w:right w:w="108" w:type="dxa"/>
          </w:tblCellMar>
        </w:tblPrEx>
        <w:tc>
          <w:tcPr>
            <w:tcW w:w="2190" w:type="dxa"/>
            <w:vMerge w:val="restart"/>
            <w:tcBorders>
              <w:top w:val="single" w:color="FFFFFF" w:sz="4" w:space="0"/>
              <w:left w:val="single" w:color="FFFFFF" w:sz="4" w:space="0"/>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1</w:t>
            </w:r>
          </w:p>
        </w:tc>
        <w:tc>
          <w:tcPr>
            <w:tcW w:w="2191" w:type="dxa"/>
            <w:vMerge w:val="restart"/>
            <w:tcBorders>
              <w:top w:val="single" w:color="FFFFFF" w:sz="4" w:space="0"/>
              <w:left w:val="nil"/>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营业收入</w:t>
            </w:r>
          </w:p>
        </w:tc>
        <w:tc>
          <w:tcPr>
            <w:tcW w:w="2191" w:type="dxa"/>
            <w:tcBorders>
              <w:top w:val="single" w:color="FFFFFF" w:sz="4" w:space="0"/>
              <w:left w:val="nil"/>
              <w:right w:val="nil"/>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主营业务收入</w:t>
            </w:r>
          </w:p>
        </w:tc>
        <w:tc>
          <w:tcPr>
            <w:tcW w:w="2191" w:type="dxa"/>
            <w:tcBorders>
              <w:top w:val="single" w:color="FFFFFF" w:sz="4" w:space="0"/>
              <w:left w:val="nil"/>
              <w:righ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400000</w:t>
            </w:r>
          </w:p>
        </w:tc>
      </w:tr>
      <w:tr>
        <w:tblPrEx>
          <w:tblLayout w:type="fixed"/>
          <w:tblCellMar>
            <w:top w:w="0" w:type="dxa"/>
            <w:left w:w="108" w:type="dxa"/>
            <w:bottom w:w="0" w:type="dxa"/>
            <w:right w:w="108" w:type="dxa"/>
          </w:tblCellMar>
        </w:tblPrEx>
        <w:tc>
          <w:tcPr>
            <w:tcW w:w="2190" w:type="dxa"/>
            <w:vMerge w:val="continue"/>
            <w:tcBorders>
              <w:left w:val="single" w:color="FFFFFF" w:sz="4" w:space="0"/>
            </w:tcBorders>
            <w:shd w:val="clear" w:color="auto" w:fill="5B9BD5"/>
            <w:vAlign w:val="center"/>
          </w:tcPr>
          <w:p>
            <w:pPr>
              <w:jc w:val="center"/>
              <w:rPr>
                <w:rFonts w:ascii="宋体" w:hAnsi="宋体"/>
                <w:b/>
                <w:bCs/>
                <w:color w:val="FFFFFF"/>
                <w:szCs w:val="21"/>
              </w:rPr>
            </w:pPr>
          </w:p>
        </w:tc>
        <w:tc>
          <w:tcPr>
            <w:tcW w:w="2191" w:type="dxa"/>
            <w:vMerge w:val="continue"/>
            <w:shd w:val="clear" w:color="auto" w:fill="BDD6EE"/>
            <w:vAlign w:val="center"/>
          </w:tcPr>
          <w:p>
            <w:pPr>
              <w:jc w:val="center"/>
              <w:rPr>
                <w:rFonts w:ascii="宋体" w:hAnsi="宋体"/>
                <w:b/>
                <w:szCs w:val="21"/>
              </w:rPr>
            </w:pPr>
          </w:p>
        </w:tc>
        <w:tc>
          <w:tcPr>
            <w:tcW w:w="2191" w:type="dxa"/>
            <w:shd w:val="clear" w:color="auto" w:fill="BDD6EE"/>
            <w:vAlign w:val="center"/>
          </w:tcPr>
          <w:p>
            <w:pPr>
              <w:jc w:val="center"/>
              <w:rPr>
                <w:rFonts w:ascii="宋体" w:hAnsi="宋体"/>
                <w:b/>
                <w:szCs w:val="21"/>
              </w:rPr>
            </w:pPr>
            <w:r>
              <w:rPr>
                <w:rFonts w:hint="eastAsia" w:ascii="宋体" w:hAnsi="宋体"/>
                <w:b/>
                <w:szCs w:val="21"/>
              </w:rPr>
              <w:t>其他业务收入</w:t>
            </w:r>
          </w:p>
        </w:tc>
        <w:tc>
          <w:tcPr>
            <w:tcW w:w="2191" w:type="dxa"/>
            <w:shd w:val="clear" w:color="auto" w:fill="BDD6EE"/>
            <w:vAlign w:val="center"/>
          </w:tcPr>
          <w:p>
            <w:pPr>
              <w:jc w:val="center"/>
              <w:rPr>
                <w:rFonts w:ascii="宋体" w:hAnsi="宋体"/>
                <w:b/>
                <w:szCs w:val="21"/>
              </w:rPr>
            </w:pPr>
            <w:r>
              <w:rPr>
                <w:rFonts w:hint="eastAsia" w:ascii="宋体" w:hAnsi="宋体"/>
                <w:b/>
                <w:szCs w:val="21"/>
              </w:rPr>
              <w:t>20000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Ex>
        <w:tc>
          <w:tcPr>
            <w:tcW w:w="2190" w:type="dxa"/>
            <w:vMerge w:val="restart"/>
            <w:tcBorders>
              <w:left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2</w:t>
            </w:r>
          </w:p>
        </w:tc>
        <w:tc>
          <w:tcPr>
            <w:tcW w:w="2191" w:type="dxa"/>
            <w:vMerge w:val="restart"/>
            <w:shd w:val="clear" w:color="auto" w:fill="DEEAF6"/>
            <w:vAlign w:val="center"/>
          </w:tcPr>
          <w:p>
            <w:pPr>
              <w:jc w:val="center"/>
              <w:rPr>
                <w:rFonts w:ascii="宋体" w:hAnsi="宋体"/>
                <w:b/>
                <w:szCs w:val="21"/>
              </w:rPr>
            </w:pPr>
            <w:r>
              <w:rPr>
                <w:rFonts w:hint="eastAsia" w:ascii="宋体" w:hAnsi="宋体"/>
                <w:b/>
                <w:szCs w:val="21"/>
              </w:rPr>
              <w:t>营业成本</w:t>
            </w:r>
          </w:p>
        </w:tc>
        <w:tc>
          <w:tcPr>
            <w:tcW w:w="2191" w:type="dxa"/>
            <w:shd w:val="clear" w:color="auto" w:fill="DEEAF6"/>
            <w:vAlign w:val="center"/>
          </w:tcPr>
          <w:p>
            <w:pPr>
              <w:jc w:val="center"/>
              <w:rPr>
                <w:rFonts w:ascii="宋体" w:hAnsi="宋体"/>
                <w:b/>
                <w:szCs w:val="21"/>
              </w:rPr>
            </w:pPr>
            <w:r>
              <w:rPr>
                <w:rFonts w:hint="eastAsia" w:ascii="宋体" w:hAnsi="宋体"/>
                <w:b/>
                <w:szCs w:val="21"/>
              </w:rPr>
              <w:t>主营业务成本</w:t>
            </w:r>
          </w:p>
        </w:tc>
        <w:tc>
          <w:tcPr>
            <w:tcW w:w="2191" w:type="dxa"/>
            <w:shd w:val="clear" w:color="auto" w:fill="DEEAF6"/>
            <w:vAlign w:val="center"/>
          </w:tcPr>
          <w:p>
            <w:pPr>
              <w:jc w:val="center"/>
              <w:rPr>
                <w:rFonts w:ascii="宋体" w:hAnsi="宋体"/>
                <w:b/>
                <w:szCs w:val="21"/>
              </w:rPr>
            </w:pPr>
            <w:r>
              <w:rPr>
                <w:rFonts w:hint="eastAsia" w:ascii="宋体" w:hAnsi="宋体"/>
                <w:b/>
                <w:szCs w:val="21"/>
              </w:rPr>
              <w:t>80000</w:t>
            </w:r>
          </w:p>
        </w:tc>
      </w:tr>
      <w:tr>
        <w:tblPrEx>
          <w:tblLayout w:type="fixed"/>
          <w:tblCellMar>
            <w:top w:w="0" w:type="dxa"/>
            <w:left w:w="108" w:type="dxa"/>
            <w:bottom w:w="0" w:type="dxa"/>
            <w:right w:w="108" w:type="dxa"/>
          </w:tblCellMar>
        </w:tblPrEx>
        <w:tc>
          <w:tcPr>
            <w:tcW w:w="2190" w:type="dxa"/>
            <w:vMerge w:val="continue"/>
            <w:tcBorders>
              <w:left w:val="single" w:color="FFFFFF" w:sz="4" w:space="0"/>
            </w:tcBorders>
            <w:shd w:val="clear" w:color="auto" w:fill="5B9BD5"/>
            <w:vAlign w:val="center"/>
          </w:tcPr>
          <w:p>
            <w:pPr>
              <w:jc w:val="center"/>
              <w:rPr>
                <w:rFonts w:ascii="宋体" w:hAnsi="宋体"/>
                <w:b/>
                <w:bCs/>
                <w:color w:val="FFFFFF"/>
                <w:szCs w:val="21"/>
              </w:rPr>
            </w:pPr>
          </w:p>
        </w:tc>
        <w:tc>
          <w:tcPr>
            <w:tcW w:w="2191" w:type="dxa"/>
            <w:vMerge w:val="continue"/>
            <w:shd w:val="clear" w:color="auto" w:fill="BDD6EE"/>
            <w:vAlign w:val="center"/>
          </w:tcPr>
          <w:p>
            <w:pPr>
              <w:jc w:val="center"/>
              <w:rPr>
                <w:rFonts w:ascii="宋体" w:hAnsi="宋体"/>
                <w:b/>
                <w:szCs w:val="21"/>
              </w:rPr>
            </w:pPr>
          </w:p>
        </w:tc>
        <w:tc>
          <w:tcPr>
            <w:tcW w:w="2191" w:type="dxa"/>
            <w:shd w:val="clear" w:color="auto" w:fill="BDD6EE"/>
            <w:vAlign w:val="center"/>
          </w:tcPr>
          <w:p>
            <w:pPr>
              <w:jc w:val="center"/>
              <w:rPr>
                <w:rFonts w:ascii="宋体" w:hAnsi="宋体"/>
                <w:b/>
                <w:szCs w:val="21"/>
              </w:rPr>
            </w:pPr>
            <w:r>
              <w:rPr>
                <w:rFonts w:hint="eastAsia" w:ascii="宋体" w:hAnsi="宋体"/>
                <w:b/>
                <w:szCs w:val="21"/>
              </w:rPr>
              <w:t>种亩费用</w:t>
            </w:r>
          </w:p>
        </w:tc>
        <w:tc>
          <w:tcPr>
            <w:tcW w:w="2191" w:type="dxa"/>
            <w:shd w:val="clear" w:color="auto" w:fill="BDD6EE"/>
            <w:vAlign w:val="center"/>
          </w:tcPr>
          <w:p>
            <w:pPr>
              <w:jc w:val="center"/>
              <w:rPr>
                <w:rFonts w:ascii="宋体" w:hAnsi="宋体"/>
                <w:b/>
                <w:szCs w:val="21"/>
              </w:rPr>
            </w:pPr>
            <w:r>
              <w:rPr>
                <w:rFonts w:hint="eastAsia" w:ascii="宋体" w:hAnsi="宋体"/>
                <w:b/>
                <w:szCs w:val="21"/>
              </w:rPr>
              <w:t>60000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Ex>
        <w:tc>
          <w:tcPr>
            <w:tcW w:w="2190" w:type="dxa"/>
            <w:vMerge w:val="continue"/>
            <w:tcBorders>
              <w:left w:val="single" w:color="FFFFFF" w:sz="4" w:space="0"/>
            </w:tcBorders>
            <w:shd w:val="clear" w:color="auto" w:fill="5B9BD5"/>
            <w:vAlign w:val="center"/>
          </w:tcPr>
          <w:p>
            <w:pPr>
              <w:jc w:val="center"/>
              <w:rPr>
                <w:rFonts w:ascii="宋体" w:hAnsi="宋体"/>
                <w:b/>
                <w:bCs/>
                <w:color w:val="FFFFFF"/>
                <w:szCs w:val="21"/>
              </w:rPr>
            </w:pPr>
          </w:p>
        </w:tc>
        <w:tc>
          <w:tcPr>
            <w:tcW w:w="2191" w:type="dxa"/>
            <w:vMerge w:val="continue"/>
            <w:shd w:val="clear" w:color="auto" w:fill="DEEAF6"/>
            <w:vAlign w:val="center"/>
          </w:tcPr>
          <w:p>
            <w:pPr>
              <w:jc w:val="center"/>
              <w:rPr>
                <w:rFonts w:ascii="宋体" w:hAnsi="宋体"/>
                <w:b/>
                <w:szCs w:val="21"/>
              </w:rPr>
            </w:pPr>
          </w:p>
        </w:tc>
        <w:tc>
          <w:tcPr>
            <w:tcW w:w="2191" w:type="dxa"/>
            <w:shd w:val="clear" w:color="auto" w:fill="DEEAF6"/>
            <w:vAlign w:val="center"/>
          </w:tcPr>
          <w:p>
            <w:pPr>
              <w:jc w:val="center"/>
              <w:rPr>
                <w:rFonts w:ascii="宋体" w:hAnsi="宋体"/>
                <w:b/>
                <w:szCs w:val="21"/>
              </w:rPr>
            </w:pPr>
            <w:r>
              <w:rPr>
                <w:rFonts w:hint="eastAsia" w:ascii="宋体" w:hAnsi="宋体"/>
                <w:b/>
                <w:szCs w:val="21"/>
              </w:rPr>
              <w:t>运营成本</w:t>
            </w:r>
          </w:p>
        </w:tc>
        <w:tc>
          <w:tcPr>
            <w:tcW w:w="2191" w:type="dxa"/>
            <w:shd w:val="clear" w:color="auto" w:fill="DEEAF6"/>
            <w:vAlign w:val="center"/>
          </w:tcPr>
          <w:p>
            <w:pPr>
              <w:jc w:val="center"/>
              <w:rPr>
                <w:rFonts w:ascii="宋体" w:hAnsi="宋体"/>
                <w:b/>
                <w:szCs w:val="21"/>
              </w:rPr>
            </w:pPr>
            <w:r>
              <w:rPr>
                <w:rFonts w:hint="eastAsia" w:ascii="宋体" w:hAnsi="宋体"/>
                <w:b/>
                <w:szCs w:val="21"/>
              </w:rPr>
              <w:t>40000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Ex>
        <w:tc>
          <w:tcPr>
            <w:tcW w:w="2190" w:type="dxa"/>
            <w:tcBorders>
              <w:left w:val="single" w:color="FFFFFF" w:sz="4" w:space="0"/>
              <w:bottom w:val="single" w:color="FFFFFF" w:sz="4" w:space="0"/>
            </w:tcBorders>
            <w:shd w:val="clear" w:color="auto" w:fill="5B9BD5"/>
            <w:vAlign w:val="center"/>
          </w:tcPr>
          <w:p>
            <w:pPr>
              <w:jc w:val="center"/>
              <w:rPr>
                <w:rFonts w:ascii="宋体" w:hAnsi="宋体"/>
                <w:b/>
                <w:bCs/>
                <w:color w:val="FFFFFF"/>
                <w:szCs w:val="21"/>
              </w:rPr>
            </w:pPr>
            <w:r>
              <w:rPr>
                <w:rFonts w:hint="eastAsia" w:ascii="宋体" w:hAnsi="宋体"/>
                <w:b/>
                <w:bCs/>
                <w:color w:val="FFFFFF"/>
                <w:szCs w:val="21"/>
              </w:rPr>
              <w:t>3</w:t>
            </w:r>
          </w:p>
        </w:tc>
        <w:tc>
          <w:tcPr>
            <w:tcW w:w="2191" w:type="dxa"/>
            <w:shd w:val="clear" w:color="auto" w:fill="BDD6EE"/>
            <w:vAlign w:val="center"/>
          </w:tcPr>
          <w:p>
            <w:pPr>
              <w:jc w:val="center"/>
              <w:rPr>
                <w:rFonts w:ascii="宋体" w:hAnsi="宋体"/>
                <w:b/>
                <w:szCs w:val="21"/>
              </w:rPr>
            </w:pPr>
            <w:r>
              <w:rPr>
                <w:rFonts w:hint="eastAsia" w:ascii="宋体" w:hAnsi="宋体"/>
                <w:b/>
                <w:szCs w:val="21"/>
              </w:rPr>
              <w:t>利润预计</w:t>
            </w:r>
          </w:p>
        </w:tc>
        <w:tc>
          <w:tcPr>
            <w:tcW w:w="4382" w:type="dxa"/>
            <w:gridSpan w:val="2"/>
            <w:shd w:val="clear" w:color="auto" w:fill="BDD6EE"/>
            <w:vAlign w:val="center"/>
          </w:tcPr>
          <w:p>
            <w:pPr>
              <w:jc w:val="center"/>
              <w:rPr>
                <w:rFonts w:ascii="宋体" w:hAnsi="宋体"/>
                <w:b/>
                <w:szCs w:val="21"/>
              </w:rPr>
            </w:pPr>
            <w:r>
              <w:rPr>
                <w:rFonts w:hint="eastAsia" w:ascii="宋体" w:hAnsi="宋体"/>
                <w:b/>
                <w:szCs w:val="21"/>
              </w:rPr>
              <w:t>240000</w:t>
            </w:r>
          </w:p>
        </w:tc>
      </w:tr>
    </w:tbl>
    <w:p>
      <w:pPr>
        <w:pStyle w:val="4"/>
        <w:jc w:val="center"/>
        <w:rPr>
          <w:rFonts w:hint="eastAsia"/>
          <w:lang w:val="en-US" w:eastAsia="zh-CN"/>
        </w:rPr>
      </w:pPr>
      <w:bookmarkStart w:id="67" w:name="_Toc137056483"/>
      <w:bookmarkStart w:id="68" w:name="_Toc137057993"/>
      <w:bookmarkStart w:id="69" w:name="_5.风险分析"/>
      <w:r>
        <w:rPr>
          <w:rFonts w:hint="eastAsia" w:asciiTheme="majorEastAsia" w:hAnsiTheme="majorEastAsia" w:eastAsiaTheme="majorEastAsia" w:cstheme="majorEastAsia"/>
          <w:b w:val="0"/>
          <w:bCs w:val="0"/>
          <w:sz w:val="21"/>
          <w:szCs w:val="21"/>
          <w:lang w:val="en-US" w:eastAsia="zh-CN"/>
        </w:rPr>
        <w:t>表5-4  利润预计表</w:t>
      </w:r>
    </w:p>
    <w:p>
      <w:pPr>
        <w:pStyle w:val="4"/>
        <w:rPr>
          <w:sz w:val="28"/>
          <w:szCs w:val="28"/>
        </w:rPr>
      </w:pPr>
      <w:bookmarkStart w:id="70" w:name="_5. 风险分析"/>
      <w:r>
        <w:rPr>
          <w:rFonts w:hint="eastAsia"/>
          <w:sz w:val="28"/>
          <w:szCs w:val="28"/>
        </w:rPr>
        <w:t>5.</w:t>
      </w:r>
      <w:r>
        <w:rPr>
          <w:rFonts w:hint="eastAsia"/>
          <w:sz w:val="28"/>
          <w:szCs w:val="28"/>
          <w:lang w:val="en-US" w:eastAsia="zh-CN"/>
        </w:rPr>
        <w:t xml:space="preserve"> </w:t>
      </w:r>
      <w:r>
        <w:rPr>
          <w:rFonts w:hint="eastAsia"/>
          <w:sz w:val="28"/>
          <w:szCs w:val="28"/>
        </w:rPr>
        <w:t>风险分析</w:t>
      </w:r>
      <w:bookmarkEnd w:id="67"/>
      <w:bookmarkEnd w:id="68"/>
    </w:p>
    <w:bookmarkEnd w:id="69"/>
    <w:bookmarkEnd w:id="70"/>
    <w:p>
      <w:pPr>
        <w:numPr>
          <w:ilvl w:val="0"/>
          <w:numId w:val="7"/>
        </w:numPr>
        <w:rPr>
          <w:rFonts w:ascii="宋体" w:hAnsi="宋体"/>
          <w:bCs/>
          <w:szCs w:val="21"/>
        </w:rPr>
      </w:pPr>
      <w:r>
        <w:rPr>
          <w:rFonts w:hint="eastAsia" w:ascii="宋体" w:hAnsi="宋体"/>
          <w:bCs/>
          <w:szCs w:val="21"/>
        </w:rPr>
        <w:t>市场与竞争风险：客户资源不足、宣传效果不明显、价格定位不准确。</w:t>
      </w:r>
    </w:p>
    <w:p>
      <w:pPr>
        <w:tabs>
          <w:tab w:val="left" w:pos="820"/>
        </w:tabs>
        <w:ind w:left="770"/>
        <w:rPr>
          <w:rFonts w:ascii="宋体" w:hAnsi="宋体"/>
          <w:bCs/>
          <w:szCs w:val="21"/>
        </w:rPr>
      </w:pPr>
      <w:r>
        <w:rPr>
          <w:rFonts w:hint="eastAsia" w:ascii="宋体" w:hAnsi="宋体"/>
          <w:bCs/>
          <w:szCs w:val="21"/>
        </w:rPr>
        <w:t>对策：1、加大宣传力度，提高产品质量。</w:t>
      </w:r>
    </w:p>
    <w:p>
      <w:pPr>
        <w:tabs>
          <w:tab w:val="left" w:pos="820"/>
        </w:tabs>
        <w:ind w:left="770"/>
        <w:rPr>
          <w:rFonts w:ascii="宋体" w:hAnsi="宋体"/>
          <w:bCs/>
          <w:szCs w:val="21"/>
        </w:rPr>
      </w:pPr>
      <w:r>
        <w:rPr>
          <w:rFonts w:hint="eastAsia" w:ascii="宋体" w:hAnsi="宋体"/>
          <w:bCs/>
          <w:szCs w:val="21"/>
        </w:rPr>
        <w:t xml:space="preserve"> </w:t>
      </w:r>
      <w:r>
        <w:rPr>
          <w:rFonts w:ascii="宋体" w:hAnsi="宋体"/>
          <w:bCs/>
          <w:szCs w:val="21"/>
        </w:rPr>
        <w:t xml:space="preserve">     </w:t>
      </w:r>
      <w:r>
        <w:rPr>
          <w:rFonts w:hint="eastAsia" w:ascii="宋体" w:hAnsi="宋体"/>
          <w:bCs/>
          <w:szCs w:val="21"/>
        </w:rPr>
        <w:t>2、加强前期市场调研，寻求个性化产品。</w:t>
      </w:r>
    </w:p>
    <w:p>
      <w:pPr>
        <w:numPr>
          <w:ilvl w:val="0"/>
          <w:numId w:val="3"/>
        </w:numPr>
        <w:tabs>
          <w:tab w:val="left" w:pos="820"/>
        </w:tabs>
        <w:rPr>
          <w:rFonts w:ascii="宋体" w:hAnsi="宋体"/>
          <w:bCs/>
          <w:szCs w:val="21"/>
        </w:rPr>
      </w:pPr>
      <w:r>
        <w:rPr>
          <w:rFonts w:hint="eastAsia" w:ascii="宋体" w:hAnsi="宋体"/>
          <w:bCs/>
          <w:szCs w:val="21"/>
        </w:rPr>
        <w:t>产品与技术风险：同行竞争，产品的可模仿性强。</w:t>
      </w:r>
    </w:p>
    <w:p>
      <w:pPr>
        <w:tabs>
          <w:tab w:val="left" w:pos="820"/>
        </w:tabs>
        <w:ind w:left="770"/>
        <w:rPr>
          <w:rFonts w:ascii="宋体" w:hAnsi="宋体"/>
          <w:bCs/>
          <w:szCs w:val="21"/>
        </w:rPr>
      </w:pPr>
      <w:r>
        <w:rPr>
          <w:rFonts w:hint="eastAsia" w:ascii="宋体" w:hAnsi="宋体"/>
          <w:bCs/>
          <w:szCs w:val="21"/>
        </w:rPr>
        <w:t>对策：1、不断进行市场调研，寻求更大市场，打造公司品牌。</w:t>
      </w:r>
    </w:p>
    <w:p>
      <w:pPr>
        <w:tabs>
          <w:tab w:val="left" w:pos="820"/>
        </w:tabs>
        <w:ind w:left="770"/>
        <w:rPr>
          <w:rFonts w:ascii="宋体" w:hAnsi="宋体"/>
          <w:bCs/>
          <w:szCs w:val="21"/>
        </w:rPr>
      </w:pPr>
      <w:r>
        <w:rPr>
          <w:rFonts w:ascii="宋体" w:hAnsi="宋体"/>
          <w:b/>
          <w:szCs w:val="21"/>
        </w:rPr>
        <w:t xml:space="preserve">   </w:t>
      </w:r>
      <w:r>
        <w:rPr>
          <w:rFonts w:ascii="宋体" w:hAnsi="宋体"/>
          <w:bCs/>
          <w:szCs w:val="21"/>
        </w:rPr>
        <w:t xml:space="preserve"> </w:t>
      </w:r>
      <w:r>
        <w:rPr>
          <w:rFonts w:hint="eastAsia" w:ascii="宋体" w:hAnsi="宋体"/>
          <w:bCs/>
          <w:szCs w:val="21"/>
        </w:rPr>
        <w:t>2、寻求产品和服务的创新，做到人无我有，人有我优。</w:t>
      </w:r>
    </w:p>
    <w:p>
      <w:pPr>
        <w:numPr>
          <w:ilvl w:val="0"/>
          <w:numId w:val="3"/>
        </w:numPr>
        <w:tabs>
          <w:tab w:val="left" w:pos="820"/>
        </w:tabs>
        <w:rPr>
          <w:rFonts w:ascii="宋体" w:hAnsi="宋体"/>
          <w:bCs/>
          <w:szCs w:val="21"/>
        </w:rPr>
      </w:pPr>
      <w:r>
        <w:rPr>
          <w:rFonts w:hint="eastAsia" w:ascii="宋体" w:hAnsi="宋体"/>
          <w:bCs/>
          <w:szCs w:val="21"/>
        </w:rPr>
        <w:t>财务风险：资金不足，前期资金成本控制不利。</w:t>
      </w:r>
    </w:p>
    <w:p>
      <w:pPr>
        <w:tabs>
          <w:tab w:val="left" w:pos="820"/>
        </w:tabs>
        <w:ind w:left="770"/>
        <w:rPr>
          <w:rFonts w:ascii="宋体" w:hAnsi="宋体"/>
          <w:bCs/>
          <w:szCs w:val="21"/>
        </w:rPr>
      </w:pPr>
      <w:r>
        <w:rPr>
          <w:rFonts w:hint="eastAsia" w:ascii="宋体" w:hAnsi="宋体"/>
          <w:bCs/>
          <w:szCs w:val="21"/>
        </w:rPr>
        <w:t>对策：1、建立和完善财务预警系统，编制现金流量预算。</w:t>
      </w:r>
    </w:p>
    <w:p>
      <w:pPr>
        <w:tabs>
          <w:tab w:val="left" w:pos="820"/>
        </w:tabs>
        <w:ind w:left="770"/>
        <w:rPr>
          <w:rFonts w:ascii="宋体" w:hAnsi="宋体"/>
          <w:bCs/>
          <w:szCs w:val="21"/>
        </w:rPr>
      </w:pPr>
      <w:r>
        <w:rPr>
          <w:rFonts w:hint="eastAsia" w:ascii="宋体" w:hAnsi="宋体"/>
          <w:bCs/>
          <w:szCs w:val="21"/>
        </w:rPr>
        <w:t xml:space="preserve"> </w:t>
      </w:r>
      <w:r>
        <w:rPr>
          <w:rFonts w:ascii="宋体" w:hAnsi="宋体"/>
          <w:bCs/>
          <w:szCs w:val="21"/>
        </w:rPr>
        <w:t xml:space="preserve">     </w:t>
      </w:r>
      <w:r>
        <w:rPr>
          <w:rFonts w:hint="eastAsia" w:ascii="宋体" w:hAnsi="宋体"/>
          <w:bCs/>
          <w:szCs w:val="21"/>
        </w:rPr>
        <w:t>2、树立风险意识，降低负债的潜在风险，并且科学地进行投资决策。</w:t>
      </w:r>
    </w:p>
    <w:p>
      <w:pPr>
        <w:numPr>
          <w:ilvl w:val="0"/>
          <w:numId w:val="3"/>
        </w:numPr>
        <w:tabs>
          <w:tab w:val="left" w:pos="820"/>
        </w:tabs>
        <w:rPr>
          <w:rFonts w:ascii="宋体" w:hAnsi="宋体"/>
          <w:bCs/>
          <w:szCs w:val="21"/>
        </w:rPr>
      </w:pPr>
      <w:r>
        <w:rPr>
          <w:rFonts w:hint="eastAsia" w:ascii="宋体" w:hAnsi="宋体"/>
          <w:bCs/>
          <w:szCs w:val="21"/>
        </w:rPr>
        <w:t>管理风险：负责人管理经验不足，造成公司运营受阻，各部门不能精密合作，协调发展。</w:t>
      </w:r>
    </w:p>
    <w:p>
      <w:pPr>
        <w:tabs>
          <w:tab w:val="left" w:pos="820"/>
        </w:tabs>
        <w:ind w:left="770"/>
        <w:rPr>
          <w:rFonts w:ascii="宋体" w:hAnsi="宋体"/>
          <w:bCs/>
          <w:szCs w:val="21"/>
        </w:rPr>
      </w:pPr>
      <w:r>
        <w:rPr>
          <w:rFonts w:hint="eastAsia" w:ascii="宋体" w:hAnsi="宋体"/>
          <w:bCs/>
          <w:szCs w:val="21"/>
        </w:rPr>
        <w:t>对策：1、健全管理机制，加强奖惩制度。</w:t>
      </w:r>
    </w:p>
    <w:p>
      <w:pPr>
        <w:tabs>
          <w:tab w:val="left" w:pos="820"/>
        </w:tabs>
        <w:ind w:left="770"/>
        <w:rPr>
          <w:rFonts w:ascii="宋体" w:hAnsi="宋体"/>
          <w:bCs/>
          <w:szCs w:val="21"/>
        </w:rPr>
      </w:pPr>
      <w:r>
        <w:rPr>
          <w:rFonts w:hint="eastAsia" w:ascii="宋体" w:hAnsi="宋体"/>
          <w:bCs/>
          <w:szCs w:val="21"/>
        </w:rPr>
        <w:t xml:space="preserve"> </w:t>
      </w:r>
      <w:r>
        <w:rPr>
          <w:rFonts w:ascii="宋体" w:hAnsi="宋体"/>
          <w:bCs/>
          <w:szCs w:val="21"/>
        </w:rPr>
        <w:t xml:space="preserve">     </w:t>
      </w:r>
      <w:r>
        <w:rPr>
          <w:rFonts w:hint="eastAsia" w:ascii="宋体" w:hAnsi="宋体"/>
          <w:bCs/>
          <w:szCs w:val="21"/>
        </w:rPr>
        <w:t>2、聘请更高水平的技术人员指导运营工作。</w:t>
      </w:r>
    </w:p>
    <w:p>
      <w:pPr>
        <w:pStyle w:val="4"/>
        <w:rPr>
          <w:sz w:val="28"/>
          <w:szCs w:val="28"/>
        </w:rPr>
      </w:pPr>
      <w:bookmarkStart w:id="71" w:name="_Toc137056484"/>
      <w:bookmarkStart w:id="72" w:name="_Toc137057994"/>
      <w:bookmarkStart w:id="73" w:name="_6. 退出策略"/>
      <w:bookmarkStart w:id="74" w:name="_6.退出策略"/>
      <w:r>
        <w:rPr>
          <w:rFonts w:hint="eastAsia"/>
          <w:sz w:val="28"/>
          <w:szCs w:val="28"/>
        </w:rPr>
        <w:t>6.</w:t>
      </w:r>
      <w:r>
        <w:rPr>
          <w:rFonts w:hint="eastAsia"/>
          <w:sz w:val="28"/>
          <w:szCs w:val="28"/>
          <w:lang w:val="en-US" w:eastAsia="zh-CN"/>
        </w:rPr>
        <w:t xml:space="preserve"> </w:t>
      </w:r>
      <w:r>
        <w:rPr>
          <w:rFonts w:hint="eastAsia"/>
          <w:sz w:val="28"/>
          <w:szCs w:val="28"/>
        </w:rPr>
        <w:t>退出策略</w:t>
      </w:r>
      <w:bookmarkEnd w:id="71"/>
      <w:bookmarkEnd w:id="72"/>
    </w:p>
    <w:bookmarkEnd w:id="73"/>
    <w:bookmarkEnd w:id="74"/>
    <w:p>
      <w:pPr>
        <w:numPr>
          <w:ilvl w:val="0"/>
          <w:numId w:val="8"/>
        </w:numPr>
        <w:tabs>
          <w:tab w:val="left" w:pos="820"/>
        </w:tabs>
        <w:rPr>
          <w:rFonts w:ascii="宋体" w:hAnsi="宋体"/>
          <w:bCs/>
          <w:szCs w:val="21"/>
        </w:rPr>
      </w:pPr>
      <w:r>
        <w:rPr>
          <w:rFonts w:hint="eastAsia" w:ascii="宋体" w:hAnsi="宋体"/>
          <w:bCs/>
          <w:szCs w:val="21"/>
        </w:rPr>
        <w:t>企业并购</w:t>
      </w:r>
    </w:p>
    <w:p>
      <w:pPr>
        <w:numPr>
          <w:ilvl w:val="0"/>
          <w:numId w:val="8"/>
        </w:numPr>
        <w:tabs>
          <w:tab w:val="left" w:pos="820"/>
        </w:tabs>
        <w:rPr>
          <w:rFonts w:ascii="宋体" w:hAnsi="宋体"/>
          <w:bCs/>
          <w:szCs w:val="21"/>
        </w:rPr>
      </w:pPr>
      <w:r>
        <w:rPr>
          <w:rFonts w:hint="eastAsia" w:ascii="宋体" w:hAnsi="宋体"/>
          <w:bCs/>
          <w:szCs w:val="21"/>
        </w:rPr>
        <w:t>企业股权内部转让</w:t>
      </w:r>
    </w:p>
    <w:p>
      <w:pPr>
        <w:numPr>
          <w:ilvl w:val="0"/>
          <w:numId w:val="8"/>
        </w:numPr>
        <w:tabs>
          <w:tab w:val="left" w:pos="820"/>
        </w:tabs>
        <w:rPr>
          <w:rFonts w:ascii="宋体" w:hAnsi="宋体"/>
          <w:bCs/>
          <w:szCs w:val="21"/>
        </w:rPr>
      </w:pPr>
      <w:r>
        <w:rPr>
          <w:rFonts w:hint="eastAsia" w:ascii="宋体" w:hAnsi="宋体"/>
          <w:bCs/>
          <w:szCs w:val="21"/>
        </w:rPr>
        <w:t>管理层回购</w:t>
      </w:r>
    </w:p>
    <w:p>
      <w:pPr>
        <w:numPr>
          <w:ilvl w:val="0"/>
          <w:numId w:val="8"/>
        </w:numPr>
        <w:rPr>
          <w:rFonts w:ascii="宋体" w:hAnsi="宋体" w:cs="宋体"/>
          <w:bCs/>
          <w:kern w:val="0"/>
          <w:szCs w:val="21"/>
        </w:rPr>
      </w:pPr>
      <w:r>
        <w:rPr>
          <w:rFonts w:hint="eastAsia" w:ascii="宋体" w:hAnsi="宋体"/>
          <w:bCs/>
          <w:szCs w:val="21"/>
        </w:rPr>
        <w:t>破产清算</w:t>
      </w:r>
    </w:p>
    <w:p>
      <w:pPr>
        <w:pStyle w:val="3"/>
        <w:rPr>
          <w:rFonts w:cs="宋体"/>
          <w:kern w:val="0"/>
        </w:rPr>
      </w:pPr>
      <w:bookmarkStart w:id="75" w:name="_Toc137057995"/>
      <w:bookmarkStart w:id="76" w:name="_Toc137056485"/>
      <w:bookmarkStart w:id="77" w:name="_六、风险预期"/>
      <w:r>
        <w:rPr>
          <w:rFonts w:hint="eastAsia"/>
        </w:rPr>
        <w:t>六、风险预期</w:t>
      </w:r>
      <w:bookmarkEnd w:id="75"/>
      <w:bookmarkEnd w:id="76"/>
    </w:p>
    <w:bookmarkEnd w:id="77"/>
    <w:p>
      <w:pPr>
        <w:pStyle w:val="4"/>
        <w:rPr>
          <w:rFonts w:hint="eastAsia" w:asciiTheme="minorEastAsia" w:hAnsiTheme="minorEastAsia" w:eastAsiaTheme="minorEastAsia" w:cstheme="minorEastAsia"/>
          <w:b/>
          <w:bCs/>
          <w:sz w:val="28"/>
          <w:szCs w:val="28"/>
        </w:rPr>
      </w:pPr>
      <w:bookmarkStart w:id="78" w:name="_Toc137056486"/>
      <w:bookmarkStart w:id="79" w:name="_Toc137057996"/>
      <w:bookmarkStart w:id="80" w:name="_1. 资产风险"/>
      <w:bookmarkStart w:id="81" w:name="_1.资产风险"/>
      <w:r>
        <w:rPr>
          <w:rFonts w:hint="eastAsia" w:asciiTheme="minorEastAsia" w:hAnsiTheme="minorEastAsia" w:eastAsiaTheme="minorEastAsia" w:cstheme="minorEastAsia"/>
          <w:b/>
          <w:bCs/>
          <w:sz w:val="28"/>
          <w:szCs w:val="28"/>
        </w:rPr>
        <w:t>1.</w:t>
      </w: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rPr>
        <w:t>资产风险</w:t>
      </w:r>
      <w:bookmarkEnd w:id="78"/>
      <w:bookmarkEnd w:id="79"/>
    </w:p>
    <w:bookmarkEnd w:id="80"/>
    <w:bookmarkEnd w:id="81"/>
    <w:p>
      <w:pPr>
        <w:ind w:firstLine="420" w:firstLineChars="200"/>
        <w:rPr>
          <w:rFonts w:ascii="宋体" w:hAnsi="宋体"/>
          <w:bCs/>
          <w:szCs w:val="21"/>
        </w:rPr>
      </w:pPr>
      <w:r>
        <w:rPr>
          <w:rFonts w:hint="eastAsia" w:ascii="宋体" w:hAnsi="宋体"/>
          <w:bCs/>
          <w:szCs w:val="21"/>
        </w:rPr>
        <w:t>项目初期资产不稳定，变数过大。对市场定位不清晰导致资产投入有偏差。</w:t>
      </w:r>
    </w:p>
    <w:p>
      <w:pPr>
        <w:ind w:firstLine="420" w:firstLineChars="200"/>
        <w:rPr>
          <w:rFonts w:ascii="宋体" w:hAnsi="宋体"/>
          <w:bCs/>
          <w:szCs w:val="21"/>
        </w:rPr>
      </w:pPr>
      <w:r>
        <w:rPr>
          <w:rFonts w:hint="eastAsia" w:ascii="宋体" w:hAnsi="宋体"/>
          <w:bCs/>
          <w:szCs w:val="21"/>
        </w:rPr>
        <w:t>对策：1）茶园企业要密切关注市场行情，积极与供应商和客户沟通，提前做好原材料采购计划；资金管理部门要加强对资金的管理，严格控制非生产性支出；2）与客户签订购销合同时，要将原材料的价格和付款方式等信息约定清楚，并严格按照合同执行；3）对于可能导致企业资产损失的因素，应采取防范措施，如通过与银行等金融机构的合作；4）加强对原材料采购、销售、资金使用等环节的管理来规避资产风险。</w:t>
      </w:r>
    </w:p>
    <w:p>
      <w:pPr>
        <w:pStyle w:val="4"/>
        <w:rPr>
          <w:sz w:val="28"/>
          <w:szCs w:val="28"/>
        </w:rPr>
      </w:pPr>
      <w:bookmarkStart w:id="82" w:name="_Toc137057997"/>
      <w:bookmarkStart w:id="83" w:name="_Toc137056487"/>
      <w:bookmarkStart w:id="84" w:name="_2. 竞争风险"/>
      <w:bookmarkStart w:id="85" w:name="_2.竞争风险"/>
      <w:r>
        <w:rPr>
          <w:rFonts w:hint="eastAsia"/>
          <w:sz w:val="28"/>
          <w:szCs w:val="28"/>
        </w:rPr>
        <w:t>2.</w:t>
      </w:r>
      <w:r>
        <w:rPr>
          <w:rFonts w:hint="eastAsia"/>
          <w:sz w:val="28"/>
          <w:szCs w:val="28"/>
          <w:lang w:val="en-US" w:eastAsia="zh-CN"/>
        </w:rPr>
        <w:t xml:space="preserve"> </w:t>
      </w:r>
      <w:r>
        <w:rPr>
          <w:rFonts w:hint="eastAsia"/>
          <w:sz w:val="28"/>
          <w:szCs w:val="28"/>
        </w:rPr>
        <w:t>竞争风险</w:t>
      </w:r>
      <w:bookmarkEnd w:id="82"/>
      <w:bookmarkEnd w:id="83"/>
    </w:p>
    <w:bookmarkEnd w:id="84"/>
    <w:bookmarkEnd w:id="85"/>
    <w:p>
      <w:pPr>
        <w:ind w:firstLine="420" w:firstLineChars="200"/>
        <w:rPr>
          <w:rFonts w:ascii="宋体" w:hAnsi="宋体"/>
          <w:bCs/>
          <w:szCs w:val="21"/>
        </w:rPr>
      </w:pPr>
      <w:r>
        <w:rPr>
          <w:rFonts w:hint="eastAsia" w:ascii="宋体" w:hAnsi="宋体"/>
          <w:bCs/>
          <w:szCs w:val="21"/>
        </w:rPr>
        <w:t>随着人们消费水平的提高，茶叶产品的市场需求不断扩大，消费者对茶叶产品的质量要求越来越高，市场竞争日趋激烈。茶园企业在提高产品质量和创新能力的同时，还需不断提升产品的科技含量和附加值，在提高市场占有率的同时，增强企业自身的竞争能力，降低茶园企业面临的竞争风险。</w:t>
      </w:r>
    </w:p>
    <w:p>
      <w:pPr>
        <w:pStyle w:val="4"/>
        <w:rPr>
          <w:sz w:val="28"/>
          <w:szCs w:val="28"/>
        </w:rPr>
      </w:pPr>
      <w:bookmarkStart w:id="86" w:name="_Toc137057998"/>
      <w:bookmarkStart w:id="87" w:name="_Toc137056488"/>
      <w:bookmarkStart w:id="88" w:name="_3. 管理风险"/>
      <w:bookmarkStart w:id="89" w:name="_3.管理风险"/>
      <w:r>
        <w:rPr>
          <w:rFonts w:hint="eastAsia"/>
          <w:sz w:val="28"/>
          <w:szCs w:val="28"/>
        </w:rPr>
        <w:t>3.</w:t>
      </w:r>
      <w:r>
        <w:rPr>
          <w:rFonts w:hint="eastAsia"/>
          <w:sz w:val="28"/>
          <w:szCs w:val="28"/>
          <w:lang w:val="en-US" w:eastAsia="zh-CN"/>
        </w:rPr>
        <w:t xml:space="preserve"> </w:t>
      </w:r>
      <w:r>
        <w:rPr>
          <w:rFonts w:hint="eastAsia"/>
          <w:sz w:val="28"/>
          <w:szCs w:val="28"/>
        </w:rPr>
        <w:t>管理风险</w:t>
      </w:r>
      <w:bookmarkEnd w:id="86"/>
      <w:bookmarkEnd w:id="87"/>
    </w:p>
    <w:bookmarkEnd w:id="88"/>
    <w:bookmarkEnd w:id="89"/>
    <w:p>
      <w:pPr>
        <w:ind w:firstLine="420" w:firstLineChars="200"/>
        <w:rPr>
          <w:rFonts w:ascii="宋体" w:hAnsi="宋体"/>
          <w:bCs/>
          <w:szCs w:val="21"/>
        </w:rPr>
      </w:pPr>
      <w:r>
        <w:rPr>
          <w:rFonts w:hint="eastAsia" w:ascii="宋体" w:hAnsi="宋体"/>
          <w:bCs/>
          <w:szCs w:val="21"/>
        </w:rPr>
        <w:t>由于管理企业经验的缺乏，对市场认识不足，运作过程中信息不对称、管理不善、判断失误等影响管理的水平。管理期间内如果出现一些人力不可抗拒的意外事件或某个环节出现问题以及宏观经济形式发生较大的变化，管理方法可能不适应不断变化的内外环境。</w:t>
      </w:r>
    </w:p>
    <w:p>
      <w:pPr>
        <w:ind w:firstLine="420" w:firstLineChars="200"/>
        <w:rPr>
          <w:rFonts w:ascii="宋体" w:hAnsi="宋体"/>
          <w:bCs/>
          <w:szCs w:val="21"/>
        </w:rPr>
      </w:pPr>
      <w:r>
        <w:rPr>
          <w:rFonts w:hint="eastAsia" w:ascii="宋体" w:hAnsi="宋体"/>
          <w:bCs/>
          <w:szCs w:val="21"/>
        </w:rPr>
        <w:t>对策：1）茶园企业应当积极与相关技术部门沟通，加强对员工的培训，使员工掌握全面的茶学知识；2）茶园企业应结合自身发展战略和发展规划，加强对新产品研发、生产工艺、质量管理等方面的培训，提高员工的业务能力和专业水平；3）茶园企业应当对销售环节加强管理，避免因销售问题而导致产品积压；4）茶园企业还应当积极利用网络平台等先进技术手段，提高销售效率，减少销售环节中可能出现的问题；5）茶园企业应当通过多种渠道增加企业信息的透明度，降低信息不对称造成的风险。</w:t>
      </w:r>
    </w:p>
    <w:p>
      <w:pPr>
        <w:pStyle w:val="4"/>
        <w:rPr>
          <w:sz w:val="28"/>
          <w:szCs w:val="28"/>
        </w:rPr>
      </w:pPr>
      <w:bookmarkStart w:id="90" w:name="_Toc137057999"/>
      <w:bookmarkStart w:id="91" w:name="_Toc137056489"/>
      <w:bookmarkStart w:id="92" w:name="_4. 技术风险"/>
      <w:bookmarkStart w:id="93" w:name="_4.技术风险"/>
      <w:r>
        <w:rPr>
          <w:rFonts w:hint="eastAsia"/>
          <w:sz w:val="28"/>
          <w:szCs w:val="28"/>
        </w:rPr>
        <w:t>4.</w:t>
      </w:r>
      <w:r>
        <w:rPr>
          <w:rFonts w:hint="eastAsia"/>
          <w:sz w:val="28"/>
          <w:szCs w:val="28"/>
          <w:lang w:val="en-US" w:eastAsia="zh-CN"/>
        </w:rPr>
        <w:t xml:space="preserve"> </w:t>
      </w:r>
      <w:r>
        <w:rPr>
          <w:rFonts w:hint="eastAsia"/>
          <w:sz w:val="28"/>
          <w:szCs w:val="28"/>
        </w:rPr>
        <w:t>技术风险</w:t>
      </w:r>
      <w:bookmarkEnd w:id="90"/>
      <w:bookmarkEnd w:id="91"/>
    </w:p>
    <w:bookmarkEnd w:id="92"/>
    <w:bookmarkEnd w:id="93"/>
    <w:p>
      <w:pPr>
        <w:ind w:firstLine="420" w:firstLineChars="200"/>
        <w:rPr>
          <w:rFonts w:ascii="宋体" w:hAnsi="宋体"/>
          <w:bCs/>
          <w:szCs w:val="21"/>
        </w:rPr>
      </w:pPr>
      <w:r>
        <w:rPr>
          <w:rFonts w:hint="eastAsia" w:ascii="宋体" w:hAnsi="宋体"/>
          <w:bCs/>
          <w:szCs w:val="21"/>
        </w:rPr>
        <w:t>主要针对茶叶的创新机械化生产阶段的技术风险。</w:t>
      </w:r>
    </w:p>
    <w:p>
      <w:pPr>
        <w:ind w:firstLine="420" w:firstLineChars="200"/>
        <w:rPr>
          <w:rFonts w:ascii="宋体" w:hAnsi="宋体"/>
          <w:bCs/>
          <w:szCs w:val="21"/>
        </w:rPr>
      </w:pPr>
      <w:r>
        <w:rPr>
          <w:rFonts w:hint="eastAsia" w:ascii="宋体" w:hAnsi="宋体"/>
          <w:bCs/>
          <w:szCs w:val="21"/>
        </w:rPr>
        <w:t>生产阶段所需的相应设施设备不完善。市场对技术创新的预测不足。</w:t>
      </w:r>
    </w:p>
    <w:p>
      <w:pPr>
        <w:ind w:firstLine="420" w:firstLineChars="200"/>
        <w:rPr>
          <w:rFonts w:ascii="宋体" w:hAnsi="宋体"/>
          <w:bCs/>
          <w:szCs w:val="21"/>
        </w:rPr>
      </w:pPr>
      <w:r>
        <w:rPr>
          <w:rFonts w:hint="eastAsia" w:ascii="宋体" w:hAnsi="宋体"/>
          <w:bCs/>
          <w:szCs w:val="21"/>
        </w:rPr>
        <w:t>不能对技术的市场适应性、先进性和盈利能力进行及时的科学预测。</w:t>
      </w:r>
    </w:p>
    <w:p>
      <w:pPr>
        <w:ind w:firstLine="420" w:firstLineChars="200"/>
        <w:rPr>
          <w:rFonts w:ascii="宋体" w:hAnsi="宋体"/>
          <w:bCs/>
          <w:szCs w:val="21"/>
        </w:rPr>
      </w:pPr>
      <w:r>
        <w:rPr>
          <w:rFonts w:hint="eastAsia" w:ascii="宋体" w:hAnsi="宋体"/>
          <w:bCs/>
          <w:szCs w:val="21"/>
        </w:rPr>
        <w:t>上市后被其他产品所替代，在技术创新开发、转移和转化过程中所发生的损失。</w:t>
      </w:r>
    </w:p>
    <w:p>
      <w:pPr>
        <w:ind w:firstLine="420" w:firstLineChars="200"/>
        <w:rPr>
          <w:rFonts w:ascii="宋体" w:hAnsi="宋体"/>
          <w:bCs/>
          <w:szCs w:val="21"/>
        </w:rPr>
      </w:pPr>
      <w:r>
        <w:rPr>
          <w:rFonts w:hint="eastAsia" w:ascii="宋体" w:hAnsi="宋体"/>
          <w:bCs/>
          <w:szCs w:val="21"/>
        </w:rPr>
        <w:t>对策：吸引足够专业的技术人才，建立防御安全系统，给予足够的技术支持。</w:t>
      </w:r>
    </w:p>
    <w:p>
      <w:pPr>
        <w:pStyle w:val="4"/>
        <w:rPr>
          <w:sz w:val="28"/>
          <w:szCs w:val="28"/>
        </w:rPr>
      </w:pPr>
      <w:bookmarkStart w:id="94" w:name="_Toc137056490"/>
      <w:bookmarkStart w:id="95" w:name="_Toc137058000"/>
      <w:bookmarkStart w:id="96" w:name="_5.破产对策"/>
      <w:bookmarkStart w:id="97" w:name="_5. 破产对策"/>
      <w:r>
        <w:rPr>
          <w:sz w:val="28"/>
          <w:szCs w:val="28"/>
        </w:rPr>
        <w:t>5</w:t>
      </w:r>
      <w:r>
        <w:rPr>
          <w:rFonts w:hint="eastAsia"/>
          <w:sz w:val="28"/>
          <w:szCs w:val="28"/>
        </w:rPr>
        <w:t>.</w:t>
      </w:r>
      <w:r>
        <w:rPr>
          <w:rFonts w:hint="eastAsia"/>
          <w:sz w:val="28"/>
          <w:szCs w:val="28"/>
          <w:lang w:val="en-US" w:eastAsia="zh-CN"/>
        </w:rPr>
        <w:t xml:space="preserve"> </w:t>
      </w:r>
      <w:r>
        <w:rPr>
          <w:rFonts w:hint="eastAsia"/>
          <w:sz w:val="28"/>
          <w:szCs w:val="28"/>
        </w:rPr>
        <w:t>破产对策</w:t>
      </w:r>
      <w:bookmarkEnd w:id="94"/>
      <w:bookmarkEnd w:id="95"/>
    </w:p>
    <w:bookmarkEnd w:id="96"/>
    <w:bookmarkEnd w:id="97"/>
    <w:p>
      <w:pPr>
        <w:ind w:left="420" w:leftChars="200" w:firstLine="420" w:firstLineChars="200"/>
        <w:rPr>
          <w:rFonts w:ascii="宋体" w:hAnsi="宋体"/>
          <w:bCs/>
          <w:szCs w:val="21"/>
        </w:rPr>
      </w:pPr>
      <w:r>
        <w:rPr>
          <w:rFonts w:hint="eastAsia" w:ascii="宋体" w:hAnsi="宋体"/>
          <w:bCs/>
          <w:szCs w:val="21"/>
        </w:rPr>
        <w:t>由于管理不善或经营不善，可能会发生破产的情况。应及时了解有关政策，分析企业的盈利能力和财务状况，以便及早采取措施，避免破产。在企业破产后，茶园企业应尽快恢复生产，并积极寻找新的发展机会。</w:t>
      </w:r>
      <w:bookmarkStart w:id="98" w:name="_Hlk133492648"/>
      <w:r>
        <w:rPr>
          <w:rFonts w:hint="eastAsia" w:ascii="宋体" w:hAnsi="宋体"/>
          <w:bCs/>
          <w:szCs w:val="21"/>
        </w:rPr>
        <w:t>效率，减少销售环节中可能出现的问题。茶园企业应当通过多种渠道增加企业信息的透明度，降低信息不对称造成的风险。</w:t>
      </w:r>
    </w:p>
    <w:tbl>
      <w:tblPr>
        <w:tblStyle w:val="15"/>
        <w:tblW w:w="899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94"/>
      </w:tblGrid>
      <w:tr>
        <w:tblPrEx>
          <w:tblLayout w:type="fixed"/>
          <w:tblCellMar>
            <w:top w:w="0" w:type="dxa"/>
            <w:left w:w="108" w:type="dxa"/>
            <w:bottom w:w="0" w:type="dxa"/>
            <w:right w:w="108" w:type="dxa"/>
          </w:tblCellMar>
        </w:tblPrEx>
        <w:trPr>
          <w:trHeight w:val="711" w:hRule="atLeast"/>
          <w:jc w:val="center"/>
        </w:trPr>
        <w:tc>
          <w:tcPr>
            <w:tcW w:w="8994" w:type="dxa"/>
            <w:tcBorders>
              <w:top w:val="nil"/>
              <w:left w:val="nil"/>
              <w:bottom w:val="nil"/>
              <w:right w:val="nil"/>
            </w:tcBorders>
          </w:tcPr>
          <w:p>
            <w:pPr>
              <w:pStyle w:val="3"/>
            </w:pPr>
            <w:bookmarkStart w:id="99" w:name="_Toc137056491"/>
            <w:bookmarkStart w:id="100" w:name="_Toc137058001"/>
            <w:bookmarkStart w:id="101" w:name="_七、项目进度安排"/>
            <w:r>
              <w:rPr>
                <w:rFonts w:hint="eastAsia" w:cs="宋体"/>
                <w:kern w:val="0"/>
              </w:rPr>
              <w:drawing>
                <wp:anchor distT="0" distB="0" distL="114935" distR="114935" simplePos="0" relativeHeight="251662336" behindDoc="1" locked="0" layoutInCell="1" allowOverlap="1">
                  <wp:simplePos x="0" y="0"/>
                  <wp:positionH relativeFrom="column">
                    <wp:posOffset>-993140</wp:posOffset>
                  </wp:positionH>
                  <wp:positionV relativeFrom="paragraph">
                    <wp:posOffset>-895985</wp:posOffset>
                  </wp:positionV>
                  <wp:extent cx="1007745" cy="1007745"/>
                  <wp:effectExtent l="0" t="0" r="13335" b="13335"/>
                  <wp:wrapNone/>
                  <wp:docPr id="30" name="图片 30" descr="6d09c26fdaa4124db799f1e0898d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d09c26fdaa4124db799f1e0898d4c9"/>
                          <pic:cNvPicPr>
                            <a:picLocks noChangeAspect="1"/>
                          </pic:cNvPicPr>
                        </pic:nvPicPr>
                        <pic:blipFill>
                          <a:blip r:embed="rId11"/>
                          <a:stretch>
                            <a:fillRect/>
                          </a:stretch>
                        </pic:blipFill>
                        <pic:spPr>
                          <a:xfrm>
                            <a:off x="0" y="0"/>
                            <a:ext cx="1007745" cy="1007745"/>
                          </a:xfrm>
                          <a:prstGeom prst="rect">
                            <a:avLst/>
                          </a:prstGeom>
                        </pic:spPr>
                      </pic:pic>
                    </a:graphicData>
                  </a:graphic>
                </wp:anchor>
              </w:drawing>
            </w:r>
            <w:r>
              <w:rPr>
                <w:rFonts w:hint="eastAsia"/>
              </w:rPr>
              <w:t>七、项目进度安排</w:t>
            </w:r>
            <w:bookmarkEnd w:id="99"/>
            <w:bookmarkEnd w:id="100"/>
          </w:p>
          <w:bookmarkEnd w:id="101"/>
          <w:p>
            <w:pPr>
              <w:rPr>
                <w:rFonts w:ascii="宋体" w:hAnsi="宋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94" w:hRule="atLeast"/>
          <w:jc w:val="center"/>
        </w:trPr>
        <w:tc>
          <w:tcPr>
            <w:tcW w:w="8994" w:type="dxa"/>
            <w:tcBorders>
              <w:top w:val="nil"/>
              <w:left w:val="nil"/>
              <w:bottom w:val="nil"/>
              <w:right w:val="nil"/>
            </w:tcBorders>
          </w:tcPr>
          <w:tbl>
            <w:tblPr>
              <w:tblStyle w:val="15"/>
              <w:tblW w:w="87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3"/>
              <w:gridCol w:w="2194"/>
              <w:gridCol w:w="2195"/>
              <w:gridCol w:w="21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8" w:type="dxa"/>
                  <w:gridSpan w:val="4"/>
                  <w:shd w:val="clear" w:color="auto" w:fill="auto"/>
                </w:tcPr>
                <w:p>
                  <w:pPr>
                    <w:tabs>
                      <w:tab w:val="left" w:pos="2944"/>
                    </w:tabs>
                    <w:rPr>
                      <w:rFonts w:ascii="宋体" w:hAnsi="宋体"/>
                      <w:bCs/>
                      <w:szCs w:val="21"/>
                    </w:rPr>
                  </w:pPr>
                  <w:r>
                    <w:rPr>
                      <w:rFonts w:hint="eastAsia" w:ascii="宋体" w:hAnsi="宋体"/>
                      <w:bCs/>
                      <w:szCs w:val="21"/>
                    </w:rPr>
                    <w:t>第一阶段 线上调研(2023年5月-2023年7月)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时间</w:t>
                  </w:r>
                </w:p>
              </w:tc>
              <w:tc>
                <w:tcPr>
                  <w:tcW w:w="2194" w:type="dxa"/>
                  <w:shd w:val="clear" w:color="auto" w:fill="auto"/>
                </w:tcPr>
                <w:p>
                  <w:pPr>
                    <w:rPr>
                      <w:rFonts w:ascii="宋体" w:hAnsi="宋体"/>
                      <w:bCs/>
                      <w:szCs w:val="21"/>
                    </w:rPr>
                  </w:pPr>
                  <w:r>
                    <w:rPr>
                      <w:rFonts w:hint="eastAsia" w:ascii="宋体" w:hAnsi="宋体"/>
                      <w:bCs/>
                      <w:szCs w:val="21"/>
                    </w:rPr>
                    <w:t>主要任务</w:t>
                  </w:r>
                </w:p>
              </w:tc>
              <w:tc>
                <w:tcPr>
                  <w:tcW w:w="2195" w:type="dxa"/>
                  <w:shd w:val="clear" w:color="auto" w:fill="auto"/>
                </w:tcPr>
                <w:p>
                  <w:pPr>
                    <w:rPr>
                      <w:rFonts w:ascii="宋体" w:hAnsi="宋体"/>
                      <w:bCs/>
                      <w:szCs w:val="21"/>
                    </w:rPr>
                  </w:pPr>
                  <w:r>
                    <w:rPr>
                      <w:rFonts w:hint="eastAsia" w:ascii="宋体" w:hAnsi="宋体"/>
                      <w:bCs/>
                      <w:szCs w:val="21"/>
                    </w:rPr>
                    <w:t>详细说明</w:t>
                  </w:r>
                </w:p>
              </w:tc>
              <w:tc>
                <w:tcPr>
                  <w:tcW w:w="2196" w:type="dxa"/>
                  <w:shd w:val="clear" w:color="auto" w:fill="auto"/>
                </w:tcPr>
                <w:p>
                  <w:pPr>
                    <w:rPr>
                      <w:rFonts w:ascii="宋体" w:hAnsi="宋体"/>
                      <w:bCs/>
                      <w:szCs w:val="21"/>
                    </w:rPr>
                  </w:pPr>
                  <w:r>
                    <w:rPr>
                      <w:rFonts w:hint="eastAsia" w:ascii="宋体" w:hAnsi="宋体"/>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28" w:hRule="atLeast"/>
              </w:trPr>
              <w:tc>
                <w:tcPr>
                  <w:tcW w:w="2193" w:type="dxa"/>
                  <w:shd w:val="clear" w:color="auto" w:fill="auto"/>
                </w:tcPr>
                <w:p>
                  <w:pPr>
                    <w:rPr>
                      <w:rFonts w:ascii="宋体" w:hAnsi="宋体"/>
                      <w:bCs/>
                      <w:szCs w:val="21"/>
                    </w:rPr>
                  </w:pPr>
                  <w:r>
                    <w:rPr>
                      <w:rFonts w:hint="eastAsia" w:ascii="宋体" w:hAnsi="宋体"/>
                      <w:bCs/>
                      <w:szCs w:val="21"/>
                    </w:rPr>
                    <w:t>2023年5月</w:t>
                  </w:r>
                </w:p>
              </w:tc>
              <w:tc>
                <w:tcPr>
                  <w:tcW w:w="2194" w:type="dxa"/>
                  <w:shd w:val="clear" w:color="auto" w:fill="auto"/>
                </w:tcPr>
                <w:p>
                  <w:pPr>
                    <w:rPr>
                      <w:rFonts w:ascii="宋体" w:hAnsi="宋体"/>
                      <w:bCs/>
                      <w:szCs w:val="21"/>
                    </w:rPr>
                  </w:pPr>
                  <w:r>
                    <w:rPr>
                      <w:rFonts w:hint="eastAsia" w:ascii="宋体" w:hAnsi="宋体"/>
                      <w:bCs/>
                      <w:szCs w:val="21"/>
                    </w:rPr>
                    <w:t>深入了解分析现阶段茶叶生产过程以及市场现状。</w:t>
                  </w:r>
                </w:p>
              </w:tc>
              <w:tc>
                <w:tcPr>
                  <w:tcW w:w="2195" w:type="dxa"/>
                  <w:shd w:val="clear" w:color="auto" w:fill="auto"/>
                </w:tcPr>
                <w:p>
                  <w:pPr>
                    <w:rPr>
                      <w:rFonts w:ascii="宋体" w:hAnsi="宋体"/>
                      <w:bCs/>
                      <w:szCs w:val="21"/>
                    </w:rPr>
                  </w:pPr>
                  <w:r>
                    <w:rPr>
                      <w:rFonts w:hint="eastAsia" w:ascii="宋体" w:hAnsi="宋体"/>
                      <w:bCs/>
                      <w:szCs w:val="21"/>
                    </w:rPr>
                    <w:t>为了对茶叶的生产过程以及现有的国内市场现状的大致了解，我们希望通过查找有关文献以及政策。</w:t>
                  </w:r>
                </w:p>
              </w:tc>
              <w:tc>
                <w:tcPr>
                  <w:tcW w:w="2196" w:type="dxa"/>
                  <w:shd w:val="clear" w:color="auto" w:fill="auto"/>
                </w:tcPr>
                <w:p>
                  <w:pPr>
                    <w:rPr>
                      <w:rFonts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0" w:hRule="atLeast"/>
              </w:trPr>
              <w:tc>
                <w:tcPr>
                  <w:tcW w:w="2193" w:type="dxa"/>
                  <w:shd w:val="clear" w:color="auto" w:fill="auto"/>
                </w:tcPr>
                <w:p>
                  <w:pPr>
                    <w:rPr>
                      <w:rFonts w:ascii="宋体" w:hAnsi="宋体"/>
                      <w:bCs/>
                      <w:szCs w:val="21"/>
                    </w:rPr>
                  </w:pPr>
                  <w:r>
                    <w:rPr>
                      <w:rFonts w:hint="eastAsia" w:ascii="宋体" w:hAnsi="宋体"/>
                      <w:bCs/>
                      <w:szCs w:val="21"/>
                    </w:rPr>
                    <w:t>2023年6月</w:t>
                  </w:r>
                </w:p>
              </w:tc>
              <w:tc>
                <w:tcPr>
                  <w:tcW w:w="2194" w:type="dxa"/>
                  <w:shd w:val="clear" w:color="auto" w:fill="auto"/>
                </w:tcPr>
                <w:p>
                  <w:pPr>
                    <w:rPr>
                      <w:rFonts w:ascii="宋体" w:hAnsi="宋体"/>
                      <w:bCs/>
                      <w:szCs w:val="21"/>
                    </w:rPr>
                  </w:pPr>
                  <w:r>
                    <w:rPr>
                      <w:rFonts w:hint="eastAsia" w:ascii="宋体" w:hAnsi="宋体"/>
                      <w:bCs/>
                      <w:szCs w:val="21"/>
                    </w:rPr>
                    <w:t>分析茶叶受众群体有关新型茶叶的态度，获得数据，对数据进行分析与评价。</w:t>
                  </w:r>
                </w:p>
              </w:tc>
              <w:tc>
                <w:tcPr>
                  <w:tcW w:w="2195" w:type="dxa"/>
                  <w:shd w:val="clear" w:color="auto" w:fill="auto"/>
                </w:tcPr>
                <w:p>
                  <w:pPr>
                    <w:rPr>
                      <w:rFonts w:ascii="宋体" w:hAnsi="宋体"/>
                      <w:bCs/>
                      <w:szCs w:val="21"/>
                    </w:rPr>
                  </w:pPr>
                  <w:r>
                    <w:rPr>
                      <w:rFonts w:hint="eastAsia" w:ascii="宋体" w:hAnsi="宋体"/>
                      <w:bCs/>
                      <w:szCs w:val="21"/>
                    </w:rPr>
                    <w:t>制定问卷，针对不同的受众群体以及购买目的制定不同的问题。来得到不同受众群体对茶旅的主观感受，并对问卷内容进行整理收集。</w:t>
                  </w:r>
                </w:p>
              </w:tc>
              <w:tc>
                <w:tcPr>
                  <w:tcW w:w="2196" w:type="dxa"/>
                  <w:shd w:val="clear" w:color="auto" w:fill="auto"/>
                </w:tcPr>
                <w:p>
                  <w:pPr>
                    <w:rPr>
                      <w:rFonts w:ascii="宋体" w:hAnsi="宋体"/>
                      <w:bCs/>
                      <w:szCs w:val="21"/>
                    </w:rPr>
                  </w:pPr>
                  <w:r>
                    <w:rPr>
                      <w:rFonts w:hint="eastAsia" w:ascii="宋体" w:hAnsi="宋体"/>
                      <w:bCs/>
                      <w:szCs w:val="21"/>
                    </w:rPr>
                    <w:t>受众群体首先针对目前最具购买力的青年团体。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2023年7月</w:t>
                  </w:r>
                </w:p>
              </w:tc>
              <w:tc>
                <w:tcPr>
                  <w:tcW w:w="2194" w:type="dxa"/>
                  <w:shd w:val="clear" w:color="auto" w:fill="auto"/>
                </w:tcPr>
                <w:p>
                  <w:pPr>
                    <w:rPr>
                      <w:rFonts w:ascii="宋体" w:hAnsi="宋体"/>
                      <w:bCs/>
                      <w:szCs w:val="21"/>
                    </w:rPr>
                  </w:pPr>
                  <w:r>
                    <w:rPr>
                      <w:rFonts w:hint="eastAsia" w:ascii="宋体" w:hAnsi="宋体"/>
                      <w:bCs/>
                      <w:szCs w:val="21"/>
                    </w:rPr>
                    <w:t>针对问卷数据报告以及查阅的文献，制定销售以及宣传的战略。</w:t>
                  </w:r>
                </w:p>
              </w:tc>
              <w:tc>
                <w:tcPr>
                  <w:tcW w:w="2195" w:type="dxa"/>
                  <w:shd w:val="clear" w:color="auto" w:fill="auto"/>
                </w:tcPr>
                <w:p>
                  <w:pPr>
                    <w:rPr>
                      <w:rFonts w:ascii="宋体" w:hAnsi="宋体"/>
                      <w:bCs/>
                      <w:szCs w:val="21"/>
                    </w:rPr>
                  </w:pPr>
                  <w:r>
                    <w:rPr>
                      <w:rFonts w:hint="eastAsia" w:ascii="宋体" w:hAnsi="宋体"/>
                      <w:bCs/>
                      <w:szCs w:val="21"/>
                    </w:rPr>
                    <w:t>通过问卷的数据来实施精准捕捉用户群体的销售策略以及宣传方式。</w:t>
                  </w:r>
                </w:p>
              </w:tc>
              <w:tc>
                <w:tcPr>
                  <w:tcW w:w="2196" w:type="dxa"/>
                  <w:shd w:val="clear" w:color="auto" w:fill="auto"/>
                </w:tcPr>
                <w:p>
                  <w:pPr>
                    <w:rPr>
                      <w:rFonts w:ascii="宋体" w:hAnsi="宋体"/>
                      <w:bCs/>
                      <w:szCs w:val="21"/>
                    </w:rPr>
                  </w:pPr>
                  <w:r>
                    <w:rPr>
                      <w:rFonts w:hint="eastAsia" w:ascii="宋体" w:hAnsi="宋体"/>
                      <w:bCs/>
                      <w:szCs w:val="21"/>
                    </w:rPr>
                    <w:t>研究数据以及分析内容会在此后研究过程中持续观测并且不断更新数据。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8" w:type="dxa"/>
                  <w:gridSpan w:val="4"/>
                  <w:shd w:val="clear" w:color="auto" w:fill="auto"/>
                </w:tcPr>
                <w:p>
                  <w:pPr>
                    <w:rPr>
                      <w:rFonts w:ascii="宋体" w:hAnsi="宋体"/>
                      <w:bCs/>
                      <w:szCs w:val="21"/>
                    </w:rPr>
                  </w:pPr>
                  <w:r>
                    <w:rPr>
                      <w:rFonts w:hint="eastAsia" w:ascii="宋体" w:hAnsi="宋体"/>
                      <w:bCs/>
                      <w:szCs w:val="21"/>
                    </w:rPr>
                    <w:t>第二阶段：实地调研（2023年7月下旬-9月上旬）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时间</w:t>
                  </w:r>
                </w:p>
              </w:tc>
              <w:tc>
                <w:tcPr>
                  <w:tcW w:w="2194" w:type="dxa"/>
                  <w:shd w:val="clear" w:color="auto" w:fill="auto"/>
                </w:tcPr>
                <w:p>
                  <w:pPr>
                    <w:rPr>
                      <w:rFonts w:ascii="宋体" w:hAnsi="宋体"/>
                      <w:bCs/>
                      <w:szCs w:val="21"/>
                    </w:rPr>
                  </w:pPr>
                  <w:r>
                    <w:rPr>
                      <w:rFonts w:hint="eastAsia" w:ascii="宋体" w:hAnsi="宋体"/>
                      <w:bCs/>
                      <w:szCs w:val="21"/>
                    </w:rPr>
                    <w:t>主要任务</w:t>
                  </w:r>
                </w:p>
              </w:tc>
              <w:tc>
                <w:tcPr>
                  <w:tcW w:w="2195" w:type="dxa"/>
                  <w:shd w:val="clear" w:color="auto" w:fill="auto"/>
                </w:tcPr>
                <w:p>
                  <w:pPr>
                    <w:rPr>
                      <w:rFonts w:ascii="宋体" w:hAnsi="宋体"/>
                      <w:bCs/>
                      <w:szCs w:val="21"/>
                    </w:rPr>
                  </w:pPr>
                  <w:r>
                    <w:rPr>
                      <w:rFonts w:hint="eastAsia" w:ascii="宋体" w:hAnsi="宋体"/>
                      <w:bCs/>
                      <w:szCs w:val="21"/>
                    </w:rPr>
                    <w:t>详细说明</w:t>
                  </w:r>
                </w:p>
              </w:tc>
              <w:tc>
                <w:tcPr>
                  <w:tcW w:w="2196" w:type="dxa"/>
                  <w:shd w:val="clear" w:color="auto" w:fill="auto"/>
                </w:tcPr>
                <w:p>
                  <w:pPr>
                    <w:rPr>
                      <w:rFonts w:ascii="宋体" w:hAnsi="宋体"/>
                      <w:bCs/>
                      <w:szCs w:val="21"/>
                    </w:rPr>
                  </w:pPr>
                  <w:r>
                    <w:rPr>
                      <w:rFonts w:hint="eastAsia" w:ascii="宋体" w:hAnsi="宋体"/>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2023年7月下旬-9月上旬</w:t>
                  </w:r>
                </w:p>
              </w:tc>
              <w:tc>
                <w:tcPr>
                  <w:tcW w:w="2194" w:type="dxa"/>
                  <w:shd w:val="clear" w:color="auto" w:fill="auto"/>
                </w:tcPr>
                <w:p>
                  <w:pPr>
                    <w:rPr>
                      <w:rFonts w:ascii="宋体" w:hAnsi="宋体"/>
                      <w:bCs/>
                      <w:szCs w:val="21"/>
                    </w:rPr>
                  </w:pPr>
                  <w:r>
                    <w:rPr>
                      <w:rFonts w:hint="eastAsia" w:ascii="宋体" w:hAnsi="宋体"/>
                      <w:bCs/>
                      <w:szCs w:val="21"/>
                    </w:rPr>
                    <w:t>前往调研地广西省梧州市</w:t>
                  </w:r>
                </w:p>
              </w:tc>
              <w:tc>
                <w:tcPr>
                  <w:tcW w:w="2195" w:type="dxa"/>
                  <w:shd w:val="clear" w:color="auto" w:fill="auto"/>
                </w:tcPr>
                <w:p>
                  <w:pPr>
                    <w:numPr>
                      <w:ilvl w:val="0"/>
                      <w:numId w:val="9"/>
                    </w:numPr>
                    <w:rPr>
                      <w:rFonts w:ascii="宋体" w:hAnsi="宋体"/>
                      <w:bCs/>
                      <w:szCs w:val="21"/>
                    </w:rPr>
                  </w:pPr>
                  <w:r>
                    <w:rPr>
                      <w:rFonts w:hint="eastAsia" w:ascii="宋体" w:hAnsi="宋体"/>
                      <w:bCs/>
                      <w:szCs w:val="21"/>
                    </w:rPr>
                    <w:t>制定出行前方案</w:t>
                  </w:r>
                </w:p>
                <w:p>
                  <w:pPr>
                    <w:numPr>
                      <w:ilvl w:val="0"/>
                      <w:numId w:val="9"/>
                    </w:numPr>
                    <w:rPr>
                      <w:rFonts w:ascii="宋体" w:hAnsi="宋体"/>
                      <w:bCs/>
                      <w:szCs w:val="21"/>
                    </w:rPr>
                  </w:pPr>
                  <w:r>
                    <w:rPr>
                      <w:rFonts w:hint="eastAsia" w:ascii="宋体" w:hAnsi="宋体"/>
                      <w:bCs/>
                      <w:szCs w:val="21"/>
                    </w:rPr>
                    <w:t>前往当地了解六堡茶的采摘加工过程。了解六堡茶生长环境以及所面临的问题。</w:t>
                  </w:r>
                </w:p>
                <w:p>
                  <w:pPr>
                    <w:numPr>
                      <w:ilvl w:val="0"/>
                      <w:numId w:val="9"/>
                    </w:numPr>
                    <w:rPr>
                      <w:rFonts w:ascii="宋体" w:hAnsi="宋体"/>
                      <w:bCs/>
                      <w:szCs w:val="21"/>
                    </w:rPr>
                  </w:pPr>
                  <w:r>
                    <w:rPr>
                      <w:rFonts w:hint="eastAsia" w:ascii="宋体" w:hAnsi="宋体"/>
                      <w:bCs/>
                      <w:szCs w:val="21"/>
                    </w:rPr>
                    <w:t>了解旅游产业以及交通网络。</w:t>
                  </w:r>
                </w:p>
              </w:tc>
              <w:tc>
                <w:tcPr>
                  <w:tcW w:w="2196" w:type="dxa"/>
                  <w:shd w:val="clear" w:color="auto" w:fill="auto"/>
                </w:tcPr>
                <w:p>
                  <w:pPr>
                    <w:numPr>
                      <w:ilvl w:val="0"/>
                      <w:numId w:val="10"/>
                    </w:numPr>
                    <w:rPr>
                      <w:rFonts w:ascii="宋体" w:hAnsi="宋体"/>
                      <w:bCs/>
                      <w:szCs w:val="21"/>
                    </w:rPr>
                  </w:pPr>
                  <w:r>
                    <w:rPr>
                      <w:rFonts w:hint="eastAsia" w:ascii="宋体" w:hAnsi="宋体"/>
                      <w:bCs/>
                      <w:szCs w:val="21"/>
                    </w:rPr>
                    <w:t>7-9月正值暑假，有大量空余时间。</w:t>
                  </w:r>
                </w:p>
                <w:p>
                  <w:pPr>
                    <w:numPr>
                      <w:ilvl w:val="0"/>
                      <w:numId w:val="10"/>
                    </w:numPr>
                    <w:rPr>
                      <w:rFonts w:ascii="宋体" w:hAnsi="宋体"/>
                      <w:bCs/>
                      <w:szCs w:val="21"/>
                    </w:rPr>
                  </w:pPr>
                  <w:r>
                    <w:rPr>
                      <w:rFonts w:hint="eastAsia" w:ascii="宋体" w:hAnsi="宋体"/>
                      <w:bCs/>
                      <w:szCs w:val="21"/>
                    </w:rPr>
                    <w:t>7-9月为六堡茶采摘期。</w:t>
                  </w:r>
                </w:p>
                <w:p>
                  <w:pPr>
                    <w:rPr>
                      <w:rFonts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8" w:type="dxa"/>
                  <w:gridSpan w:val="4"/>
                  <w:shd w:val="clear" w:color="auto" w:fill="auto"/>
                </w:tcPr>
                <w:p>
                  <w:pPr>
                    <w:rPr>
                      <w:rFonts w:ascii="宋体" w:hAnsi="宋体"/>
                      <w:bCs/>
                      <w:szCs w:val="21"/>
                    </w:rPr>
                  </w:pPr>
                  <w:r>
                    <w:rPr>
                      <w:rFonts w:hint="eastAsia" w:ascii="宋体" w:hAnsi="宋体"/>
                      <w:bCs/>
                      <w:szCs w:val="21"/>
                    </w:rPr>
                    <w:t>第三阶段：调研结果收集整理并制定因地制宜的生产加工网(2023年9月下旬-2024年1月)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时间</w:t>
                  </w:r>
                </w:p>
              </w:tc>
              <w:tc>
                <w:tcPr>
                  <w:tcW w:w="2194" w:type="dxa"/>
                  <w:shd w:val="clear" w:color="auto" w:fill="auto"/>
                </w:tcPr>
                <w:p>
                  <w:pPr>
                    <w:rPr>
                      <w:rFonts w:ascii="宋体" w:hAnsi="宋体"/>
                      <w:bCs/>
                      <w:szCs w:val="21"/>
                    </w:rPr>
                  </w:pPr>
                  <w:r>
                    <w:rPr>
                      <w:rFonts w:hint="eastAsia" w:ascii="宋体" w:hAnsi="宋体"/>
                      <w:bCs/>
                      <w:szCs w:val="21"/>
                    </w:rPr>
                    <w:t>主要任务</w:t>
                  </w:r>
                </w:p>
              </w:tc>
              <w:tc>
                <w:tcPr>
                  <w:tcW w:w="2195" w:type="dxa"/>
                  <w:shd w:val="clear" w:color="auto" w:fill="auto"/>
                </w:tcPr>
                <w:p>
                  <w:pPr>
                    <w:rPr>
                      <w:rFonts w:ascii="宋体" w:hAnsi="宋体"/>
                      <w:bCs/>
                      <w:szCs w:val="21"/>
                    </w:rPr>
                  </w:pPr>
                  <w:r>
                    <w:rPr>
                      <w:rFonts w:hint="eastAsia" w:ascii="宋体" w:hAnsi="宋体"/>
                      <w:bCs/>
                      <w:szCs w:val="21"/>
                    </w:rPr>
                    <w:t>详细说明</w:t>
                  </w:r>
                </w:p>
              </w:tc>
              <w:tc>
                <w:tcPr>
                  <w:tcW w:w="2196" w:type="dxa"/>
                  <w:shd w:val="clear" w:color="auto" w:fill="auto"/>
                </w:tcPr>
                <w:p>
                  <w:pPr>
                    <w:rPr>
                      <w:rFonts w:ascii="宋体" w:hAnsi="宋体"/>
                      <w:bCs/>
                      <w:szCs w:val="21"/>
                    </w:rPr>
                  </w:pPr>
                  <w:r>
                    <w:rPr>
                      <w:rFonts w:hint="eastAsia" w:ascii="宋体" w:hAnsi="宋体"/>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2023年9月-11月上旬</w:t>
                  </w:r>
                </w:p>
              </w:tc>
              <w:tc>
                <w:tcPr>
                  <w:tcW w:w="2194" w:type="dxa"/>
                  <w:shd w:val="clear" w:color="auto" w:fill="auto"/>
                </w:tcPr>
                <w:p>
                  <w:pPr>
                    <w:rPr>
                      <w:rFonts w:ascii="宋体" w:hAnsi="宋体"/>
                      <w:bCs/>
                      <w:szCs w:val="21"/>
                    </w:rPr>
                  </w:pPr>
                  <w:r>
                    <w:rPr>
                      <w:rFonts w:hint="eastAsia" w:ascii="宋体" w:hAnsi="宋体"/>
                      <w:bCs/>
                      <w:szCs w:val="21"/>
                    </w:rPr>
                    <w:t>收集整理有关茶叶种植阶段的调研数据。</w:t>
                  </w:r>
                </w:p>
              </w:tc>
              <w:tc>
                <w:tcPr>
                  <w:tcW w:w="2195" w:type="dxa"/>
                  <w:shd w:val="clear" w:color="auto" w:fill="auto"/>
                </w:tcPr>
                <w:p>
                  <w:pPr>
                    <w:rPr>
                      <w:rFonts w:ascii="宋体" w:hAnsi="宋体"/>
                      <w:bCs/>
                      <w:szCs w:val="21"/>
                    </w:rPr>
                  </w:pPr>
                  <w:r>
                    <w:rPr>
                      <w:rFonts w:hint="eastAsia" w:ascii="宋体" w:hAnsi="宋体"/>
                      <w:bCs/>
                      <w:szCs w:val="21"/>
                    </w:rPr>
                    <w:t>根据调研数据分析普通化生产的利与弊，并针对数据制定机械化生产主要方向内容。</w:t>
                  </w:r>
                </w:p>
              </w:tc>
              <w:tc>
                <w:tcPr>
                  <w:tcW w:w="2196" w:type="dxa"/>
                  <w:shd w:val="clear" w:color="auto" w:fill="auto"/>
                </w:tcPr>
                <w:p>
                  <w:pPr>
                    <w:rPr>
                      <w:rFonts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2023年11月下旬-12月上旬</w:t>
                  </w:r>
                </w:p>
              </w:tc>
              <w:tc>
                <w:tcPr>
                  <w:tcW w:w="2194" w:type="dxa"/>
                  <w:shd w:val="clear" w:color="auto" w:fill="auto"/>
                </w:tcPr>
                <w:p>
                  <w:pPr>
                    <w:rPr>
                      <w:rFonts w:ascii="宋体" w:hAnsi="宋体"/>
                      <w:bCs/>
                      <w:szCs w:val="21"/>
                    </w:rPr>
                  </w:pPr>
                  <w:r>
                    <w:rPr>
                      <w:rFonts w:hint="eastAsia" w:ascii="宋体" w:hAnsi="宋体"/>
                      <w:bCs/>
                      <w:szCs w:val="21"/>
                    </w:rPr>
                    <w:t>收集整理有关梧州市交通网络以及旅游特点的调研数据。</w:t>
                  </w:r>
                </w:p>
              </w:tc>
              <w:tc>
                <w:tcPr>
                  <w:tcW w:w="2195" w:type="dxa"/>
                  <w:shd w:val="clear" w:color="auto" w:fill="auto"/>
                </w:tcPr>
                <w:p>
                  <w:pPr>
                    <w:rPr>
                      <w:rFonts w:ascii="宋体" w:hAnsi="宋体"/>
                      <w:bCs/>
                      <w:szCs w:val="21"/>
                    </w:rPr>
                  </w:pPr>
                  <w:r>
                    <w:rPr>
                      <w:rFonts w:hint="eastAsia" w:ascii="宋体" w:hAnsi="宋体"/>
                      <w:bCs/>
                      <w:szCs w:val="21"/>
                    </w:rPr>
                    <w:t>根据调研数据分析梧州市开展旅游业的利与弊，针对数据进行选址以及旅游的中心。</w:t>
                  </w:r>
                </w:p>
              </w:tc>
              <w:tc>
                <w:tcPr>
                  <w:tcW w:w="2196" w:type="dxa"/>
                  <w:shd w:val="clear" w:color="auto" w:fill="auto"/>
                </w:tcPr>
                <w:p>
                  <w:pPr>
                    <w:rPr>
                      <w:rFonts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8" w:type="dxa"/>
                  <w:gridSpan w:val="4"/>
                  <w:shd w:val="clear" w:color="auto" w:fill="auto"/>
                </w:tcPr>
                <w:p>
                  <w:pPr>
                    <w:rPr>
                      <w:rFonts w:ascii="宋体" w:hAnsi="宋体"/>
                      <w:bCs/>
                      <w:szCs w:val="21"/>
                    </w:rPr>
                  </w:pPr>
                  <w:r>
                    <w:rPr>
                      <w:rFonts w:hint="eastAsia" w:ascii="宋体" w:hAnsi="宋体"/>
                      <w:bCs/>
                      <w:szCs w:val="21"/>
                    </w:rPr>
                    <w:t>第四阶段：报告撰写(2023年12月下旬-2024年2月)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时间</w:t>
                  </w:r>
                </w:p>
              </w:tc>
              <w:tc>
                <w:tcPr>
                  <w:tcW w:w="2194" w:type="dxa"/>
                  <w:shd w:val="clear" w:color="auto" w:fill="auto"/>
                </w:tcPr>
                <w:p>
                  <w:pPr>
                    <w:rPr>
                      <w:rFonts w:ascii="宋体" w:hAnsi="宋体"/>
                      <w:bCs/>
                      <w:szCs w:val="21"/>
                    </w:rPr>
                  </w:pPr>
                  <w:r>
                    <w:rPr>
                      <w:rFonts w:hint="eastAsia" w:ascii="宋体" w:hAnsi="宋体"/>
                      <w:bCs/>
                      <w:szCs w:val="21"/>
                    </w:rPr>
                    <w:t>主要任务</w:t>
                  </w:r>
                </w:p>
              </w:tc>
              <w:tc>
                <w:tcPr>
                  <w:tcW w:w="2195" w:type="dxa"/>
                  <w:shd w:val="clear" w:color="auto" w:fill="auto"/>
                </w:tcPr>
                <w:p>
                  <w:pPr>
                    <w:rPr>
                      <w:rFonts w:ascii="宋体" w:hAnsi="宋体"/>
                      <w:bCs/>
                      <w:szCs w:val="21"/>
                    </w:rPr>
                  </w:pPr>
                  <w:r>
                    <w:rPr>
                      <w:rFonts w:hint="eastAsia" w:ascii="宋体" w:hAnsi="宋体"/>
                      <w:bCs/>
                      <w:szCs w:val="21"/>
                    </w:rPr>
                    <w:t>详细说明</w:t>
                  </w:r>
                </w:p>
              </w:tc>
              <w:tc>
                <w:tcPr>
                  <w:tcW w:w="2196" w:type="dxa"/>
                  <w:shd w:val="clear" w:color="auto" w:fill="auto"/>
                </w:tcPr>
                <w:p>
                  <w:pPr>
                    <w:rPr>
                      <w:rFonts w:ascii="宋体" w:hAnsi="宋体"/>
                      <w:bCs/>
                      <w:szCs w:val="21"/>
                    </w:rPr>
                  </w:pPr>
                  <w:r>
                    <w:rPr>
                      <w:rFonts w:hint="eastAsia" w:ascii="宋体" w:hAnsi="宋体"/>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2023年12月下旬-2024年1月上旬</w:t>
                  </w:r>
                </w:p>
              </w:tc>
              <w:tc>
                <w:tcPr>
                  <w:tcW w:w="2194" w:type="dxa"/>
                  <w:shd w:val="clear" w:color="auto" w:fill="auto"/>
                </w:tcPr>
                <w:p>
                  <w:pPr>
                    <w:rPr>
                      <w:rFonts w:ascii="宋体" w:hAnsi="宋体"/>
                      <w:bCs/>
                      <w:szCs w:val="21"/>
                    </w:rPr>
                  </w:pPr>
                  <w:r>
                    <w:rPr>
                      <w:rFonts w:hint="eastAsia" w:ascii="宋体" w:hAnsi="宋体"/>
                      <w:bCs/>
                      <w:szCs w:val="21"/>
                    </w:rPr>
                    <w:t>整合资料，撰写研究报告。</w:t>
                  </w:r>
                </w:p>
              </w:tc>
              <w:tc>
                <w:tcPr>
                  <w:tcW w:w="2195" w:type="dxa"/>
                  <w:shd w:val="clear" w:color="auto" w:fill="auto"/>
                </w:tcPr>
                <w:p>
                  <w:pPr>
                    <w:rPr>
                      <w:rFonts w:ascii="宋体" w:hAnsi="宋体"/>
                      <w:bCs/>
                      <w:szCs w:val="21"/>
                    </w:rPr>
                  </w:pPr>
                  <w:r>
                    <w:rPr>
                      <w:rFonts w:hint="eastAsia" w:ascii="宋体" w:hAnsi="宋体"/>
                      <w:bCs/>
                      <w:szCs w:val="21"/>
                    </w:rPr>
                    <w:t>多方面分析针对茶旅的研究方向以及指定的策略。</w:t>
                  </w:r>
                </w:p>
              </w:tc>
              <w:tc>
                <w:tcPr>
                  <w:tcW w:w="2196" w:type="dxa"/>
                  <w:shd w:val="clear" w:color="auto" w:fill="auto"/>
                </w:tcPr>
                <w:p>
                  <w:pPr>
                    <w:rPr>
                      <w:rFonts w:ascii="宋体" w:hAnsi="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93" w:type="dxa"/>
                  <w:shd w:val="clear" w:color="auto" w:fill="auto"/>
                </w:tcPr>
                <w:p>
                  <w:pPr>
                    <w:rPr>
                      <w:rFonts w:ascii="宋体" w:hAnsi="宋体"/>
                      <w:bCs/>
                      <w:szCs w:val="21"/>
                    </w:rPr>
                  </w:pPr>
                  <w:r>
                    <w:rPr>
                      <w:rFonts w:hint="eastAsia" w:ascii="宋体" w:hAnsi="宋体"/>
                      <w:bCs/>
                      <w:szCs w:val="21"/>
                    </w:rPr>
                    <w:t>2024年1月下旬-2024年2月</w:t>
                  </w:r>
                </w:p>
              </w:tc>
              <w:tc>
                <w:tcPr>
                  <w:tcW w:w="2194" w:type="dxa"/>
                  <w:shd w:val="clear" w:color="auto" w:fill="auto"/>
                </w:tcPr>
                <w:p>
                  <w:pPr>
                    <w:rPr>
                      <w:rFonts w:ascii="宋体" w:hAnsi="宋体"/>
                      <w:bCs/>
                      <w:szCs w:val="21"/>
                    </w:rPr>
                  </w:pPr>
                  <w:r>
                    <w:rPr>
                      <w:rFonts w:hint="eastAsia" w:ascii="宋体" w:hAnsi="宋体"/>
                      <w:bCs/>
                      <w:szCs w:val="21"/>
                    </w:rPr>
                    <w:t>修改与完善。</w:t>
                  </w:r>
                </w:p>
              </w:tc>
              <w:tc>
                <w:tcPr>
                  <w:tcW w:w="2195" w:type="dxa"/>
                  <w:shd w:val="clear" w:color="auto" w:fill="auto"/>
                </w:tcPr>
                <w:p>
                  <w:pPr>
                    <w:rPr>
                      <w:rFonts w:ascii="宋体" w:hAnsi="宋体"/>
                      <w:bCs/>
                      <w:szCs w:val="21"/>
                    </w:rPr>
                  </w:pPr>
                  <w:r>
                    <w:rPr>
                      <w:rFonts w:hint="eastAsia" w:ascii="宋体" w:hAnsi="宋体"/>
                      <w:bCs/>
                      <w:szCs w:val="21"/>
                    </w:rPr>
                    <w:t>团队讨论，反思并改善。</w:t>
                  </w:r>
                </w:p>
                <w:p>
                  <w:pPr>
                    <w:rPr>
                      <w:rFonts w:ascii="宋体" w:hAnsi="宋体"/>
                      <w:bCs/>
                      <w:szCs w:val="21"/>
                    </w:rPr>
                  </w:pPr>
                  <w:r>
                    <w:rPr>
                      <w:rFonts w:hint="eastAsia" w:ascii="宋体" w:hAnsi="宋体"/>
                      <w:bCs/>
                      <w:szCs w:val="21"/>
                    </w:rPr>
                    <w:t>与指导老师交换意见，修改报告。</w:t>
                  </w:r>
                </w:p>
              </w:tc>
              <w:tc>
                <w:tcPr>
                  <w:tcW w:w="2196" w:type="dxa"/>
                  <w:shd w:val="clear" w:color="auto" w:fill="auto"/>
                </w:tcPr>
                <w:p>
                  <w:pPr>
                    <w:rPr>
                      <w:rFonts w:ascii="宋体" w:hAnsi="宋体"/>
                      <w:bCs/>
                      <w:szCs w:val="21"/>
                    </w:rPr>
                  </w:pPr>
                </w:p>
              </w:tc>
            </w:tr>
          </w:tbl>
          <w:p>
            <w:pPr>
              <w:rPr>
                <w:rFonts w:ascii="宋体" w:hAnsi="宋体"/>
                <w:b/>
                <w:szCs w:val="21"/>
              </w:rPr>
            </w:pPr>
          </w:p>
        </w:tc>
      </w:tr>
    </w:tbl>
    <w:p>
      <w:pPr>
        <w:ind w:left="420" w:leftChars="200"/>
        <w:rPr>
          <w:rFonts w:ascii="宋体" w:hAnsi="宋体"/>
          <w:bCs/>
          <w:szCs w:val="21"/>
        </w:rPr>
      </w:pPr>
    </w:p>
    <w:bookmarkEnd w:id="98"/>
    <w:p>
      <w:pPr>
        <w:pStyle w:val="3"/>
        <w:jc w:val="center"/>
        <w:rPr>
          <w:rFonts w:hint="eastAsia" w:asciiTheme="majorEastAsia" w:hAnsiTheme="majorEastAsia" w:eastAsiaTheme="majorEastAsia" w:cstheme="majorEastAsia"/>
          <w:b w:val="0"/>
          <w:bCs w:val="0"/>
          <w:sz w:val="21"/>
          <w:szCs w:val="21"/>
          <w:lang w:val="en-US" w:eastAsia="zh-CN"/>
        </w:rPr>
      </w:pPr>
      <w:bookmarkStart w:id="102" w:name="_Toc137056492"/>
      <w:bookmarkStart w:id="103" w:name="_Toc137058002"/>
      <w:r>
        <w:rPr>
          <w:rFonts w:hint="eastAsia" w:asciiTheme="majorEastAsia" w:hAnsiTheme="majorEastAsia" w:eastAsiaTheme="majorEastAsia" w:cstheme="majorEastAsia"/>
          <w:b w:val="0"/>
          <w:bCs w:val="0"/>
          <w:sz w:val="21"/>
          <w:szCs w:val="21"/>
          <w:lang w:val="en-US" w:eastAsia="zh-CN"/>
        </w:rPr>
        <w:t>表7-1</w:t>
      </w:r>
    </w:p>
    <w:p>
      <w:pPr>
        <w:pStyle w:val="3"/>
      </w:pPr>
      <w:bookmarkStart w:id="104" w:name="_八、创业愿景"/>
      <w:r>
        <w:rPr>
          <w:rFonts w:hint="eastAsia"/>
        </w:rPr>
        <w:t>八、创业愿景</w:t>
      </w:r>
      <w:bookmarkEnd w:id="102"/>
      <w:bookmarkEnd w:id="103"/>
    </w:p>
    <w:bookmarkEnd w:id="104"/>
    <w:p>
      <w:pPr>
        <w:spacing w:before="156" w:beforeLines="50"/>
        <w:rPr>
          <w:rFonts w:ascii="宋体" w:hAnsi="宋体"/>
          <w:bCs/>
          <w:szCs w:val="21"/>
        </w:rPr>
      </w:pPr>
      <w:r>
        <w:rPr>
          <w:rFonts w:hint="eastAsia" w:ascii="宋体" w:hAnsi="宋体"/>
          <w:bCs/>
          <w:szCs w:val="21"/>
        </w:rPr>
        <w:t>以茶旅融合，成为全国性的数字化茶叶品牌。</w:t>
      </w:r>
    </w:p>
    <w:p>
      <w:pPr>
        <w:spacing w:before="156" w:beforeLines="50"/>
        <w:rPr>
          <w:rFonts w:ascii="宋体" w:hAnsi="宋体"/>
          <w:bCs/>
          <w:szCs w:val="21"/>
        </w:rPr>
      </w:pPr>
      <w:r>
        <w:rPr>
          <w:rFonts w:hint="eastAsia" w:ascii="宋体" w:hAnsi="宋体"/>
          <w:bCs/>
          <w:szCs w:val="21"/>
        </w:rPr>
        <w:t>短期（1-5年）：推行茶旅融合发展，实施传统工艺与现代工艺相结合，规模化生产，品牌化运营战略，把优质的梧州六堡茶推向国内，服务于大众。</w:t>
      </w:r>
    </w:p>
    <w:p>
      <w:pPr>
        <w:spacing w:before="156" w:beforeLines="50"/>
        <w:rPr>
          <w:rFonts w:ascii="宋体" w:hAnsi="宋体"/>
          <w:bCs/>
          <w:szCs w:val="21"/>
        </w:rPr>
      </w:pPr>
      <w:r>
        <w:rPr>
          <w:rFonts w:hint="eastAsia" w:ascii="宋体" w:hAnsi="宋体"/>
          <w:bCs/>
          <w:szCs w:val="21"/>
        </w:rPr>
        <w:t>长期（5年之后）：深度融入“一带一路”共建发展，以广西为主要拓展点向东南亚国家发展，进一步推动六堡茶品牌步入国际市场。</w:t>
      </w:r>
    </w:p>
    <w:p>
      <w:pPr>
        <w:pStyle w:val="3"/>
      </w:pPr>
      <w:bookmarkStart w:id="105" w:name="_Toc137058003"/>
      <w:bookmarkStart w:id="106" w:name="_Toc137056493"/>
      <w:bookmarkStart w:id="107" w:name="_九、经费预算"/>
      <w:r>
        <w:rPr>
          <w:rFonts w:hint="eastAsia"/>
        </w:rPr>
        <w:t>九、经费预算</w:t>
      </w:r>
      <w:bookmarkEnd w:id="105"/>
      <w:bookmarkEnd w:id="106"/>
    </w:p>
    <w:bookmarkEnd w:id="107"/>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6"/>
        <w:gridCol w:w="2268"/>
        <w:gridCol w:w="1984"/>
      </w:tblGrid>
      <w:tr>
        <w:tblPrEx>
          <w:tblLayout w:type="fixed"/>
          <w:tblCellMar>
            <w:top w:w="0" w:type="dxa"/>
            <w:left w:w="108" w:type="dxa"/>
            <w:bottom w:w="0" w:type="dxa"/>
            <w:right w:w="108" w:type="dxa"/>
          </w:tblCellMar>
        </w:tblPrEx>
        <w:tc>
          <w:tcPr>
            <w:tcW w:w="1086" w:type="dxa"/>
            <w:shd w:val="clear" w:color="auto" w:fill="auto"/>
            <w:vAlign w:val="center"/>
          </w:tcPr>
          <w:p>
            <w:pPr>
              <w:spacing w:before="156" w:beforeLines="50"/>
              <w:jc w:val="center"/>
              <w:rPr>
                <w:rFonts w:ascii="宋体" w:hAnsi="宋体"/>
                <w:b/>
                <w:szCs w:val="21"/>
              </w:rPr>
            </w:pPr>
            <w:r>
              <w:rPr>
                <w:rFonts w:hint="eastAsia" w:ascii="宋体" w:hAnsi="宋体"/>
                <w:b/>
                <w:szCs w:val="21"/>
              </w:rPr>
              <w:t>序号</w:t>
            </w:r>
          </w:p>
        </w:tc>
        <w:tc>
          <w:tcPr>
            <w:tcW w:w="2268" w:type="dxa"/>
            <w:shd w:val="clear" w:color="auto" w:fill="auto"/>
            <w:vAlign w:val="center"/>
          </w:tcPr>
          <w:p>
            <w:pPr>
              <w:spacing w:before="156" w:beforeLines="50"/>
              <w:jc w:val="center"/>
              <w:rPr>
                <w:rFonts w:ascii="宋体" w:hAnsi="宋体"/>
                <w:b/>
                <w:szCs w:val="21"/>
              </w:rPr>
            </w:pPr>
            <w:r>
              <w:rPr>
                <w:rFonts w:hint="eastAsia" w:ascii="宋体" w:hAnsi="宋体"/>
                <w:b/>
                <w:szCs w:val="21"/>
              </w:rPr>
              <w:t>费用明细</w:t>
            </w:r>
          </w:p>
        </w:tc>
        <w:tc>
          <w:tcPr>
            <w:tcW w:w="1984" w:type="dxa"/>
            <w:shd w:val="clear" w:color="auto" w:fill="auto"/>
            <w:vAlign w:val="center"/>
          </w:tcPr>
          <w:p>
            <w:pPr>
              <w:spacing w:before="156" w:beforeLines="50"/>
              <w:jc w:val="center"/>
              <w:rPr>
                <w:rFonts w:ascii="宋体" w:hAnsi="宋体"/>
                <w:b/>
                <w:szCs w:val="21"/>
              </w:rPr>
            </w:pPr>
            <w:r>
              <w:rPr>
                <w:rFonts w:hint="eastAsia" w:ascii="宋体" w:hAnsi="宋体"/>
                <w:b/>
                <w:szCs w:val="21"/>
              </w:rPr>
              <w:t>金额（元）</w:t>
            </w:r>
          </w:p>
        </w:tc>
      </w:tr>
      <w:tr>
        <w:tblPrEx>
          <w:tblLayout w:type="fixed"/>
          <w:tblCellMar>
            <w:top w:w="0" w:type="dxa"/>
            <w:left w:w="108" w:type="dxa"/>
            <w:bottom w:w="0" w:type="dxa"/>
            <w:right w:w="108" w:type="dxa"/>
          </w:tblCellMar>
        </w:tblPrEx>
        <w:tc>
          <w:tcPr>
            <w:tcW w:w="1086" w:type="dxa"/>
            <w:shd w:val="clear" w:color="auto" w:fill="auto"/>
            <w:vAlign w:val="center"/>
          </w:tcPr>
          <w:p>
            <w:pPr>
              <w:spacing w:before="156" w:beforeLines="50"/>
              <w:jc w:val="center"/>
              <w:rPr>
                <w:rFonts w:ascii="宋体" w:hAnsi="宋体"/>
                <w:b/>
                <w:szCs w:val="21"/>
              </w:rPr>
            </w:pPr>
            <w:r>
              <w:rPr>
                <w:rFonts w:hint="eastAsia" w:ascii="宋体" w:hAnsi="宋体"/>
                <w:b/>
                <w:szCs w:val="21"/>
              </w:rPr>
              <w:t>1</w:t>
            </w:r>
          </w:p>
        </w:tc>
        <w:tc>
          <w:tcPr>
            <w:tcW w:w="2268" w:type="dxa"/>
            <w:shd w:val="clear" w:color="auto" w:fill="auto"/>
            <w:vAlign w:val="center"/>
          </w:tcPr>
          <w:p>
            <w:pPr>
              <w:spacing w:before="156" w:beforeLines="50"/>
              <w:jc w:val="center"/>
              <w:rPr>
                <w:rFonts w:ascii="宋体" w:hAnsi="宋体"/>
                <w:b/>
                <w:szCs w:val="21"/>
              </w:rPr>
            </w:pPr>
            <w:r>
              <w:rPr>
                <w:rFonts w:hint="eastAsia" w:ascii="宋体" w:hAnsi="宋体"/>
                <w:b/>
                <w:szCs w:val="21"/>
              </w:rPr>
              <w:t>劳务费用</w:t>
            </w:r>
          </w:p>
        </w:tc>
        <w:tc>
          <w:tcPr>
            <w:tcW w:w="1984" w:type="dxa"/>
            <w:shd w:val="clear" w:color="auto" w:fill="auto"/>
            <w:vAlign w:val="center"/>
          </w:tcPr>
          <w:p>
            <w:pPr>
              <w:spacing w:before="156" w:beforeLines="50"/>
              <w:jc w:val="center"/>
              <w:rPr>
                <w:rFonts w:ascii="宋体" w:hAnsi="宋体"/>
                <w:b/>
                <w:szCs w:val="21"/>
              </w:rPr>
            </w:pPr>
            <w:r>
              <w:rPr>
                <w:rFonts w:hint="eastAsia" w:ascii="宋体" w:hAnsi="宋体"/>
                <w:b/>
                <w:szCs w:val="21"/>
              </w:rPr>
              <w:t>400</w:t>
            </w:r>
          </w:p>
        </w:tc>
      </w:tr>
      <w:tr>
        <w:tblPrEx>
          <w:tblLayout w:type="fixed"/>
          <w:tblCellMar>
            <w:top w:w="0" w:type="dxa"/>
            <w:left w:w="108" w:type="dxa"/>
            <w:bottom w:w="0" w:type="dxa"/>
            <w:right w:w="108" w:type="dxa"/>
          </w:tblCellMar>
        </w:tblPrEx>
        <w:tc>
          <w:tcPr>
            <w:tcW w:w="1086" w:type="dxa"/>
            <w:shd w:val="clear" w:color="auto" w:fill="auto"/>
            <w:vAlign w:val="center"/>
          </w:tcPr>
          <w:p>
            <w:pPr>
              <w:spacing w:before="156" w:beforeLines="50"/>
              <w:jc w:val="center"/>
              <w:rPr>
                <w:rFonts w:ascii="宋体" w:hAnsi="宋体"/>
                <w:b/>
                <w:szCs w:val="21"/>
              </w:rPr>
            </w:pPr>
            <w:r>
              <w:rPr>
                <w:rFonts w:hint="eastAsia" w:ascii="宋体" w:hAnsi="宋体"/>
                <w:b/>
                <w:szCs w:val="21"/>
              </w:rPr>
              <w:t>2</w:t>
            </w:r>
          </w:p>
        </w:tc>
        <w:tc>
          <w:tcPr>
            <w:tcW w:w="2268" w:type="dxa"/>
            <w:shd w:val="clear" w:color="auto" w:fill="auto"/>
            <w:vAlign w:val="center"/>
          </w:tcPr>
          <w:p>
            <w:pPr>
              <w:spacing w:before="156" w:beforeLines="50"/>
              <w:jc w:val="center"/>
              <w:rPr>
                <w:rFonts w:ascii="宋体" w:hAnsi="宋体"/>
                <w:b/>
                <w:szCs w:val="21"/>
              </w:rPr>
            </w:pPr>
            <w:r>
              <w:rPr>
                <w:rFonts w:hint="eastAsia" w:ascii="宋体" w:hAnsi="宋体"/>
                <w:b/>
                <w:szCs w:val="21"/>
              </w:rPr>
              <w:t>办公用品费用</w:t>
            </w:r>
          </w:p>
        </w:tc>
        <w:tc>
          <w:tcPr>
            <w:tcW w:w="1984" w:type="dxa"/>
            <w:shd w:val="clear" w:color="auto" w:fill="auto"/>
            <w:vAlign w:val="center"/>
          </w:tcPr>
          <w:p>
            <w:pPr>
              <w:spacing w:before="156" w:beforeLines="50"/>
              <w:jc w:val="center"/>
              <w:rPr>
                <w:rFonts w:ascii="宋体" w:hAnsi="宋体"/>
                <w:b/>
                <w:szCs w:val="21"/>
              </w:rPr>
            </w:pPr>
            <w:r>
              <w:rPr>
                <w:rFonts w:hint="eastAsia" w:ascii="宋体" w:hAnsi="宋体"/>
                <w:b/>
                <w:szCs w:val="21"/>
              </w:rPr>
              <w:t>1000</w:t>
            </w:r>
          </w:p>
        </w:tc>
      </w:tr>
      <w:tr>
        <w:tblPrEx>
          <w:tblLayout w:type="fixed"/>
          <w:tblCellMar>
            <w:top w:w="0" w:type="dxa"/>
            <w:left w:w="108" w:type="dxa"/>
            <w:bottom w:w="0" w:type="dxa"/>
            <w:right w:w="108" w:type="dxa"/>
          </w:tblCellMar>
        </w:tblPrEx>
        <w:tc>
          <w:tcPr>
            <w:tcW w:w="1086" w:type="dxa"/>
            <w:shd w:val="clear" w:color="auto" w:fill="auto"/>
            <w:vAlign w:val="center"/>
          </w:tcPr>
          <w:p>
            <w:pPr>
              <w:spacing w:before="156" w:beforeLines="50"/>
              <w:jc w:val="center"/>
              <w:rPr>
                <w:rFonts w:ascii="宋体" w:hAnsi="宋体"/>
                <w:b/>
                <w:szCs w:val="21"/>
              </w:rPr>
            </w:pPr>
            <w:r>
              <w:rPr>
                <w:rFonts w:hint="eastAsia" w:ascii="宋体" w:hAnsi="宋体"/>
                <w:b/>
                <w:szCs w:val="21"/>
              </w:rPr>
              <w:t>3</w:t>
            </w:r>
          </w:p>
        </w:tc>
        <w:tc>
          <w:tcPr>
            <w:tcW w:w="2268" w:type="dxa"/>
            <w:shd w:val="clear" w:color="auto" w:fill="auto"/>
            <w:vAlign w:val="center"/>
          </w:tcPr>
          <w:p>
            <w:pPr>
              <w:spacing w:before="156" w:beforeLines="50"/>
              <w:jc w:val="center"/>
              <w:rPr>
                <w:rFonts w:ascii="宋体" w:hAnsi="宋体"/>
                <w:b/>
                <w:szCs w:val="21"/>
              </w:rPr>
            </w:pPr>
            <w:r>
              <w:rPr>
                <w:rFonts w:hint="eastAsia" w:ascii="宋体" w:hAnsi="宋体"/>
                <w:b/>
                <w:szCs w:val="21"/>
              </w:rPr>
              <w:t>资料费用</w:t>
            </w:r>
          </w:p>
        </w:tc>
        <w:tc>
          <w:tcPr>
            <w:tcW w:w="1984" w:type="dxa"/>
            <w:shd w:val="clear" w:color="auto" w:fill="auto"/>
            <w:vAlign w:val="center"/>
          </w:tcPr>
          <w:p>
            <w:pPr>
              <w:spacing w:before="156" w:beforeLines="50"/>
              <w:jc w:val="center"/>
              <w:rPr>
                <w:rFonts w:ascii="宋体" w:hAnsi="宋体"/>
                <w:b/>
                <w:szCs w:val="21"/>
              </w:rPr>
            </w:pPr>
            <w:r>
              <w:rPr>
                <w:rFonts w:hint="eastAsia" w:ascii="宋体" w:hAnsi="宋体"/>
                <w:b/>
                <w:szCs w:val="21"/>
              </w:rPr>
              <w:t>400</w:t>
            </w:r>
          </w:p>
        </w:tc>
      </w:tr>
      <w:tr>
        <w:tblPrEx>
          <w:tblLayout w:type="fixed"/>
          <w:tblCellMar>
            <w:top w:w="0" w:type="dxa"/>
            <w:left w:w="108" w:type="dxa"/>
            <w:bottom w:w="0" w:type="dxa"/>
            <w:right w:w="108" w:type="dxa"/>
          </w:tblCellMar>
        </w:tblPrEx>
        <w:tc>
          <w:tcPr>
            <w:tcW w:w="1086" w:type="dxa"/>
            <w:shd w:val="clear" w:color="auto" w:fill="auto"/>
            <w:vAlign w:val="center"/>
          </w:tcPr>
          <w:p>
            <w:pPr>
              <w:spacing w:before="156" w:beforeLines="50"/>
              <w:jc w:val="center"/>
              <w:rPr>
                <w:rFonts w:ascii="宋体" w:hAnsi="宋体"/>
                <w:b/>
                <w:szCs w:val="21"/>
              </w:rPr>
            </w:pPr>
            <w:r>
              <w:rPr>
                <w:rFonts w:hint="eastAsia" w:ascii="宋体" w:hAnsi="宋体"/>
                <w:b/>
                <w:szCs w:val="21"/>
              </w:rPr>
              <w:t>4</w:t>
            </w:r>
          </w:p>
        </w:tc>
        <w:tc>
          <w:tcPr>
            <w:tcW w:w="2268" w:type="dxa"/>
            <w:shd w:val="clear" w:color="auto" w:fill="auto"/>
            <w:vAlign w:val="center"/>
          </w:tcPr>
          <w:p>
            <w:pPr>
              <w:spacing w:before="156" w:beforeLines="50"/>
              <w:jc w:val="center"/>
              <w:rPr>
                <w:rFonts w:ascii="宋体" w:hAnsi="宋体"/>
                <w:b/>
                <w:szCs w:val="21"/>
              </w:rPr>
            </w:pPr>
            <w:r>
              <w:rPr>
                <w:rFonts w:hint="eastAsia" w:ascii="宋体" w:hAnsi="宋体"/>
                <w:b/>
                <w:szCs w:val="21"/>
              </w:rPr>
              <w:t>其他</w:t>
            </w:r>
          </w:p>
        </w:tc>
        <w:tc>
          <w:tcPr>
            <w:tcW w:w="1984" w:type="dxa"/>
            <w:shd w:val="clear" w:color="auto" w:fill="auto"/>
            <w:vAlign w:val="center"/>
          </w:tcPr>
          <w:p>
            <w:pPr>
              <w:spacing w:before="156" w:beforeLines="50"/>
              <w:jc w:val="center"/>
              <w:rPr>
                <w:rFonts w:ascii="宋体" w:hAnsi="宋体"/>
                <w:b/>
                <w:szCs w:val="21"/>
              </w:rPr>
            </w:pPr>
            <w:r>
              <w:rPr>
                <w:rFonts w:hint="eastAsia" w:ascii="宋体" w:hAnsi="宋体"/>
                <w:b/>
                <w:szCs w:val="21"/>
              </w:rPr>
              <w:t>200</w:t>
            </w:r>
          </w:p>
        </w:tc>
      </w:tr>
      <w:tr>
        <w:tblPrEx>
          <w:tblLayout w:type="fixed"/>
          <w:tblCellMar>
            <w:top w:w="0" w:type="dxa"/>
            <w:left w:w="108" w:type="dxa"/>
            <w:bottom w:w="0" w:type="dxa"/>
            <w:right w:w="108" w:type="dxa"/>
          </w:tblCellMar>
        </w:tblPrEx>
        <w:tc>
          <w:tcPr>
            <w:tcW w:w="1086" w:type="dxa"/>
            <w:shd w:val="clear" w:color="auto" w:fill="auto"/>
            <w:vAlign w:val="center"/>
          </w:tcPr>
          <w:p>
            <w:pPr>
              <w:spacing w:before="156" w:beforeLines="50"/>
              <w:jc w:val="center"/>
              <w:rPr>
                <w:rFonts w:ascii="宋体" w:hAnsi="宋体"/>
                <w:b/>
                <w:szCs w:val="21"/>
              </w:rPr>
            </w:pPr>
            <w:r>
              <w:rPr>
                <w:rFonts w:hint="eastAsia" w:ascii="宋体" w:hAnsi="宋体"/>
                <w:b/>
                <w:szCs w:val="21"/>
              </w:rPr>
              <w:t>合计</w:t>
            </w:r>
          </w:p>
        </w:tc>
        <w:tc>
          <w:tcPr>
            <w:tcW w:w="2268" w:type="dxa"/>
            <w:shd w:val="clear" w:color="auto" w:fill="auto"/>
            <w:vAlign w:val="center"/>
          </w:tcPr>
          <w:p>
            <w:pPr>
              <w:spacing w:before="156" w:beforeLines="50"/>
              <w:jc w:val="center"/>
              <w:rPr>
                <w:rFonts w:ascii="宋体" w:hAnsi="宋体"/>
                <w:b/>
                <w:szCs w:val="21"/>
              </w:rPr>
            </w:pPr>
          </w:p>
        </w:tc>
        <w:tc>
          <w:tcPr>
            <w:tcW w:w="1984" w:type="dxa"/>
            <w:shd w:val="clear" w:color="auto" w:fill="auto"/>
            <w:vAlign w:val="center"/>
          </w:tcPr>
          <w:p>
            <w:pPr>
              <w:spacing w:before="156" w:beforeLines="50"/>
              <w:jc w:val="center"/>
              <w:rPr>
                <w:rFonts w:ascii="宋体" w:hAnsi="宋体"/>
                <w:b/>
                <w:szCs w:val="21"/>
              </w:rPr>
            </w:pPr>
            <w:r>
              <w:rPr>
                <w:rFonts w:hint="eastAsia" w:ascii="宋体" w:hAnsi="宋体"/>
                <w:b/>
                <w:szCs w:val="21"/>
              </w:rPr>
              <w:t>2000</w:t>
            </w:r>
          </w:p>
        </w:tc>
      </w:tr>
    </w:tbl>
    <w:p>
      <w:pPr>
        <w:ind w:firstLine="420" w:firstLineChars="200"/>
        <w:jc w:val="center"/>
        <w:rPr>
          <w:rFonts w:hint="eastAsia" w:asciiTheme="majorEastAsia" w:hAnsiTheme="majorEastAsia" w:eastAsiaTheme="majorEastAsia" w:cstheme="majorEastAsia"/>
          <w:b w:val="0"/>
          <w:bCs w:val="0"/>
          <w:lang w:val="en-US" w:eastAsia="zh-CN"/>
        </w:rPr>
      </w:pPr>
    </w:p>
    <w:p>
      <w:pPr>
        <w:ind w:firstLine="420" w:firstLineChars="200"/>
        <w:jc w:val="center"/>
        <w:rPr>
          <w:rFonts w:hint="default" w:eastAsia="宋体"/>
          <w:lang w:val="en-US" w:eastAsia="zh-CN"/>
        </w:rPr>
      </w:pPr>
      <w:r>
        <w:rPr>
          <w:rFonts w:hint="eastAsia" w:asciiTheme="majorEastAsia" w:hAnsiTheme="majorEastAsia" w:eastAsiaTheme="majorEastAsia" w:cstheme="majorEastAsia"/>
          <w:b w:val="0"/>
          <w:bCs w:val="0"/>
          <w:lang w:val="en-US" w:eastAsia="zh-CN"/>
        </w:rPr>
        <w:t>表9-1经费预算表</w:t>
      </w:r>
      <w:bookmarkStart w:id="228" w:name="_GoBack"/>
      <w:bookmarkEnd w:id="22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新細明體">
    <w:altName w:val="PMingLiU"/>
    <w:panose1 w:val="02020500000000000000"/>
    <w:charset w:val="86"/>
    <w:family w:val="roman"/>
    <w:pitch w:val="default"/>
    <w:sig w:usb0="A00002FF" w:usb1="28CFFCFA" w:usb2="00000016" w:usb3="00000000" w:csb0="00100001"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E0002AFF" w:usb1="C0007843" w:usb2="00000009" w:usb3="00000000" w:csb0="000001FF" w:csb1="00000000"/>
  </w:font>
  <w:font w:name="Courier New">
    <w:altName w:val="Courier New"/>
    <w:panose1 w:val="02070309020205020404"/>
    <w:charset w:val="00"/>
    <w:family w:val="modern"/>
    <w:pitch w:val="default"/>
    <w:sig w:usb0="E0002AFF" w:usb1="C0007843" w:usb2="00000009" w:usb3="00000000" w:csb0="000001FF" w:csb1="00000000"/>
  </w:font>
  <w:font w:name="細明體">
    <w:altName w:val="MingLiU"/>
    <w:panose1 w:val="02020509000000000000"/>
    <w:charset w:val="00"/>
    <w:family w:val="modern"/>
    <w:pitch w:val="default"/>
    <w:sig w:usb0="A00002FF" w:usb1="28CFFCFA" w:usb2="00000016" w:usb3="00000000" w:csb0="00100001"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黑体">
    <w:panose1 w:val="02010609060101010101"/>
    <w:charset w:val="86"/>
    <w:family w:val="auto"/>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00000000" w:usb1="00000000" w:usb2="00000009" w:usb3="00000000" w:csb0="200001FF" w:csb1="00000000"/>
  </w:font>
  <w:font w:name="汉仪雅酷黑 75W">
    <w:altName w:val="黑体"/>
    <w:panose1 w:val="00000000000000000000"/>
    <w:charset w:val="86"/>
    <w:family w:val="auto"/>
    <w:pitch w:val="default"/>
    <w:sig w:usb0="00000000" w:usb1="00000000" w:usb2="00000016" w:usb3="00000000" w:csb0="2004000F" w:csb1="00000000"/>
  </w:font>
  <w:font w:name="等线">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864013"/>
    </w:sdtPr>
    <w:sdtContent>
      <w:p>
        <w:pPr>
          <w:pStyle w:val="11"/>
          <w:jc w:val="center"/>
        </w:pPr>
        <w:r>
          <w:fldChar w:fldCharType="begin"/>
        </w:r>
        <w:r>
          <w:instrText xml:space="preserve">PAGE   \* MERGEFORMAT</w:instrText>
        </w:r>
        <w:r>
          <w:fldChar w:fldCharType="separate"/>
        </w:r>
        <w:r>
          <w:rPr>
            <w:lang w:val="zh-CN"/>
          </w:rPr>
          <w:t>2</w:t>
        </w:r>
        <w:r>
          <w:fldChar w:fldCharType="end"/>
        </w:r>
      </w:p>
    </w:sdtContent>
  </w:sdt>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hint="eastAsia"/>
        <w:b/>
      </w:rPr>
      <w:drawing>
        <wp:anchor distT="0" distB="0" distL="114935" distR="114935" simplePos="0" relativeHeight="251659264" behindDoc="1" locked="0" layoutInCell="1" allowOverlap="1">
          <wp:simplePos x="0" y="0"/>
          <wp:positionH relativeFrom="leftMargin">
            <wp:posOffset>-33020</wp:posOffset>
          </wp:positionH>
          <wp:positionV relativeFrom="paragraph">
            <wp:posOffset>-548005</wp:posOffset>
          </wp:positionV>
          <wp:extent cx="1007745" cy="1007745"/>
          <wp:effectExtent l="0" t="0" r="1905" b="1905"/>
          <wp:wrapNone/>
          <wp:docPr id="1087954713" name="图片 1087954713" descr="6d09c26fdaa4124db799f1e0898d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54713" name="图片 1087954713" descr="6d09c26fdaa4124db799f1e0898d4c9"/>
                  <pic:cNvPicPr>
                    <a:picLocks noChangeAspect="1"/>
                  </pic:cNvPicPr>
                </pic:nvPicPr>
                <pic:blipFill>
                  <a:blip r:embed="rId1"/>
                  <a:stretch>
                    <a:fillRect/>
                  </a:stretch>
                </pic:blipFill>
                <pic:spPr>
                  <a:xfrm>
                    <a:off x="0" y="0"/>
                    <a:ext cx="1007745" cy="10077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722506"/>
    <w:multiLevelType w:val="singleLevel"/>
    <w:tmpl w:val="FD722506"/>
    <w:lvl w:ilvl="0" w:tentative="0">
      <w:start w:val="3"/>
      <w:numFmt w:val="decimal"/>
      <w:suff w:val="space"/>
      <w:lvlText w:val="%1."/>
      <w:lvlJc w:val="left"/>
    </w:lvl>
  </w:abstractNum>
  <w:abstractNum w:abstractNumId="1">
    <w:nsid w:val="090FFB86"/>
    <w:multiLevelType w:val="singleLevel"/>
    <w:tmpl w:val="090FFB86"/>
    <w:lvl w:ilvl="0" w:tentative="0">
      <w:start w:val="2"/>
      <w:numFmt w:val="decimal"/>
      <w:suff w:val="space"/>
      <w:lvlText w:val="%1."/>
      <w:lvlJc w:val="left"/>
    </w:lvl>
  </w:abstractNum>
  <w:abstractNum w:abstractNumId="2">
    <w:nsid w:val="0D8C5E43"/>
    <w:multiLevelType w:val="multilevel"/>
    <w:tmpl w:val="0D8C5E43"/>
    <w:lvl w:ilvl="0" w:tentative="0">
      <w:start w:val="1"/>
      <w:numFmt w:val="decimal"/>
      <w:lvlText w:val="%1）"/>
      <w:lvlJc w:val="left"/>
      <w:pPr>
        <w:ind w:left="2061" w:hanging="360"/>
      </w:pPr>
      <w:rPr>
        <w:rFonts w:hint="default"/>
      </w:rPr>
    </w:lvl>
    <w:lvl w:ilvl="1" w:tentative="0">
      <w:start w:val="1"/>
      <w:numFmt w:val="lowerLetter"/>
      <w:lvlText w:val="%2)"/>
      <w:lvlJc w:val="left"/>
      <w:pPr>
        <w:ind w:left="2581" w:hanging="440"/>
      </w:pPr>
    </w:lvl>
    <w:lvl w:ilvl="2" w:tentative="0">
      <w:start w:val="1"/>
      <w:numFmt w:val="lowerRoman"/>
      <w:lvlText w:val="%3."/>
      <w:lvlJc w:val="right"/>
      <w:pPr>
        <w:ind w:left="3021" w:hanging="440"/>
      </w:pPr>
    </w:lvl>
    <w:lvl w:ilvl="3" w:tentative="0">
      <w:start w:val="1"/>
      <w:numFmt w:val="decimal"/>
      <w:lvlText w:val="%4."/>
      <w:lvlJc w:val="left"/>
      <w:pPr>
        <w:ind w:left="3461" w:hanging="440"/>
      </w:pPr>
    </w:lvl>
    <w:lvl w:ilvl="4" w:tentative="0">
      <w:start w:val="1"/>
      <w:numFmt w:val="lowerLetter"/>
      <w:lvlText w:val="%5)"/>
      <w:lvlJc w:val="left"/>
      <w:pPr>
        <w:ind w:left="3901" w:hanging="440"/>
      </w:pPr>
    </w:lvl>
    <w:lvl w:ilvl="5" w:tentative="0">
      <w:start w:val="1"/>
      <w:numFmt w:val="lowerRoman"/>
      <w:lvlText w:val="%6."/>
      <w:lvlJc w:val="right"/>
      <w:pPr>
        <w:ind w:left="4341" w:hanging="440"/>
      </w:pPr>
    </w:lvl>
    <w:lvl w:ilvl="6" w:tentative="0">
      <w:start w:val="1"/>
      <w:numFmt w:val="decimal"/>
      <w:lvlText w:val="%7."/>
      <w:lvlJc w:val="left"/>
      <w:pPr>
        <w:ind w:left="4781" w:hanging="440"/>
      </w:pPr>
    </w:lvl>
    <w:lvl w:ilvl="7" w:tentative="0">
      <w:start w:val="1"/>
      <w:numFmt w:val="lowerLetter"/>
      <w:lvlText w:val="%8)"/>
      <w:lvlJc w:val="left"/>
      <w:pPr>
        <w:ind w:left="5221" w:hanging="440"/>
      </w:pPr>
    </w:lvl>
    <w:lvl w:ilvl="8" w:tentative="0">
      <w:start w:val="1"/>
      <w:numFmt w:val="lowerRoman"/>
      <w:lvlText w:val="%9."/>
      <w:lvlJc w:val="right"/>
      <w:pPr>
        <w:ind w:left="5661" w:hanging="440"/>
      </w:pPr>
    </w:lvl>
  </w:abstractNum>
  <w:abstractNum w:abstractNumId="3">
    <w:nsid w:val="13E0376F"/>
    <w:multiLevelType w:val="multilevel"/>
    <w:tmpl w:val="13E0376F"/>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25637014"/>
    <w:multiLevelType w:val="multilevel"/>
    <w:tmpl w:val="25637014"/>
    <w:lvl w:ilvl="0" w:tentative="0">
      <w:start w:val="1"/>
      <w:numFmt w:val="decimal"/>
      <w:lvlText w:val="%1）"/>
      <w:lvlJc w:val="left"/>
      <w:pPr>
        <w:ind w:left="770" w:hanging="360"/>
      </w:pPr>
      <w:rPr>
        <w:rFonts w:hint="default"/>
      </w:rPr>
    </w:lvl>
    <w:lvl w:ilvl="1" w:tentative="0">
      <w:start w:val="1"/>
      <w:numFmt w:val="lowerLetter"/>
      <w:lvlText w:val="%2)"/>
      <w:lvlJc w:val="left"/>
      <w:pPr>
        <w:ind w:left="1290" w:hanging="440"/>
      </w:pPr>
    </w:lvl>
    <w:lvl w:ilvl="2" w:tentative="0">
      <w:start w:val="1"/>
      <w:numFmt w:val="lowerRoman"/>
      <w:lvlText w:val="%3."/>
      <w:lvlJc w:val="right"/>
      <w:pPr>
        <w:ind w:left="1730" w:hanging="440"/>
      </w:pPr>
    </w:lvl>
    <w:lvl w:ilvl="3" w:tentative="0">
      <w:start w:val="1"/>
      <w:numFmt w:val="decimal"/>
      <w:lvlText w:val="%4."/>
      <w:lvlJc w:val="left"/>
      <w:pPr>
        <w:ind w:left="2170" w:hanging="440"/>
      </w:pPr>
    </w:lvl>
    <w:lvl w:ilvl="4" w:tentative="0">
      <w:start w:val="1"/>
      <w:numFmt w:val="lowerLetter"/>
      <w:lvlText w:val="%5)"/>
      <w:lvlJc w:val="left"/>
      <w:pPr>
        <w:ind w:left="2610" w:hanging="440"/>
      </w:pPr>
    </w:lvl>
    <w:lvl w:ilvl="5" w:tentative="0">
      <w:start w:val="1"/>
      <w:numFmt w:val="lowerRoman"/>
      <w:lvlText w:val="%6."/>
      <w:lvlJc w:val="right"/>
      <w:pPr>
        <w:ind w:left="3050" w:hanging="440"/>
      </w:pPr>
    </w:lvl>
    <w:lvl w:ilvl="6" w:tentative="0">
      <w:start w:val="1"/>
      <w:numFmt w:val="decimal"/>
      <w:lvlText w:val="%7."/>
      <w:lvlJc w:val="left"/>
      <w:pPr>
        <w:ind w:left="3490" w:hanging="440"/>
      </w:pPr>
    </w:lvl>
    <w:lvl w:ilvl="7" w:tentative="0">
      <w:start w:val="1"/>
      <w:numFmt w:val="lowerLetter"/>
      <w:lvlText w:val="%8)"/>
      <w:lvlJc w:val="left"/>
      <w:pPr>
        <w:ind w:left="3930" w:hanging="440"/>
      </w:pPr>
    </w:lvl>
    <w:lvl w:ilvl="8" w:tentative="0">
      <w:start w:val="1"/>
      <w:numFmt w:val="lowerRoman"/>
      <w:lvlText w:val="%9."/>
      <w:lvlJc w:val="right"/>
      <w:pPr>
        <w:ind w:left="4370" w:hanging="440"/>
      </w:pPr>
    </w:lvl>
  </w:abstractNum>
  <w:abstractNum w:abstractNumId="5">
    <w:nsid w:val="2BF62644"/>
    <w:multiLevelType w:val="multilevel"/>
    <w:tmpl w:val="2BF6264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5C67EF1"/>
    <w:multiLevelType w:val="multilevel"/>
    <w:tmpl w:val="45C67EF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3CC0772"/>
    <w:multiLevelType w:val="multilevel"/>
    <w:tmpl w:val="53CC0772"/>
    <w:lvl w:ilvl="0" w:tentative="0">
      <w:start w:val="1"/>
      <w:numFmt w:val="decimal"/>
      <w:lvlText w:val="%1）"/>
      <w:lvlJc w:val="left"/>
      <w:pPr>
        <w:ind w:left="770" w:hanging="360"/>
      </w:pPr>
      <w:rPr>
        <w:rFonts w:hint="default"/>
        <w:b w:val="0"/>
        <w:bCs/>
      </w:rPr>
    </w:lvl>
    <w:lvl w:ilvl="1" w:tentative="0">
      <w:start w:val="1"/>
      <w:numFmt w:val="lowerLetter"/>
      <w:lvlText w:val="%2)"/>
      <w:lvlJc w:val="left"/>
      <w:pPr>
        <w:ind w:left="1290" w:hanging="440"/>
      </w:pPr>
    </w:lvl>
    <w:lvl w:ilvl="2" w:tentative="0">
      <w:start w:val="1"/>
      <w:numFmt w:val="lowerRoman"/>
      <w:lvlText w:val="%3."/>
      <w:lvlJc w:val="right"/>
      <w:pPr>
        <w:ind w:left="1730" w:hanging="440"/>
      </w:pPr>
    </w:lvl>
    <w:lvl w:ilvl="3" w:tentative="0">
      <w:start w:val="1"/>
      <w:numFmt w:val="decimal"/>
      <w:lvlText w:val="%4."/>
      <w:lvlJc w:val="left"/>
      <w:pPr>
        <w:ind w:left="2170" w:hanging="440"/>
      </w:pPr>
    </w:lvl>
    <w:lvl w:ilvl="4" w:tentative="0">
      <w:start w:val="1"/>
      <w:numFmt w:val="lowerLetter"/>
      <w:lvlText w:val="%5)"/>
      <w:lvlJc w:val="left"/>
      <w:pPr>
        <w:ind w:left="2610" w:hanging="440"/>
      </w:pPr>
    </w:lvl>
    <w:lvl w:ilvl="5" w:tentative="0">
      <w:start w:val="1"/>
      <w:numFmt w:val="lowerRoman"/>
      <w:lvlText w:val="%6."/>
      <w:lvlJc w:val="right"/>
      <w:pPr>
        <w:ind w:left="3050" w:hanging="440"/>
      </w:pPr>
    </w:lvl>
    <w:lvl w:ilvl="6" w:tentative="0">
      <w:start w:val="1"/>
      <w:numFmt w:val="decimal"/>
      <w:lvlText w:val="%7."/>
      <w:lvlJc w:val="left"/>
      <w:pPr>
        <w:ind w:left="3490" w:hanging="440"/>
      </w:pPr>
    </w:lvl>
    <w:lvl w:ilvl="7" w:tentative="0">
      <w:start w:val="1"/>
      <w:numFmt w:val="lowerLetter"/>
      <w:lvlText w:val="%8)"/>
      <w:lvlJc w:val="left"/>
      <w:pPr>
        <w:ind w:left="3930" w:hanging="440"/>
      </w:pPr>
    </w:lvl>
    <w:lvl w:ilvl="8" w:tentative="0">
      <w:start w:val="1"/>
      <w:numFmt w:val="lowerRoman"/>
      <w:lvlText w:val="%9."/>
      <w:lvlJc w:val="right"/>
      <w:pPr>
        <w:ind w:left="4370" w:hanging="440"/>
      </w:pPr>
    </w:lvl>
  </w:abstractNum>
  <w:abstractNum w:abstractNumId="8">
    <w:nsid w:val="69F65127"/>
    <w:multiLevelType w:val="multilevel"/>
    <w:tmpl w:val="69F65127"/>
    <w:lvl w:ilvl="0" w:tentative="0">
      <w:start w:val="1"/>
      <w:numFmt w:val="decimal"/>
      <w:lvlText w:val="%1）"/>
      <w:lvlJc w:val="left"/>
      <w:pPr>
        <w:ind w:left="770" w:hanging="360"/>
      </w:pPr>
      <w:rPr>
        <w:rFonts w:hint="default"/>
      </w:rPr>
    </w:lvl>
    <w:lvl w:ilvl="1" w:tentative="0">
      <w:start w:val="1"/>
      <w:numFmt w:val="lowerLetter"/>
      <w:lvlText w:val="%2)"/>
      <w:lvlJc w:val="left"/>
      <w:pPr>
        <w:ind w:left="1290" w:hanging="440"/>
      </w:pPr>
    </w:lvl>
    <w:lvl w:ilvl="2" w:tentative="0">
      <w:start w:val="1"/>
      <w:numFmt w:val="lowerRoman"/>
      <w:lvlText w:val="%3."/>
      <w:lvlJc w:val="right"/>
      <w:pPr>
        <w:ind w:left="1730" w:hanging="440"/>
      </w:pPr>
    </w:lvl>
    <w:lvl w:ilvl="3" w:tentative="0">
      <w:start w:val="1"/>
      <w:numFmt w:val="decimal"/>
      <w:lvlText w:val="%4."/>
      <w:lvlJc w:val="left"/>
      <w:pPr>
        <w:ind w:left="2170" w:hanging="440"/>
      </w:pPr>
    </w:lvl>
    <w:lvl w:ilvl="4" w:tentative="0">
      <w:start w:val="1"/>
      <w:numFmt w:val="lowerLetter"/>
      <w:lvlText w:val="%5)"/>
      <w:lvlJc w:val="left"/>
      <w:pPr>
        <w:ind w:left="2610" w:hanging="440"/>
      </w:pPr>
    </w:lvl>
    <w:lvl w:ilvl="5" w:tentative="0">
      <w:start w:val="1"/>
      <w:numFmt w:val="lowerRoman"/>
      <w:lvlText w:val="%6."/>
      <w:lvlJc w:val="right"/>
      <w:pPr>
        <w:ind w:left="3050" w:hanging="440"/>
      </w:pPr>
    </w:lvl>
    <w:lvl w:ilvl="6" w:tentative="0">
      <w:start w:val="1"/>
      <w:numFmt w:val="decimal"/>
      <w:lvlText w:val="%7."/>
      <w:lvlJc w:val="left"/>
      <w:pPr>
        <w:ind w:left="3490" w:hanging="440"/>
      </w:pPr>
    </w:lvl>
    <w:lvl w:ilvl="7" w:tentative="0">
      <w:start w:val="1"/>
      <w:numFmt w:val="lowerLetter"/>
      <w:lvlText w:val="%8)"/>
      <w:lvlJc w:val="left"/>
      <w:pPr>
        <w:ind w:left="3930" w:hanging="440"/>
      </w:pPr>
    </w:lvl>
    <w:lvl w:ilvl="8" w:tentative="0">
      <w:start w:val="1"/>
      <w:numFmt w:val="lowerRoman"/>
      <w:lvlText w:val="%9."/>
      <w:lvlJc w:val="right"/>
      <w:pPr>
        <w:ind w:left="4370" w:hanging="440"/>
      </w:pPr>
    </w:lvl>
  </w:abstractNum>
  <w:abstractNum w:abstractNumId="9">
    <w:nsid w:val="798C2BA4"/>
    <w:multiLevelType w:val="singleLevel"/>
    <w:tmpl w:val="798C2BA4"/>
    <w:lvl w:ilvl="0" w:tentative="0">
      <w:start w:val="2"/>
      <w:numFmt w:val="decimal"/>
      <w:suff w:val="space"/>
      <w:lvlText w:val="%1."/>
      <w:lvlJc w:val="left"/>
    </w:lvl>
  </w:abstractNum>
  <w:num w:numId="1">
    <w:abstractNumId w:val="0"/>
  </w:num>
  <w:num w:numId="2">
    <w:abstractNumId w:val="3"/>
  </w:num>
  <w:num w:numId="3">
    <w:abstractNumId w:val="8"/>
  </w:num>
  <w:num w:numId="4">
    <w:abstractNumId w:val="2"/>
  </w:num>
  <w:num w:numId="5">
    <w:abstractNumId w:val="9"/>
  </w:num>
  <w:num w:numId="6">
    <w:abstractNumId w:val="1"/>
  </w:num>
  <w:num w:numId="7">
    <w:abstractNumId w:val="4"/>
  </w:num>
  <w:num w:numId="8">
    <w:abstractNumId w:val="7"/>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新細明體"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4"/>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unhideWhenUsed/>
    <w:qFormat/>
    <w:uiPriority w:val="1"/>
  </w:style>
  <w:style w:type="table" w:default="1" w:styleId="15">
    <w:name w:val="Normal Table"/>
    <w:unhideWhenUsed/>
    <w:qFormat/>
    <w:uiPriority w:val="99"/>
    <w:tblPr>
      <w:tblLayout w:type="fixed"/>
      <w:tblCellMar>
        <w:top w:w="0" w:type="dxa"/>
        <w:left w:w="108" w:type="dxa"/>
        <w:bottom w:w="0" w:type="dxa"/>
        <w:right w:w="108" w:type="dxa"/>
      </w:tblCellMar>
    </w:tblPr>
  </w:style>
  <w:style w:type="paragraph" w:styleId="6">
    <w:name w:val="header"/>
    <w:basedOn w:val="1"/>
    <w:link w:val="19"/>
    <w:qFormat/>
    <w:uiPriority w:val="0"/>
    <w:pPr>
      <w:tabs>
        <w:tab w:val="center" w:pos="4153"/>
        <w:tab w:val="right" w:pos="8306"/>
      </w:tabs>
      <w:snapToGrid w:val="0"/>
      <w:jc w:val="center"/>
    </w:pPr>
    <w:rPr>
      <w:sz w:val="18"/>
      <w:szCs w:val="18"/>
    </w:rPr>
  </w:style>
  <w:style w:type="paragraph" w:styleId="7">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8">
    <w:name w:val="toc 1"/>
    <w:basedOn w:val="1"/>
    <w:next w:val="1"/>
    <w:qFormat/>
    <w:uiPriority w:val="39"/>
  </w:style>
  <w:style w:type="paragraph" w:styleId="9">
    <w:name w:val="Title"/>
    <w:basedOn w:val="1"/>
    <w:next w:val="1"/>
    <w:link w:val="18"/>
    <w:qFormat/>
    <w:uiPriority w:val="0"/>
    <w:pPr>
      <w:spacing w:before="240" w:after="60"/>
      <w:jc w:val="center"/>
      <w:outlineLvl w:val="0"/>
    </w:pPr>
    <w:rPr>
      <w:rFonts w:asciiTheme="majorHAnsi" w:hAnsiTheme="majorHAnsi" w:eastAsiaTheme="majorEastAsia" w:cstheme="majorBidi"/>
      <w:b/>
      <w:bCs/>
      <w:sz w:val="32"/>
      <w:szCs w:val="32"/>
    </w:rPr>
  </w:style>
  <w:style w:type="paragraph" w:styleId="10">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11">
    <w:name w:val="footer"/>
    <w:basedOn w:val="1"/>
    <w:link w:val="20"/>
    <w:qFormat/>
    <w:uiPriority w:val="99"/>
    <w:pPr>
      <w:tabs>
        <w:tab w:val="center" w:pos="4153"/>
        <w:tab w:val="right" w:pos="8306"/>
      </w:tabs>
      <w:snapToGrid w:val="0"/>
      <w:jc w:val="left"/>
    </w:pPr>
    <w:rPr>
      <w:sz w:val="18"/>
      <w:szCs w:val="18"/>
    </w:rPr>
  </w:style>
  <w:style w:type="paragraph" w:styleId="12">
    <w:name w:val="Normal (Web)"/>
    <w:basedOn w:val="1"/>
    <w:qFormat/>
    <w:uiPriority w:val="0"/>
    <w:pPr>
      <w:spacing w:beforeAutospacing="1" w:afterAutospacing="1"/>
      <w:jc w:val="left"/>
    </w:pPr>
    <w:rPr>
      <w:rFonts w:asciiTheme="minorHAnsi" w:hAnsiTheme="minorHAnsi" w:eastAsiaTheme="minorEastAsia"/>
      <w:kern w:val="0"/>
      <w:sz w:val="24"/>
    </w:r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7">
    <w:name w:val="标题 1 字符"/>
    <w:basedOn w:val="13"/>
    <w:link w:val="2"/>
    <w:qFormat/>
    <w:uiPriority w:val="0"/>
    <w:rPr>
      <w:rFonts w:ascii="Times New Roman" w:hAnsi="Times New Roman" w:eastAsia="宋体" w:cs="Times New Roman"/>
      <w:b/>
      <w:bCs/>
      <w:kern w:val="44"/>
      <w:sz w:val="44"/>
      <w:szCs w:val="44"/>
    </w:rPr>
  </w:style>
  <w:style w:type="character" w:customStyle="1" w:styleId="18">
    <w:name w:val="标题 字符"/>
    <w:basedOn w:val="13"/>
    <w:link w:val="9"/>
    <w:qFormat/>
    <w:uiPriority w:val="0"/>
    <w:rPr>
      <w:rFonts w:asciiTheme="majorHAnsi" w:hAnsiTheme="majorHAnsi" w:eastAsiaTheme="majorEastAsia" w:cstheme="majorBidi"/>
      <w:b/>
      <w:bCs/>
      <w:kern w:val="2"/>
      <w:sz w:val="32"/>
      <w:szCs w:val="32"/>
    </w:rPr>
  </w:style>
  <w:style w:type="character" w:customStyle="1" w:styleId="19">
    <w:name w:val="页眉 字符"/>
    <w:basedOn w:val="13"/>
    <w:link w:val="6"/>
    <w:qFormat/>
    <w:uiPriority w:val="0"/>
    <w:rPr>
      <w:rFonts w:ascii="Times New Roman" w:hAnsi="Times New Roman" w:eastAsia="宋体" w:cs="Times New Roman"/>
      <w:kern w:val="2"/>
      <w:sz w:val="18"/>
      <w:szCs w:val="18"/>
    </w:rPr>
  </w:style>
  <w:style w:type="character" w:customStyle="1" w:styleId="20">
    <w:name w:val="页脚 字符"/>
    <w:basedOn w:val="13"/>
    <w:link w:val="11"/>
    <w:qFormat/>
    <w:uiPriority w:val="99"/>
    <w:rPr>
      <w:rFonts w:ascii="Times New Roman" w:hAnsi="Times New Roman" w:eastAsia="宋体" w:cs="Times New Roman"/>
      <w:kern w:val="2"/>
      <w:sz w:val="18"/>
      <w:szCs w:val="18"/>
    </w:rPr>
  </w:style>
  <w:style w:type="paragraph" w:customStyle="1" w:styleId="2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2">
    <w:name w:val="标题 2 字符"/>
    <w:basedOn w:val="13"/>
    <w:link w:val="3"/>
    <w:qFormat/>
    <w:uiPriority w:val="0"/>
    <w:rPr>
      <w:rFonts w:asciiTheme="majorHAnsi" w:hAnsiTheme="majorHAnsi" w:eastAsiaTheme="majorEastAsia" w:cstheme="majorBidi"/>
      <w:b/>
      <w:bCs/>
      <w:kern w:val="2"/>
      <w:sz w:val="32"/>
      <w:szCs w:val="32"/>
    </w:rPr>
  </w:style>
  <w:style w:type="character" w:customStyle="1" w:styleId="23">
    <w:name w:val="标题 3 字符"/>
    <w:basedOn w:val="13"/>
    <w:link w:val="4"/>
    <w:qFormat/>
    <w:uiPriority w:val="0"/>
    <w:rPr>
      <w:rFonts w:ascii="Times New Roman" w:hAnsi="Times New Roman" w:eastAsia="宋体" w:cs="Times New Roman"/>
      <w:b/>
      <w:bCs/>
      <w:kern w:val="2"/>
      <w:sz w:val="32"/>
      <w:szCs w:val="32"/>
    </w:rPr>
  </w:style>
  <w:style w:type="character" w:customStyle="1" w:styleId="24">
    <w:name w:val="标题 4 字符"/>
    <w:basedOn w:val="13"/>
    <w:link w:val="5"/>
    <w:qFormat/>
    <w:uiPriority w:val="0"/>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2195" b="1" i="0" u="none" strike="noStrike" kern="1200" cap="all" spc="150" baseline="0">
                <a:solidFill>
                  <a:schemeClr val="tx1">
                    <a:lumMod val="50000"/>
                    <a:lumOff val="50000"/>
                  </a:schemeClr>
                </a:solidFill>
                <a:latin typeface="+mn-lt"/>
                <a:ea typeface="+mn-ea"/>
                <a:cs typeface="+mn-cs"/>
              </a:defRPr>
            </a:pPr>
            <a:r>
              <a:rPr lang="en-US" sz="1100" dirty="0"/>
              <a:t>2012</a:t>
            </a:r>
            <a:r>
              <a:rPr lang="zh-CN" sz="1100" dirty="0"/>
              <a:t>年</a:t>
            </a:r>
            <a:r>
              <a:rPr lang="en-US" sz="1100" dirty="0"/>
              <a:t>—2021</a:t>
            </a:r>
            <a:r>
              <a:rPr lang="zh-CN" sz="1100" dirty="0"/>
              <a:t>年中国茶叶内销总额        单位：亿元</a:t>
            </a:r>
            <a:endParaRPr lang="zh-CN" sz="1100" dirty="0"/>
          </a:p>
        </c:rich>
      </c:tx>
      <c:layout>
        <c:manualLayout>
          <c:xMode val="edge"/>
          <c:yMode val="edge"/>
          <c:x val="0.247875659020883"/>
          <c:y val="0.0654246942536438"/>
        </c:manualLayout>
      </c:layout>
      <c:overlay val="0"/>
      <c:spPr>
        <a:noFill/>
        <a:ln w="25353">
          <a:noFill/>
        </a:ln>
      </c:spPr>
    </c:title>
    <c:autoTitleDeleted val="0"/>
    <c:plotArea>
      <c:layout>
        <c:manualLayout>
          <c:layoutTarget val="inner"/>
          <c:xMode val="edge"/>
          <c:yMode val="edge"/>
          <c:x val="0.0507762304505325"/>
          <c:y val="0.130438975134098"/>
          <c:w val="0.966852493596504"/>
          <c:h val="0.800763068800482"/>
        </c:manualLayout>
      </c:layout>
      <c:lineChart>
        <c:grouping val="standard"/>
        <c:varyColors val="0"/>
        <c:ser>
          <c:idx val="0"/>
          <c:order val="0"/>
          <c:tx>
            <c:strRef>
              <c:f>Sheet1!$B$1</c:f>
              <c:strCache>
                <c:ptCount val="1"/>
                <c:pt idx="0">
                  <c:v>系列 1</c:v>
                </c:pt>
              </c:strCache>
            </c:strRef>
          </c:tx>
          <c:spPr>
            <a:ln w="38030" cap="flat" cmpd="dbl" algn="ctr">
              <a:solidFill>
                <a:schemeClr val="accent1">
                  <a:shade val="50000"/>
                </a:schemeClr>
              </a:solidFill>
              <a:prstDash val="solid"/>
              <a:miter lim="800000"/>
            </a:ln>
            <a:effectLst/>
          </c:spPr>
          <c:marker>
            <c:symbol val="none"/>
          </c:marker>
          <c:dLbls>
            <c:dLbl>
              <c:idx val="7"/>
              <c:layout>
                <c:manualLayout>
                  <c:x val="-0.0211347902164403"/>
                  <c:y val="-0.0222455496660216"/>
                </c:manualLayout>
              </c:layout>
              <c:tx>
                <c:rich>
                  <a:bodyPr rot="0" spcFirstLastPara="1" vertOverflow="ellipsis" vert="horz" wrap="square" lIns="38100" tIns="19050" rIns="38100" bIns="19050" anchor="ctr" anchorCtr="1">
                    <a:noAutofit/>
                  </a:bodyPr>
                  <a:lstStyle/>
                  <a:p>
                    <a:pPr>
                      <a:defRPr lang="zh-CN" sz="1195" b="0" i="0" u="none" strike="noStrike" kern="1200" baseline="0">
                        <a:solidFill>
                          <a:schemeClr val="tx1">
                            <a:lumMod val="75000"/>
                            <a:lumOff val="25000"/>
                          </a:schemeClr>
                        </a:solidFill>
                        <a:latin typeface="+mn-lt"/>
                        <a:ea typeface="+mn-ea"/>
                        <a:cs typeface="+mn-cs"/>
                      </a:defRPr>
                    </a:pPr>
                    <a:r>
                      <a:rPr lang="en-US" altLang="zh-CN" dirty="0"/>
                      <a:t>2740</a:t>
                    </a:r>
                    <a:endParaRPr lang="en-US" altLang="zh-CN" dirty="0"/>
                  </a:p>
                </c:rich>
              </c:tx>
              <c:numFmt formatCode="General" sourceLinked="1"/>
              <c:spPr>
                <a:noFill/>
                <a:ln w="25353">
                  <a:noFill/>
                </a:ln>
                <a:effectLst/>
              </c:spPr>
              <c:txPr>
                <a:bodyPr rot="0" spcFirstLastPara="1" vertOverflow="ellipsis" vert="horz" wrap="square" lIns="38100" tIns="19050" rIns="38100" bIns="19050" anchor="ctr" anchorCtr="1">
                  <a:noAutofit/>
                </a:bodyPr>
                <a:lstStyle/>
                <a:p>
                  <a:pPr>
                    <a:defRPr lang="zh-CN" sz="1195" b="0" i="0" u="none" strike="noStrike" kern="1200" baseline="0">
                      <a:solidFill>
                        <a:schemeClr val="tx1">
                          <a:lumMod val="75000"/>
                          <a:lumOff val="25000"/>
                        </a:schemeClr>
                      </a:solidFill>
                      <a:latin typeface="+mn-lt"/>
                      <a:ea typeface="+mn-ea"/>
                      <a:cs typeface="+mn-cs"/>
                    </a:defRPr>
                  </a:pPr>
                </a:p>
              </c:txPr>
              <c:dLblPos val="r"/>
              <c:showLegendKey val="0"/>
              <c:showVal val="0"/>
              <c:showCatName val="0"/>
              <c:showSerName val="0"/>
              <c:showPercent val="0"/>
              <c:showBubbleSize val="0"/>
              <c:extLst>
                <c:ext xmlns:c15="http://schemas.microsoft.com/office/drawing/2012/chart" uri="{CE6537A1-D6FC-4f65-9D91-7224C49458BB}">
                  <c15:layout/>
                </c:ext>
              </c:extLst>
            </c:dLbl>
            <c:spPr>
              <a:noFill/>
              <a:ln w="25353">
                <a:noFill/>
              </a:ln>
              <a:effectLst/>
            </c:spPr>
            <c:txPr>
              <a:bodyPr rot="0" spcFirstLastPara="1" vertOverflow="ellipsis" vert="horz" wrap="square" lIns="38100" tIns="19050" rIns="38100" bIns="19050" anchor="ctr" anchorCtr="1">
                <a:spAutoFit/>
              </a:bodyPr>
              <a:lstStyle/>
              <a:p>
                <a:pPr>
                  <a:defRPr lang="zh-CN" sz="1195"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25353" cap="rnd" cmpd="sng" algn="ctr">
                <a:solidFill>
                  <a:srgbClr val="000000"/>
                </a:solidFill>
                <a:prstDash val="solid"/>
                <a:round/>
              </a:ln>
            </c:spPr>
            <c:trendlineType val="linear"/>
            <c:dispRSqr val="0"/>
            <c:dispEq val="0"/>
          </c:trendline>
          <c:cat>
            <c:numRef>
              <c:f>Sheet1!$A$2:$A$11</c:f>
              <c:numCache>
                <c:formatCode>General</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Sheet1!$B$2:$B$11</c:f>
              <c:numCache>
                <c:formatCode>General</c:formatCode>
                <c:ptCount val="10"/>
                <c:pt idx="0" c:formatCode="General">
                  <c:v>1176</c:v>
                </c:pt>
                <c:pt idx="1" c:formatCode="General">
                  <c:v>1385</c:v>
                </c:pt>
                <c:pt idx="2" c:formatCode="General">
                  <c:v>1669</c:v>
                </c:pt>
                <c:pt idx="3" c:formatCode="General">
                  <c:v>1869</c:v>
                </c:pt>
                <c:pt idx="4" c:formatCode="General">
                  <c:v>2148</c:v>
                </c:pt>
                <c:pt idx="5" c:formatCode="General">
                  <c:v>2405</c:v>
                </c:pt>
                <c:pt idx="6" c:formatCode="General">
                  <c:v>2661</c:v>
                </c:pt>
                <c:pt idx="7" c:formatCode="General">
                  <c:v>2740</c:v>
                </c:pt>
                <c:pt idx="8" c:formatCode="General">
                  <c:v>2889</c:v>
                </c:pt>
                <c:pt idx="9" c:formatCode="General">
                  <c:v>3120</c:v>
                </c:pt>
              </c:numCache>
            </c:numRef>
          </c:val>
          <c:smooth val="0"/>
        </c:ser>
        <c:dLbls>
          <c:showLegendKey val="0"/>
          <c:showVal val="0"/>
          <c:showCatName val="0"/>
          <c:showSerName val="0"/>
          <c:showPercent val="0"/>
          <c:showBubbleSize val="0"/>
        </c:dLbls>
        <c:marker val="0"/>
        <c:smooth val="0"/>
        <c:axId val="1914214495"/>
        <c:axId val="1"/>
      </c:lineChart>
      <c:catAx>
        <c:axId val="1914214495"/>
        <c:scaling>
          <c:orientation val="minMax"/>
        </c:scaling>
        <c:delete val="0"/>
        <c:axPos val="b"/>
        <c:majorGridlines>
          <c:spPr>
            <a:ln w="9507" cap="flat" cmpd="sng" algn="ctr">
              <a:solidFill>
                <a:schemeClr val="tx1">
                  <a:lumMod val="15000"/>
                  <a:lumOff val="85000"/>
                  <a:alpha val="32000"/>
                </a:schemeClr>
              </a:solidFill>
              <a:prstDash val="solid"/>
              <a:round/>
            </a:ln>
            <a:effectLst/>
          </c:spPr>
        </c:majorGridlines>
        <c:numFmt formatCode="General" sourceLinked="0"/>
        <c:majorTickMark val="none"/>
        <c:minorTickMark val="none"/>
        <c:tickLblPos val="nextTo"/>
        <c:spPr>
          <a:noFill/>
          <a:ln w="3169" cap="flat" cmpd="sng" algn="ctr">
            <a:solidFill>
              <a:schemeClr val="accent1">
                <a:shade val="50000"/>
              </a:schemeClr>
            </a:solidFill>
            <a:prstDash val="solid"/>
            <a:round/>
            <a:tailEnd type="none" w="med" len="lg"/>
          </a:ln>
          <a:effectLst/>
        </c:spPr>
        <c:txPr>
          <a:bodyPr rot="-60000000" spcFirstLastPara="1" vertOverflow="ellipsis" vert="horz" wrap="square" anchor="ctr" anchorCtr="1"/>
          <a:lstStyle/>
          <a:p>
            <a:pPr>
              <a:defRPr lang="zh-CN" sz="1195" b="0" i="0" u="none" strike="noStrike" kern="1200" baseline="0">
                <a:solidFill>
                  <a:schemeClr val="tx1">
                    <a:lumMod val="65000"/>
                    <a:lumOff val="35000"/>
                  </a:schemeClr>
                </a:solidFill>
                <a:latin typeface="+mn-lt"/>
                <a:ea typeface="+mn-ea"/>
                <a:cs typeface="+mn-cs"/>
              </a:defRPr>
            </a:pPr>
          </a:p>
        </c:txPr>
        <c:crossAx val="1"/>
        <c:crosses val="autoZero"/>
        <c:auto val="1"/>
        <c:lblAlgn val="ctr"/>
        <c:lblOffset val="100"/>
        <c:noMultiLvlLbl val="0"/>
      </c:catAx>
      <c:valAx>
        <c:axId val="1"/>
        <c:scaling>
          <c:orientation val="minMax"/>
        </c:scaling>
        <c:delete val="0"/>
        <c:axPos val="l"/>
        <c:numFmt formatCode="General" sourceLinked="1"/>
        <c:majorTickMark val="none"/>
        <c:minorTickMark val="none"/>
        <c:tickLblPos val="nextTo"/>
        <c:spPr>
          <a:noFill/>
          <a:ln w="3169" cap="flat" cmpd="sng" algn="ctr">
            <a:solidFill>
              <a:schemeClr val="accent1">
                <a:shade val="50000"/>
              </a:schemeClr>
            </a:solidFill>
            <a:prstDash val="solid"/>
            <a:round/>
            <a:tailEnd type="none" w="med" len="lg"/>
          </a:ln>
          <a:effectLst/>
        </c:spPr>
        <c:txPr>
          <a:bodyPr rot="-60000000" spcFirstLastPara="1" vertOverflow="ellipsis" vert="horz" wrap="square" anchor="ctr" anchorCtr="1"/>
          <a:lstStyle/>
          <a:p>
            <a:pPr>
              <a:defRPr lang="zh-CN" sz="1195" b="0" i="0" u="none" strike="noStrike" kern="1200" baseline="0">
                <a:solidFill>
                  <a:schemeClr val="tx1">
                    <a:lumMod val="65000"/>
                    <a:lumOff val="35000"/>
                  </a:schemeClr>
                </a:solidFill>
                <a:latin typeface="+mn-lt"/>
                <a:ea typeface="+mn-ea"/>
                <a:cs typeface="+mn-cs"/>
              </a:defRPr>
            </a:pPr>
          </a:p>
        </c:txPr>
        <c:crossAx val="1914214495"/>
        <c:crosses val="autoZero"/>
        <c:crossBetween val="between"/>
      </c:valAx>
      <c:spPr>
        <a:noFill/>
        <a:ln w="25353">
          <a:noFill/>
        </a:ln>
      </c:spPr>
    </c:plotArea>
    <c:plotVisOnly val="1"/>
    <c:dispBlanksAs val="gap"/>
    <c:showDLblsOverMax val="0"/>
  </c:chart>
  <c:spPr>
    <a:solidFill>
      <a:schemeClr val="bg1"/>
    </a:solidFill>
    <a:ln w="9507"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6647</Words>
  <Characters>7046</Characters>
  <Lines>67</Lines>
  <Paragraphs>18</Paragraphs>
  <TotalTime>0</TotalTime>
  <ScaleCrop>false</ScaleCrop>
  <LinksUpToDate>false</LinksUpToDate>
  <CharactersWithSpaces>7971</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2023-06-07T18:42:00Z</dcterms:created>
  <dc:creator>咕咕</dc:creator>
  <cp:lastModifiedBy>11</cp:lastModifiedBy>
  <dcterms:modified xsi:type="dcterms:W3CDTF">2023-06-16T16:46:11Z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2052-11.31.0</vt:lpwstr>
  </property>
  <property fmtid="{D5CDD505-2E9C-101B-9397-08002B2CF9AE}" pid="3" name="ICV">
    <vt:lpwstr>1ABD283F7CCC430797164AB47F948EA4_13</vt:lpwstr>
  </property>
</Properties>
</file>