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53F" w:rsidRPr="00677479" w:rsidRDefault="0065053F" w:rsidP="0065053F">
      <w:pPr>
        <w:pStyle w:val="Rubrik1"/>
        <w:rPr>
          <w:lang w:val="en-US"/>
        </w:rPr>
      </w:pPr>
      <w:r w:rsidRPr="00677479">
        <w:rPr>
          <w:lang w:val="en-US"/>
        </w:rPr>
        <w:t>SEAD Clearing House automatic tests using PHPUnit</w:t>
      </w:r>
    </w:p>
    <w:p w:rsidR="0065053F" w:rsidRPr="00677479" w:rsidRDefault="0065053F" w:rsidP="00677479">
      <w:pPr>
        <w:pStyle w:val="Rubrik2"/>
        <w:rPr>
          <w:lang w:val="en-US"/>
        </w:rPr>
      </w:pPr>
      <w:r w:rsidRPr="00677479">
        <w:rPr>
          <w:lang w:val="en-US"/>
        </w:rPr>
        <w:t>Pre-requisites</w:t>
      </w:r>
    </w:p>
    <w:p w:rsidR="00677479" w:rsidRDefault="00677479">
      <w:pPr>
        <w:rPr>
          <w:lang w:val="en-US"/>
        </w:rPr>
      </w:pPr>
      <w:r>
        <w:rPr>
          <w:lang w:val="en-US"/>
        </w:rPr>
        <w:t xml:space="preserve">PHPUnit must installed on client computer and can be downloaded at </w:t>
      </w:r>
      <w:r w:rsidRPr="00677479">
        <w:rPr>
          <w:lang w:val="en-US"/>
        </w:rPr>
        <w:t>http://phpunit.de/</w:t>
      </w:r>
      <w:r>
        <w:rPr>
          <w:lang w:val="en-US"/>
        </w:rPr>
        <w:t xml:space="preserve">. </w:t>
      </w:r>
    </w:p>
    <w:p w:rsidR="00677479" w:rsidRDefault="00677479">
      <w:pPr>
        <w:rPr>
          <w:lang w:val="en-US"/>
        </w:rPr>
      </w:pPr>
      <w:r>
        <w:rPr>
          <w:lang w:val="en-US"/>
        </w:rPr>
        <w:t xml:space="preserve">A getting started guide for PHPUnit can be found at </w:t>
      </w:r>
      <w:hyperlink r:id="rId4" w:history="1">
        <w:r w:rsidRPr="00BE4F6C">
          <w:rPr>
            <w:rStyle w:val="Hyperlnk"/>
            <w:lang w:val="en-US"/>
          </w:rPr>
          <w:t>http://phpunit.de/getting-started.html</w:t>
        </w:r>
      </w:hyperlink>
      <w:r>
        <w:rPr>
          <w:lang w:val="en-US"/>
        </w:rPr>
        <w:t>.</w:t>
      </w:r>
    </w:p>
    <w:p w:rsidR="00677479" w:rsidRDefault="00677479">
      <w:pPr>
        <w:rPr>
          <w:lang w:val="en-US"/>
        </w:rPr>
      </w:pPr>
      <w:r>
        <w:rPr>
          <w:lang w:val="en-US"/>
        </w:rPr>
        <w:t>The guide uses PHPUnit on the MS Windows operating system, but can easily be adapted to Linux using different file paths.</w:t>
      </w:r>
    </w:p>
    <w:p w:rsidR="00677479" w:rsidRDefault="00677479">
      <w:pPr>
        <w:rPr>
          <w:lang w:val="en-US"/>
        </w:rPr>
      </w:pPr>
      <w:r>
        <w:rPr>
          <w:lang w:val="en-US"/>
        </w:rPr>
        <w:t>This guide uses the XAMPP Apache distribution that contains, among other things, Apache and PHP. PHPUnit is installed in the same directory as XAMPP PHP.</w:t>
      </w:r>
    </w:p>
    <w:p w:rsidR="00677479" w:rsidRDefault="00677479" w:rsidP="00677479">
      <w:pPr>
        <w:pStyle w:val="Rubrik2"/>
        <w:rPr>
          <w:lang w:val="en-US"/>
        </w:rPr>
      </w:pPr>
      <w:proofErr w:type="spellStart"/>
      <w:r>
        <w:rPr>
          <w:lang w:val="en-US"/>
        </w:rPr>
        <w:t>NetBeans</w:t>
      </w:r>
      <w:proofErr w:type="spellEnd"/>
      <w:r>
        <w:rPr>
          <w:lang w:val="en-US"/>
        </w:rPr>
        <w:t xml:space="preserve"> </w:t>
      </w:r>
      <w:r w:rsidR="00E963C1">
        <w:rPr>
          <w:lang w:val="en-US"/>
        </w:rPr>
        <w:t>settings</w:t>
      </w:r>
    </w:p>
    <w:p w:rsidR="00677479" w:rsidRPr="00677479" w:rsidRDefault="00677479" w:rsidP="00677479">
      <w:pPr>
        <w:rPr>
          <w:lang w:val="en-US"/>
        </w:rPr>
      </w:pPr>
      <w:r>
        <w:rPr>
          <w:lang w:val="en-US"/>
        </w:rPr>
        <w:t xml:space="preserve">Several guides exist on the Internet about setting up </w:t>
      </w:r>
      <w:proofErr w:type="spellStart"/>
      <w:r>
        <w:rPr>
          <w:lang w:val="en-US"/>
        </w:rPr>
        <w:t>NetBeans</w:t>
      </w:r>
      <w:proofErr w:type="spellEnd"/>
      <w:r>
        <w:rPr>
          <w:lang w:val="en-US"/>
        </w:rPr>
        <w:t xml:space="preserve"> for PHPUnit. NB has built in support for creating, maintaining and running unit tests with PHPUnit.</w:t>
      </w:r>
    </w:p>
    <w:p w:rsidR="0065053F" w:rsidRPr="00677479" w:rsidRDefault="00677479">
      <w:pPr>
        <w:rPr>
          <w:lang w:val="en-US"/>
        </w:rPr>
      </w:pPr>
      <w:r>
        <w:rPr>
          <w:lang w:val="en-US"/>
        </w:rPr>
        <w:t xml:space="preserve">The paths to PHPUnit executables must be specified in the “Tools – Options – PHP – PHPUnit” settings. The example below uses </w:t>
      </w:r>
      <w:proofErr w:type="spellStart"/>
      <w:r>
        <w:rPr>
          <w:lang w:val="en-US"/>
        </w:rPr>
        <w:t>phpunit</w:t>
      </w:r>
      <w:proofErr w:type="spellEnd"/>
      <w:r>
        <w:rPr>
          <w:lang w:val="en-US"/>
        </w:rPr>
        <w:t xml:space="preserve"> found in the </w:t>
      </w:r>
      <w:proofErr w:type="spellStart"/>
      <w:r>
        <w:rPr>
          <w:lang w:val="en-US"/>
        </w:rPr>
        <w:t>xamp</w:t>
      </w:r>
      <w:proofErr w:type="spellEnd"/>
      <w:r>
        <w:rPr>
          <w:lang w:val="en-US"/>
        </w:rPr>
        <w:t>\</w:t>
      </w:r>
      <w:proofErr w:type="spellStart"/>
      <w:r>
        <w:rPr>
          <w:lang w:val="en-US"/>
        </w:rPr>
        <w:t>php</w:t>
      </w:r>
      <w:proofErr w:type="spellEnd"/>
      <w:r>
        <w:rPr>
          <w:lang w:val="en-US"/>
        </w:rPr>
        <w:t xml:space="preserve"> directory. The skeleton generator script is used when skeleton unit tests are created using a menu item in </w:t>
      </w:r>
      <w:proofErr w:type="spellStart"/>
      <w:r>
        <w:rPr>
          <w:lang w:val="en-US"/>
        </w:rPr>
        <w:t>NetBeans</w:t>
      </w:r>
      <w:proofErr w:type="spellEnd"/>
      <w:r>
        <w:rPr>
          <w:lang w:val="en-US"/>
        </w:rPr>
        <w:t xml:space="preserve">. </w:t>
      </w:r>
    </w:p>
    <w:p w:rsidR="00864292" w:rsidRDefault="0065053F">
      <w:pPr>
        <w:rPr>
          <w:lang w:val="en-US"/>
        </w:rPr>
      </w:pPr>
      <w:r w:rsidRPr="00677479">
        <w:rPr>
          <w:noProof/>
          <w:lang w:val="en-US" w:eastAsia="sv-SE"/>
        </w:rPr>
        <w:drawing>
          <wp:inline distT="0" distB="0" distL="0" distR="0" wp14:anchorId="3A3EB171" wp14:editId="669CDA1A">
            <wp:extent cx="5760720" cy="2970530"/>
            <wp:effectExtent l="0" t="0" r="0" b="127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70530"/>
                    </a:xfrm>
                    <a:prstGeom prst="rect">
                      <a:avLst/>
                    </a:prstGeom>
                  </pic:spPr>
                </pic:pic>
              </a:graphicData>
            </a:graphic>
          </wp:inline>
        </w:drawing>
      </w:r>
    </w:p>
    <w:p w:rsidR="00E963C1" w:rsidRDefault="00E963C1" w:rsidP="00E963C1">
      <w:pPr>
        <w:pStyle w:val="Rubrik2"/>
        <w:rPr>
          <w:lang w:val="en-US"/>
        </w:rPr>
      </w:pPr>
      <w:r>
        <w:rPr>
          <w:lang w:val="en-US"/>
        </w:rPr>
        <w:t>Project settings</w:t>
      </w:r>
    </w:p>
    <w:p w:rsidR="00A42E80" w:rsidRPr="00A42E80" w:rsidRDefault="00A42E80" w:rsidP="00A42E80">
      <w:pPr>
        <w:rPr>
          <w:lang w:val="en-US"/>
        </w:rPr>
      </w:pPr>
      <w:r>
        <w:rPr>
          <w:lang w:val="en-US"/>
        </w:rPr>
        <w:t xml:space="preserve">The “Use Bootstrap for Creating New Unit Tests” needs to be ticked in the project property pages as shown below. </w:t>
      </w:r>
    </w:p>
    <w:p w:rsidR="00E963C1" w:rsidRDefault="00A42E80" w:rsidP="00E963C1">
      <w:pPr>
        <w:rPr>
          <w:lang w:val="en-US"/>
        </w:rPr>
      </w:pPr>
      <w:r>
        <w:rPr>
          <w:noProof/>
          <w:lang w:eastAsia="sv-SE"/>
        </w:rPr>
        <w:lastRenderedPageBreak/>
        <w:drawing>
          <wp:inline distT="0" distB="0" distL="0" distR="0" wp14:anchorId="5024C2A5" wp14:editId="5C18F691">
            <wp:extent cx="5760720" cy="288036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80360"/>
                    </a:xfrm>
                    <a:prstGeom prst="rect">
                      <a:avLst/>
                    </a:prstGeom>
                  </pic:spPr>
                </pic:pic>
              </a:graphicData>
            </a:graphic>
          </wp:inline>
        </w:drawing>
      </w:r>
    </w:p>
    <w:p w:rsidR="00A42E80" w:rsidRDefault="00A42E80" w:rsidP="00E963C1">
      <w:pPr>
        <w:rPr>
          <w:lang w:val="en-US"/>
        </w:rPr>
      </w:pPr>
      <w:r>
        <w:rPr>
          <w:lang w:val="en-US"/>
        </w:rPr>
        <w:t>The bootstrap file initializes the test environment. Currently the composer class auto loader feature is loaded since it is needed in order to create new test cases in the IDE (specifically to auto load any classes referenced by the subject under test).</w:t>
      </w:r>
    </w:p>
    <w:p w:rsidR="00A42E80" w:rsidRDefault="00A42E80" w:rsidP="00E963C1">
      <w:pPr>
        <w:rPr>
          <w:lang w:val="en-US"/>
        </w:rPr>
      </w:pPr>
      <w:r>
        <w:rPr>
          <w:noProof/>
          <w:lang w:eastAsia="sv-SE"/>
        </w:rPr>
        <w:drawing>
          <wp:inline distT="0" distB="0" distL="0" distR="0" wp14:anchorId="43FB54E2" wp14:editId="4E0A56F6">
            <wp:extent cx="5760720" cy="312991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9915"/>
                    </a:xfrm>
                    <a:prstGeom prst="rect">
                      <a:avLst/>
                    </a:prstGeom>
                  </pic:spPr>
                </pic:pic>
              </a:graphicData>
            </a:graphic>
          </wp:inline>
        </w:drawing>
      </w:r>
    </w:p>
    <w:p w:rsidR="00A42E80" w:rsidRDefault="00A42E80" w:rsidP="00A42E80">
      <w:pPr>
        <w:pStyle w:val="Rubrik2"/>
        <w:rPr>
          <w:lang w:val="en-US"/>
        </w:rPr>
      </w:pPr>
      <w:r>
        <w:rPr>
          <w:lang w:val="en-US"/>
        </w:rPr>
        <w:t>Location of Unit Tests</w:t>
      </w:r>
    </w:p>
    <w:p w:rsidR="00A42E80" w:rsidRDefault="00A42E80" w:rsidP="00A42E80">
      <w:pPr>
        <w:rPr>
          <w:lang w:val="en-US"/>
        </w:rPr>
      </w:pPr>
      <w:r>
        <w:rPr>
          <w:lang w:val="en-US"/>
        </w:rPr>
        <w:t>Unit tests are stored in The “Tests” folder.</w:t>
      </w:r>
    </w:p>
    <w:p w:rsidR="00A42E80" w:rsidRDefault="00A42E80" w:rsidP="00A42E80">
      <w:pPr>
        <w:rPr>
          <w:lang w:val="en-US"/>
        </w:rPr>
      </w:pPr>
      <w:r>
        <w:rPr>
          <w:noProof/>
          <w:lang w:eastAsia="sv-SE"/>
        </w:rPr>
        <w:lastRenderedPageBreak/>
        <w:drawing>
          <wp:inline distT="0" distB="0" distL="0" distR="0" wp14:anchorId="0D296941" wp14:editId="048A531A">
            <wp:extent cx="3581400" cy="1524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524000"/>
                    </a:xfrm>
                    <a:prstGeom prst="rect">
                      <a:avLst/>
                    </a:prstGeom>
                  </pic:spPr>
                </pic:pic>
              </a:graphicData>
            </a:graphic>
          </wp:inline>
        </w:drawing>
      </w:r>
    </w:p>
    <w:p w:rsidR="00A204A0" w:rsidRDefault="00A204A0" w:rsidP="00A204A0">
      <w:pPr>
        <w:pStyle w:val="Rubrik2"/>
        <w:rPr>
          <w:lang w:val="en-US"/>
        </w:rPr>
      </w:pPr>
      <w:r>
        <w:rPr>
          <w:lang w:val="en-US"/>
        </w:rPr>
        <w:t>Create Unit test for specific class</w:t>
      </w:r>
    </w:p>
    <w:p w:rsidR="00A204A0" w:rsidRPr="00A204A0" w:rsidRDefault="00A204A0" w:rsidP="00A204A0">
      <w:pPr>
        <w:rPr>
          <w:lang w:val="en-US"/>
        </w:rPr>
      </w:pPr>
      <w:r>
        <w:rPr>
          <w:lang w:val="en-US"/>
        </w:rPr>
        <w:t xml:space="preserve">To create a unit test from the IDE </w:t>
      </w:r>
      <w:bookmarkStart w:id="0" w:name="_GoBack"/>
      <w:bookmarkEnd w:id="0"/>
    </w:p>
    <w:p w:rsidR="00A42E80" w:rsidRDefault="00A42E80" w:rsidP="00A42E80">
      <w:pPr>
        <w:rPr>
          <w:lang w:val="en-US"/>
        </w:rPr>
      </w:pPr>
    </w:p>
    <w:p w:rsidR="00A42E80" w:rsidRPr="00A42E80" w:rsidRDefault="00A42E80" w:rsidP="00A42E80">
      <w:pPr>
        <w:rPr>
          <w:lang w:val="en-US"/>
        </w:rPr>
      </w:pPr>
    </w:p>
    <w:p w:rsidR="00A42E80" w:rsidRPr="00E963C1" w:rsidRDefault="00A42E80" w:rsidP="00E963C1">
      <w:pPr>
        <w:rPr>
          <w:lang w:val="en-US"/>
        </w:rPr>
      </w:pPr>
    </w:p>
    <w:p w:rsidR="00E963C1" w:rsidRDefault="00E963C1">
      <w:pPr>
        <w:rPr>
          <w:lang w:val="en-US"/>
        </w:rPr>
      </w:pPr>
    </w:p>
    <w:p w:rsidR="002D2262" w:rsidRDefault="002D2262">
      <w:pPr>
        <w:rPr>
          <w:lang w:val="en-US"/>
        </w:rPr>
      </w:pPr>
    </w:p>
    <w:p w:rsidR="002D2262" w:rsidRPr="00677479" w:rsidRDefault="002D2262">
      <w:pPr>
        <w:rPr>
          <w:lang w:val="en-US"/>
        </w:rPr>
      </w:pPr>
    </w:p>
    <w:sectPr w:rsidR="002D2262" w:rsidRPr="00677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9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3F"/>
    <w:rsid w:val="002D2262"/>
    <w:rsid w:val="0065053F"/>
    <w:rsid w:val="00677479"/>
    <w:rsid w:val="00864292"/>
    <w:rsid w:val="00950761"/>
    <w:rsid w:val="00A204A0"/>
    <w:rsid w:val="00A42E80"/>
    <w:rsid w:val="00E963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D3F5E-82AE-42D6-9C1F-5E44A40B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650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677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5053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677479"/>
    <w:rPr>
      <w:rFonts w:asciiTheme="majorHAnsi" w:eastAsiaTheme="majorEastAsia" w:hAnsiTheme="majorHAnsi" w:cstheme="majorBidi"/>
      <w:color w:val="2E74B5" w:themeColor="accent1" w:themeShade="BF"/>
      <w:sz w:val="26"/>
      <w:szCs w:val="26"/>
    </w:rPr>
  </w:style>
  <w:style w:type="character" w:styleId="Hyperlnk">
    <w:name w:val="Hyperlink"/>
    <w:basedOn w:val="Standardstycketeckensnitt"/>
    <w:uiPriority w:val="99"/>
    <w:unhideWhenUsed/>
    <w:rsid w:val="006774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phpunit.de/getting-started.html"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249</Words>
  <Characters>1320</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Mähler</dc:creator>
  <cp:keywords/>
  <dc:description/>
  <cp:lastModifiedBy>Roger Mähler</cp:lastModifiedBy>
  <cp:revision>4</cp:revision>
  <dcterms:created xsi:type="dcterms:W3CDTF">2014-03-12T08:13:00Z</dcterms:created>
  <dcterms:modified xsi:type="dcterms:W3CDTF">2014-03-13T08:15:00Z</dcterms:modified>
</cp:coreProperties>
</file>