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eProject Design</w:t>
      </w:r>
    </w:p>
    <w:p>
      <w:r>
        <w:t>The design phase defines the architecture and layout. The site follows a hierarchical navigation pattern, with reusable components built using semantic HTML.</w:t>
      </w:r>
    </w:p>
    <w:p>
      <w:r>
        <w:t>Each webpage is modular, consisting of header, product grid, and footer sections.</w:t>
      </w:r>
    </w:p>
    <w:p>
      <w:r>
        <w:t>CSS3 ensures a consistent theme with responsive design using Flexbox and Grid layout. Animations enhance interactivity and engagement.</w:t>
      </w:r>
    </w:p>
    <w:p>
      <w:r>
        <w:t>JavaScript handles cart management, event handling, and dynamic rendering of content from JSON-like data structures.</w:t>
      </w:r>
    </w:p>
    <w:p>
      <w:r>
        <w:t>The color palette and typography were chosen to provide an elegant shopping experience.</w:t>
      </w:r>
    </w:p>
    <w:p>
      <w:r>
        <w:t>The design phase defines the architecture and layout. The site follows a hierarchical navigation pattern, with reusable components built using semantic HTML.</w:t>
      </w:r>
    </w:p>
    <w:p>
      <w:r>
        <w:t>Each webpage is modular, consisting of header, product grid, and footer sections.</w:t>
      </w:r>
    </w:p>
    <w:p>
      <w:r>
        <w:t>CSS3 ensures a consistent theme with responsive design using Flexbox and Grid layout. Animations enhance interactivity and engagement.</w:t>
      </w:r>
    </w:p>
    <w:p>
      <w:r>
        <w:t>JavaScript handles cart management, event handling, and dynamic rendering of content from JSON-like data structures.</w:t>
      </w:r>
    </w:p>
    <w:p>
      <w:r>
        <w:t>The color palette and typography were chosen to provide an elegant shopping experience.</w:t>
      </w:r>
    </w:p>
    <w:p>
      <w:r>
        <w:t>The design phase defines the architecture and layout. The site follows a hierarchical navigation pattern, with reusable components built using semantic HTML.</w:t>
      </w:r>
    </w:p>
    <w:p>
      <w:r>
        <w:t>Each webpage is modular, consisting of header, product grid, and footer sections.</w:t>
      </w:r>
    </w:p>
    <w:p>
      <w:r>
        <w:t>CSS3 ensures a consistent theme with responsive design using Flexbox and Grid layout. Animations enhance interactivity and engagement.</w:t>
      </w:r>
    </w:p>
    <w:p>
      <w:r>
        <w:t>JavaScript handles cart management, event handling, and dynamic rendering of content from JSON-like data structures.</w:t>
      </w:r>
    </w:p>
    <w:p>
      <w:r>
        <w:t>The color palette and typography were chosen to provide an elegant shopping experience.</w:t>
      </w:r>
    </w:p>
    <w:p>
      <w:r>
        <w:t>The design phase defines the architecture and layout. The site follows a hierarchical navigation pattern, with reusable components built using semantic HTML.</w:t>
      </w:r>
    </w:p>
    <w:p>
      <w:r>
        <w:t>Each webpage is modular, consisting of header, product grid, and footer sections.</w:t>
      </w:r>
    </w:p>
    <w:p>
      <w:r>
        <w:t>CSS3 ensures a consistent theme with responsive design using Flexbox and Grid layout. Animations enhance interactivity and engagement.</w:t>
      </w:r>
    </w:p>
    <w:p>
      <w:r>
        <w:t>JavaScript handles cart management, event handling, and dynamic rendering of content from JSON-like data structures.</w:t>
      </w:r>
    </w:p>
    <w:p>
      <w:r>
        <w:t>The color palette and typography were chosen to provide an elegant shopping experience.</w:t>
      </w:r>
    </w:p>
    <w:p>
      <w:r>
        <w:t>The design phase defines the architecture and layout. The site follows a hierarchical navigation pattern, with reusable components built using semantic HTML.</w:t>
      </w:r>
    </w:p>
    <w:p>
      <w:r>
        <w:t>Each webpage is modular, consisting of header, product grid, and footer sections.</w:t>
      </w:r>
    </w:p>
    <w:p>
      <w:r>
        <w:t>CSS3 ensures a consistent theme with responsive design using Flexbox and Grid layout. Animations enhance interactivity and engagement.</w:t>
      </w:r>
    </w:p>
    <w:p>
      <w:r>
        <w:t>JavaScript handles cart management, event handling, and dynamic rendering of content from JSON-like data structures.</w:t>
      </w:r>
    </w:p>
    <w:p>
      <w:r>
        <w:t>The color palette and typography were chosen to provide an elegant shopping experience.</w:t>
      </w:r>
    </w:p>
    <w:p>
      <w:r>
        <w:t>The design phase defines the architecture and layout. The site follows a hierarchical navigation pattern, with reusable components built using semantic HTML.</w:t>
      </w:r>
    </w:p>
    <w:p>
      <w:r>
        <w:t>Each webpage is modular, consisting of header, product grid, and footer sections.</w:t>
      </w:r>
    </w:p>
    <w:p>
      <w:r>
        <w:t>CSS3 ensures a consistent theme with responsive design using Flexbox and Grid layout. Animations enhance interactivity and engagement.</w:t>
      </w:r>
    </w:p>
    <w:p>
      <w:r>
        <w:t>JavaScript handles cart management, event handling, and dynamic rendering of content from JSON-like data structures.</w:t>
      </w:r>
    </w:p>
    <w:p>
      <w:r>
        <w:t>The color palette and typography were chosen to provide an elegant shopping experience.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