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60"/>
        <w:jc w:val="center"/>
      </w:pPr>
      <w:r>
        <w:rPr>
          <w:rFonts w:ascii="Arial" w:cs="Arial" w:eastAsia="Arial" w:hAnsi="Arial"/>
          <w:b/>
          <w:bCs/>
          <w:color w:val="1A1A2E"/>
          <w:sz w:val="52"/>
          <w:szCs w:val="52"/>
        </w:rPr>
        <w:t xml:space="preserve">OnChainBattles</w:t>
      </w:r>
    </w:p>
    <w:p>
      <w:pPr>
        <w:spacing w:after="40"/>
        <w:jc w:val="center"/>
      </w:pPr>
      <w:r>
        <w:rPr>
          <w:rFonts w:ascii="Arial" w:cs="Arial" w:eastAsia="Arial" w:hAnsi="Arial"/>
          <w:color w:val="C9A84C"/>
          <w:sz w:val="32"/>
          <w:szCs w:val="32"/>
        </w:rPr>
        <w:t xml:space="preserve">Game Economy &amp; Player Interaction Design</w:t>
      </w:r>
    </w:p>
    <w:p>
      <w:pPr>
        <w:spacing w:after="20"/>
        <w:jc w:val="center"/>
      </w:pPr>
      <w:r>
        <w:rPr>
          <w:rFonts w:ascii="Arial" w:cs="Arial" w:eastAsia="Arial" w:hAnsi="Arial"/>
          <w:color w:val="666666"/>
          <w:sz w:val="24"/>
          <w:szCs w:val="24"/>
        </w:rPr>
        <w:t xml:space="preserve">Core Vision Document</w:t>
      </w:r>
    </w:p>
    <w:p>
      <w:pPr>
        <w:spacing w:after="300"/>
        <w:jc w:val="center"/>
      </w:pPr>
      <w:r>
        <w:rPr>
          <w:rFonts w:ascii="Arial" w:cs="Arial" w:eastAsia="Arial" w:hAnsi="Arial"/>
          <w:color w:val="999999"/>
          <w:sz w:val="20"/>
          <w:szCs w:val="20"/>
        </w:rPr>
        <w:t xml:space="preserve">Version 1.0  ·  March 2026  ·  Solo Build — Ankara</w:t>
      </w:r>
    </w:p>
    <w:p>
      <w:pPr>
        <w:pBdr>
          <w:bottom w:val="single" w:color="C9A84C" w:sz="6" w:space="1"/>
        </w:pBdr>
        <w:spacing w:before="200" w:after="200"/>
      </w:pPr>
    </w:p>
    <w:p>
      <w:pPr>
        <w:pStyle w:val="Heading1"/>
        <w:spacing w:before="240" w:after="120"/>
      </w:pPr>
      <w:r>
        <w:t xml:space="preserve">Executive Summary</w:t>
      </w:r>
    </w:p>
    <w:p>
      <w:pPr>
        <w:spacing w:after="200"/>
      </w:pPr>
      <w:r>
        <w:t xml:space="preserve">OnChainBattles is a chess-like tactical card battler on the Avalanche blockchain where medieval units clash on a 7×7 board. Players deploy Kings, Foot Soldiers, Pikemen, Archers, Castles, Knights, and other units from hand, spending Legitimacy (LEG) to place cards and maneuvering for positional advantage to destroy the opponent’s King. The economy is built on a </w:t>
      </w:r>
      <w:r>
        <w:rPr>
          <w:b/>
          <w:bCs/>
        </w:rPr>
        <w:t xml:space="preserve">pay-to-own</w:t>
      </w:r>
      <w:r>
        <w:t xml:space="preserve"> model, not pay-to-win. Free players enjoy the full game with a standard deck and earn non-tradeable cards as rewards. When ready, players pay a one-time migration fee (~$50) to move their collection on-chain as NFTs, unlocking the marketplace, league subscriptions, and puzzle challenges. Card supply enters the economy exclusively through monthly competitive leagues where subscribers ($5–10/month) compete for a fixed pool of cards distributed by rank and personal wishlist. A parallel puzzle system offers story-and-symbolism-based riddles tied to the game’s medieval lore; each puzzle requires specific cards to attempt, costs a fee per try (one attempt per 24-hour cooldown), and rewards the first solver with a unique card while the accumulated prize pool grows from failed attempts. The marketplace is player-driven: league subscribers are the only producers, all other players are consumers, and the supply–demand balance self-regulates through subscription incentives. Founding players who join before the public economy launch receive free migration, establishing the initial marketplace liquidity. A professional player class naturally emerges — top competitors earn the most desirable cards, sell at premium prices, and promote the game through referral programs. Set rotations across seasons ensure perpetual demand, while a lossy dust-crafting system provides a value sink that prevents inflation. The result is a closed-loop economy where every card has provenance, every transaction has context, and speculation is structurally minimized because cards enter circulation only through competitive merit.</w:t>
      </w:r>
    </w:p>
    <w:p>
      <w:pPr>
        <w:pBdr>
          <w:bottom w:val="single" w:color="C9A84C" w:sz="6" w:space="1"/>
        </w:pBdr>
        <w:spacing w:before="200" w:after="200"/>
      </w:pPr>
    </w:p>
    <w:p>
      <w:pPr>
        <w:pStyle w:val="Heading1"/>
        <w:spacing w:before="240" w:after="120"/>
      </w:pPr>
      <w:r>
        <w:t xml:space="preserve">1. Player Tier Model</w:t>
      </w:r>
    </w:p>
    <w:p>
      <w:pPr>
        <w:spacing w:after="120"/>
      </w:pPr>
      <w:r>
        <w:t xml:space="preserve">OnChainBattles uses a progressive tier system where players upgrade their access as engagement deepens. No tier is a dead end — each naturally leads to the next.</w:t>
      </w:r>
    </w:p>
    <w:p>
      <w:pPr>
        <w:pStyle w:val="Heading2"/>
        <w:spacing w:before="240" w:after="120"/>
      </w:pPr>
      <w:r>
        <w:t xml:space="preserve">1.1 Tier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3000"/>
        <w:gridCol w:w="3160"/>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Identity</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Economy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0: Guest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account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 with standard deck, nothing saved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1: Registered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and/or wallet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free play, saved collection, deck building, match history, Elo rating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Earn non-tradeable cards as match rewards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2: Economy Player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Wallet required + migration fee ($50)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Everything from Tier 1 plus: NFT card ownership, marketplace trading, league subscription, puzzle access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economic participation — buy, sell, earn, trade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Founding Player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Wallet required, migration fee waived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as Tier 2, granted to first XX early adopters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as Tier 2, plus founding badge/cosmetic</w:t>
            </w:r>
          </w:p>
        </w:tc>
      </w:tr>
    </w:tbl>
    <w:p>
      <w:pPr>
        <w:spacing w:after="200"/>
      </w:pPr>
    </w:p>
    <w:p>
      <w:pPr>
        <w:pStyle w:val="Heading2"/>
        <w:spacing w:before="240" w:after="120"/>
      </w:pPr>
      <w:r>
        <w:t xml:space="preserve">1.2 Authentication Logic</w:t>
      </w:r>
    </w:p>
    <w:p>
      <w:pPr>
        <w:pStyle w:val="ListParagraph"/>
        <w:numPr>
          <w:ilvl w:val="0"/>
          <w:numId w:val="2"/>
        </w:numPr>
        <w:spacing w:after="60"/>
      </w:pPr>
      <w:r>
        <w:rPr>
          <w:b/>
          <w:bCs/>
        </w:rPr>
        <w:t xml:space="preserve">Free play:</w:t>
      </w:r>
      <w:r>
        <w:t xml:space="preserve"> Requires email OR wallet OR guest session. Minimum friction.</w:t>
      </w:r>
    </w:p>
    <w:p>
      <w:pPr>
        <w:pStyle w:val="ListParagraph"/>
        <w:numPr>
          <w:ilvl w:val="0"/>
          <w:numId w:val="2"/>
        </w:numPr>
        <w:spacing w:after="60"/>
      </w:pPr>
      <w:r>
        <w:rPr>
          <w:b/>
          <w:bCs/>
        </w:rPr>
        <w:t xml:space="preserve">Economy access:</w:t>
      </w:r>
      <w:r>
        <w:t xml:space="preserve"> Requires wallet (non-negotiable — on-chain transactions need it) plus the migration fee.</w:t>
      </w:r>
    </w:p>
    <w:p>
      <w:pPr>
        <w:pStyle w:val="ListParagraph"/>
        <w:numPr>
          <w:ilvl w:val="0"/>
          <w:numId w:val="2"/>
        </w:numPr>
        <w:spacing w:after="60"/>
      </w:pPr>
      <w:r>
        <w:rPr>
          <w:b/>
          <w:bCs/>
        </w:rPr>
        <w:t xml:space="preserve">Email:</w:t>
      </w:r>
      <w:r>
        <w:t xml:space="preserve"> Always optional, always incentivized. Provides communication channel for league announcements, puzzle releases, season starts. Players receive a small bonus (cosmetic or starter card) for linking email.</w:t>
      </w:r>
    </w:p>
    <w:p>
      <w:pPr>
        <w:pStyle w:val="ListParagraph"/>
        <w:numPr>
          <w:ilvl w:val="0"/>
          <w:numId w:val="2"/>
        </w:numPr>
        <w:spacing w:after="60"/>
      </w:pPr>
      <w:r>
        <w:rPr>
          <w:b/>
          <w:bCs/>
        </w:rPr>
        <w:t xml:space="preserve">Wallet linking:</w:t>
      </w:r>
      <w:r>
        <w:t xml:space="preserve"> Email-only players can attach a wallet at any time. Wallet-only players can attach an email at any time. Both directions supported, accounts merge seamlessly.</w:t>
      </w:r>
    </w:p>
    <w:p>
      <w:pPr>
        <w:pStyle w:val="ListParagraph"/>
        <w:numPr>
          <w:ilvl w:val="0"/>
          <w:numId w:val="2"/>
        </w:numPr>
        <w:spacing w:after="60"/>
      </w:pPr>
      <w:r>
        <w:rPr>
          <w:b/>
          <w:bCs/>
        </w:rPr>
        <w:t xml:space="preserve">Wallet security:</w:t>
      </w:r>
      <w:r>
        <w:t xml:space="preserve"> If a player loses wallet keys, their on-chain assets (NFT cards, AVAX) are lost. This is an inherent blockchain reality. The game does not and cannot override wallet-level security. Players accept this risk when they choose on-chain ownership.</w:t>
      </w:r>
    </w:p>
    <w:p>
      <w:pPr>
        <w:pStyle w:val="Heading2"/>
        <w:spacing w:before="240" w:after="120"/>
      </w:pPr>
      <w:r>
        <w:t xml:space="preserve">1.3 The Migration Gate</w:t>
      </w:r>
    </w:p>
    <w:p>
      <w:pPr>
        <w:spacing w:after="120"/>
      </w:pPr>
      <w:r>
        <w:t xml:space="preserve">When a Tier 1 player pays the ~$50 migration fee, their entire collection converts to on-chain NFTs. The psychological framing is critical: the player has already earned a full collection of free cards through gameplay. At migration, those cards become NFTs with an estimated market value of ~$30. The player perceives the cost as ~$20 (the delta), not $50. This framing dramatically reduces conversion resistance.</w:t>
      </w:r>
    </w:p>
    <w:p>
      <w:pPr>
        <w:spacing w:after="120"/>
      </w:pPr>
      <w:r>
        <w:t xml:space="preserve">Post-migration, the player’s deck is worth real money. They can sell individual cards, convert unwanted cards to dust, enter leagues, and attempt puzzles. The migration is irreversible — once on-chain, always on-chain.</w:t>
      </w:r>
    </w:p>
    <w:p>
      <w:pPr>
        <w:pStyle w:val="Heading2"/>
        <w:spacing w:before="240" w:after="120"/>
      </w:pPr>
      <w:r>
        <w:t xml:space="preserve">1.4 Founding Player Program</w:t>
      </w:r>
    </w:p>
    <w:p>
      <w:pPr>
        <w:spacing w:after="120"/>
      </w:pPr>
      <w:r>
        <w:t xml:space="preserve">The first wave of players (exact number TBD, likely 100–500) receive free economy access. Their purpose is to seed the marketplace with initial card supply and establish price discovery before paying users arrive. To prevent mercenary behavior (claim free access, dump cards, leave), founding player benefits vest over 3–6 months of active play. Founding status includes a unique card back or badge visible in-game.</w:t>
      </w:r>
    </w:p>
    <w:p>
      <w:r>
        <w:br w:type="page"/>
      </w:r>
    </w:p>
    <w:p>
      <w:pPr>
        <w:pStyle w:val="Heading1"/>
        <w:spacing w:before="240" w:after="120"/>
      </w:pPr>
      <w:r>
        <w:t xml:space="preserve">2. Card Supply Pipeline</w:t>
      </w:r>
    </w:p>
    <w:p>
      <w:pPr>
        <w:spacing w:after="120"/>
      </w:pPr>
      <w:r>
        <w:t xml:space="preserve">Card supply is the most carefully controlled element of the economy. Every card in circulation has a known origin. There are exactly three ways a card enters the tradeable economy. No other mechanism creates tradeable cards.</w:t>
      </w:r>
    </w:p>
    <w:p>
      <w:pPr>
        <w:pStyle w:val="Heading2"/>
        <w:spacing w:before="240" w:after="120"/>
      </w:pPr>
      <w:r>
        <w:t xml:space="preserve">2.1 Monthly Competitive League (Primary Supply)</w:t>
      </w:r>
    </w:p>
    <w:p>
      <w:pPr>
        <w:spacing w:after="120"/>
      </w:pPr>
      <w:r>
        <w:t xml:space="preserve">The league is the sole primary supply channel for tradeable cards. It operates on a monthly cycle.</w:t>
      </w:r>
    </w:p>
    <w:p>
      <w:pPr>
        <w:pStyle w:val="Heading3"/>
        <w:spacing w:before="240" w:after="120"/>
      </w:pPr>
      <w:r>
        <w:t xml:space="preserve">Structure</w:t>
      </w:r>
    </w:p>
    <w:p>
      <w:pPr>
        <w:pStyle w:val="ListParagraph"/>
        <w:numPr>
          <w:ilvl w:val="0"/>
          <w:numId w:val="3"/>
        </w:numPr>
        <w:spacing w:after="60"/>
      </w:pPr>
      <w:r>
        <w:rPr>
          <w:b/>
          <w:bCs/>
        </w:rPr>
        <w:t xml:space="preserve">Subscription:</w:t>
      </w:r>
      <w:r>
        <w:t xml:space="preserve"> $5–10/month (fixed price, not auction-based). Auction entry was considered and rejected as too speculative.</w:t>
      </w:r>
    </w:p>
    <w:p>
      <w:pPr>
        <w:pStyle w:val="ListParagraph"/>
        <w:numPr>
          <w:ilvl w:val="0"/>
          <w:numId w:val="3"/>
        </w:numPr>
        <w:spacing w:after="60"/>
      </w:pPr>
      <w:r>
        <w:rPr>
          <w:b/>
          <w:bCs/>
        </w:rPr>
        <w:t xml:space="preserve">Card pool:</w:t>
      </w:r>
      <w:r>
        <w:t xml:space="preserve"> Each month, a fixed pool of cards is announced (e.g., 5,000 cards across various unit types, spells, and structures). This is the total supply for the month.</w:t>
      </w:r>
    </w:p>
    <w:p>
      <w:pPr>
        <w:pStyle w:val="ListParagraph"/>
        <w:numPr>
          <w:ilvl w:val="0"/>
          <w:numId w:val="3"/>
        </w:numPr>
        <w:spacing w:after="60"/>
      </w:pPr>
      <w:r>
        <w:rPr>
          <w:b/>
          <w:bCs/>
        </w:rPr>
        <w:t xml:space="preserve">Duration:</w:t>
      </w:r>
      <w:r>
        <w:t xml:space="preserve"> One calendar month of competitive play on the 7×7 board.</w:t>
      </w:r>
    </w:p>
    <w:p>
      <w:pPr>
        <w:pStyle w:val="ListParagraph"/>
        <w:numPr>
          <w:ilvl w:val="0"/>
          <w:numId w:val="3"/>
        </w:numPr>
        <w:spacing w:after="60"/>
      </w:pPr>
      <w:r>
        <w:rPr>
          <w:b/>
          <w:bCs/>
        </w:rPr>
        <w:t xml:space="preserve">Distribution method:</w:t>
      </w:r>
      <w:r>
        <w:t xml:space="preserve"> Rank-based with wishlist priority.</w:t>
      </w:r>
    </w:p>
    <w:p>
      <w:pPr>
        <w:pStyle w:val="Heading3"/>
        <w:spacing w:before="240" w:after="120"/>
      </w:pPr>
      <w:r>
        <w:t xml:space="preserve">Wishlist + Rank Distribution</w:t>
      </w:r>
    </w:p>
    <w:p>
      <w:pPr>
        <w:spacing w:after="120"/>
      </w:pPr>
      <w:r>
        <w:t xml:space="preserve">Before the league begins, each subscriber submits a wishlist ranking the cards they want from the monthly pool (each player receives 3–4 cards). At month’s end, players are ranked by performance (Elo change, win rate, or a composite score). Distribution proceeds from Rank 1 downward: the highest-ranked player gets their top wishlist picks first, then the next player, and so on. Lower-ranked players receive whatever remains closest to their preferences.</w:t>
      </w:r>
    </w:p>
    <w:p>
      <w:pPr>
        <w:spacing w:after="120"/>
      </w:pPr>
      <w:r>
        <w:t xml:space="preserve">This system achieves several goals simultaneously:</w:t>
      </w:r>
    </w:p>
    <w:p>
      <w:pPr>
        <w:pStyle w:val="ListParagraph"/>
        <w:numPr>
          <w:ilvl w:val="0"/>
          <w:numId w:val="4"/>
        </w:numPr>
        <w:spacing w:after="60"/>
      </w:pPr>
      <w:r>
        <w:t xml:space="preserve">Cards are earned through competitive merit, not purchased directly — this is non-speculative distribution.</w:t>
      </w:r>
    </w:p>
    <w:p>
      <w:pPr>
        <w:pStyle w:val="ListParagraph"/>
        <w:numPr>
          <w:ilvl w:val="0"/>
          <w:numId w:val="4"/>
        </w:numPr>
        <w:spacing w:after="60"/>
      </w:pPr>
      <w:r>
        <w:t xml:space="preserve">Top players reliably earn the most desirable cards, creating a professional player class.</w:t>
      </w:r>
    </w:p>
    <w:p>
      <w:pPr>
        <w:pStyle w:val="ListParagraph"/>
        <w:numPr>
          <w:ilvl w:val="0"/>
          <w:numId w:val="4"/>
        </w:numPr>
        <w:spacing w:after="60"/>
      </w:pPr>
      <w:r>
        <w:t xml:space="preserve">Every subscriber gets cards — nobody leaves empty-handed. Even last place receives 3–4 cards.</w:t>
      </w:r>
    </w:p>
    <w:p>
      <w:pPr>
        <w:pStyle w:val="ListParagraph"/>
        <w:numPr>
          <w:ilvl w:val="0"/>
          <w:numId w:val="4"/>
        </w:numPr>
        <w:spacing w:after="60"/>
      </w:pPr>
      <w:r>
        <w:t xml:space="preserve">The wishlist prevents unwanted inventory — players get cards they actually want to use or sell.</w:t>
      </w:r>
    </w:p>
    <w:p>
      <w:pPr>
        <w:pStyle w:val="Heading3"/>
        <w:spacing w:before="240" w:after="120"/>
      </w:pPr>
      <w:r>
        <w:t xml:space="preserve">Self-Regulating Economics</w:t>
      </w:r>
    </w:p>
    <w:p>
      <w:pPr>
        <w:spacing w:after="120"/>
      </w:pPr>
      <w:r>
        <w:t xml:space="preserve">The league creates an automatic equilibrium between subscribers and market buyers:</w:t>
      </w:r>
    </w:p>
    <w:p>
      <w:pPr>
        <w:pStyle w:val="ListParagraph"/>
        <w:numPr>
          <w:ilvl w:val="0"/>
          <w:numId w:val="5"/>
        </w:numPr>
        <w:spacing w:after="60"/>
      </w:pPr>
      <w:r>
        <w:t xml:space="preserve">If too few subscribe → card supply drops → marketplace prices rise → subscribing becomes more profitable → more players subscribe next month.</w:t>
      </w:r>
    </w:p>
    <w:p>
      <w:pPr>
        <w:pStyle w:val="ListParagraph"/>
        <w:numPr>
          <w:ilvl w:val="0"/>
          <w:numId w:val="5"/>
        </w:numPr>
        <w:spacing w:after="60"/>
      </w:pPr>
      <w:r>
        <w:t xml:space="preserve">If too many subscribe → supply floods → prices drop → some players stop subscribing and buy from market instead → equilibrium restores.</w:t>
      </w:r>
    </w:p>
    <w:p>
      <w:pPr>
        <w:pStyle w:val="ListParagraph"/>
        <w:numPr>
          <w:ilvl w:val="0"/>
          <w:numId w:val="5"/>
        </w:numPr>
        <w:spacing w:after="60"/>
      </w:pPr>
      <w:r>
        <w:t xml:space="preserve">Non-subscribers who want specific cards must buy from the marketplace, where league subscribers are the exclusive sellers. Subscribers are always in a privileged economic position as the only producers in the system.</w:t>
      </w:r>
    </w:p>
    <w:p>
      <w:pPr>
        <w:pStyle w:val="Heading2"/>
        <w:spacing w:before="240" w:after="120"/>
      </w:pPr>
      <w:r>
        <w:t xml:space="preserve">2.2 Puzzle Rewards (Secondary Supply)</w:t>
      </w:r>
    </w:p>
    <w:p>
      <w:pPr>
        <w:spacing w:after="120"/>
      </w:pPr>
      <w:r>
        <w:t xml:space="preserve">Puzzles award a specific card as the prize (detailed in Section 4). The card is predetermined when the puzzle is created, and its rarity/value hints at the puzzle’s difficulty. This is a controlled, low-volume supply channel that adds individual high-value cards without flooding the market.</w:t>
      </w:r>
    </w:p>
    <w:p>
      <w:pPr>
        <w:pStyle w:val="Heading2"/>
        <w:spacing w:before="240" w:after="120"/>
      </w:pPr>
      <w:r>
        <w:t xml:space="preserve">2.3 Free-Tier Rewards (Non-Tradeable)</w:t>
      </w:r>
    </w:p>
    <w:p>
      <w:pPr>
        <w:spacing w:after="120"/>
      </w:pPr>
      <w:r>
        <w:t xml:space="preserve">Free players earn cards through match victories and achievements. These cards are functionally identical in gameplay but are non-tradeable and have zero economic value. They exist purely for gameplay progression and deck variety. Upon migration ($50), these cards convert to tradeable NFTs.</w:t>
      </w:r>
    </w:p>
    <w:p>
      <w:r>
        <w:br w:type="page"/>
      </w:r>
    </w:p>
    <w:p>
      <w:pPr>
        <w:pStyle w:val="Heading1"/>
        <w:spacing w:before="240" w:after="120"/>
      </w:pPr>
      <w:r>
        <w:t xml:space="preserve">3. Marketplace &amp; Value Circulation</w:t>
      </w:r>
    </w:p>
    <w:p>
      <w:pPr>
        <w:pStyle w:val="Heading2"/>
        <w:spacing w:before="240" w:after="120"/>
      </w:pPr>
      <w:r>
        <w:t xml:space="preserve">3.1 NFT Marketplace</w:t>
      </w:r>
    </w:p>
    <w:p>
      <w:pPr>
        <w:spacing w:after="120"/>
      </w:pPr>
      <w:r>
        <w:t xml:space="preserve">Cards are ERC-1155 (or ERC-721) NFTs on Avalanche. Players trade freely on any compatible NFT marketplace. The platform takes a 2–5% royalty on secondary sales.</w:t>
      </w:r>
    </w:p>
    <w:p>
      <w:pPr>
        <w:pStyle w:val="ListParagraph"/>
        <w:numPr>
          <w:ilvl w:val="0"/>
          <w:numId w:val="6"/>
        </w:numPr>
        <w:spacing w:after="60"/>
      </w:pPr>
      <w:r>
        <w:rPr>
          <w:b/>
          <w:bCs/>
        </w:rPr>
        <w:t xml:space="preserve">Supply side:</w:t>
      </w:r>
      <w:r>
        <w:t xml:space="preserve"> Exclusively league subscribers and puzzle solvers. No minting, no loot boxes, no direct card sales from the developer.</w:t>
      </w:r>
    </w:p>
    <w:p>
      <w:pPr>
        <w:pStyle w:val="ListParagraph"/>
        <w:numPr>
          <w:ilvl w:val="0"/>
          <w:numId w:val="6"/>
        </w:numPr>
        <w:spacing w:after="60"/>
      </w:pPr>
      <w:r>
        <w:rPr>
          <w:b/>
          <w:bCs/>
        </w:rPr>
        <w:t xml:space="preserve">Demand side:</w:t>
      </w:r>
      <w:r>
        <w:t xml:space="preserve"> All economy players who want specific cards for their deck, for puzzle attempts (specific cards required), or for speculation on future league/puzzle requirements.</w:t>
      </w:r>
    </w:p>
    <w:p>
      <w:pPr>
        <w:pStyle w:val="ListParagraph"/>
        <w:numPr>
          <w:ilvl w:val="0"/>
          <w:numId w:val="6"/>
        </w:numPr>
        <w:spacing w:after="60"/>
      </w:pPr>
      <w:r>
        <w:rPr>
          <w:b/>
          <w:bCs/>
        </w:rPr>
        <w:t xml:space="preserve">Price discovery:</w:t>
      </w:r>
      <w:r>
        <w:t xml:space="preserve"> Organic. Card prices reflect actual gameplay utility on the 7×7 board, league scarcity, puzzle demand, and seasonal meta relevance. No developer-set prices.</w:t>
      </w:r>
    </w:p>
    <w:p>
      <w:pPr>
        <w:pStyle w:val="Heading2"/>
        <w:spacing w:before="240" w:after="120"/>
      </w:pPr>
      <w:r>
        <w:t xml:space="preserve">3.2 Dust Economy (Value Sink)</w:t>
      </w:r>
    </w:p>
    <w:p>
      <w:pPr>
        <w:spacing w:after="120"/>
      </w:pPr>
      <w:r>
        <w:t xml:space="preserve">Players can convert unwanted cards into dust and craft new cards from dust. The conversion is intentionally lossy:</w:t>
      </w:r>
    </w:p>
    <w:p>
      <w:pPr>
        <w:pStyle w:val="ListParagraph"/>
        <w:numPr>
          <w:ilvl w:val="0"/>
          <w:numId w:val="7"/>
        </w:numPr>
        <w:spacing w:after="60"/>
      </w:pPr>
      <w:r>
        <w:t xml:space="preserve">Disenchanting a card yields dust proportional to its rarity/LEG cost.</w:t>
      </w:r>
    </w:p>
    <w:p>
      <w:pPr>
        <w:pStyle w:val="ListParagraph"/>
        <w:numPr>
          <w:ilvl w:val="0"/>
          <w:numId w:val="7"/>
        </w:numPr>
        <w:spacing w:after="60"/>
      </w:pPr>
      <w:r>
        <w:t xml:space="preserve">Crafting a card of equal rarity costs approximately 5x the dust from disenchanting one card of that rarity.</w:t>
      </w:r>
    </w:p>
    <w:p>
      <w:pPr>
        <w:pStyle w:val="ListParagraph"/>
        <w:numPr>
          <w:ilvl w:val="0"/>
          <w:numId w:val="7"/>
        </w:numPr>
        <w:spacing w:after="60"/>
      </w:pPr>
      <w:r>
        <w:t xml:space="preserve">This 5:1 ratio is the inflation control mechanism. It ensures that converting cards always destroys net value, preventing arbitrage loops (buy cheap cards → dust → craft expensive card → sell).</w:t>
      </w:r>
    </w:p>
    <w:p>
      <w:pPr>
        <w:pStyle w:val="ListParagraph"/>
        <w:numPr>
          <w:ilvl w:val="0"/>
          <w:numId w:val="7"/>
        </w:numPr>
        <w:spacing w:after="60"/>
      </w:pPr>
      <w:r>
        <w:t xml:space="preserve">The dust ratio can be tuned seasonally based on marketplace health metrics.</w:t>
      </w:r>
    </w:p>
    <w:p>
      <w:pPr>
        <w:pStyle w:val="Heading2"/>
        <w:spacing w:before="240" w:after="120"/>
      </w:pPr>
      <w:r>
        <w:t xml:space="preserve">3.3 Revenue Streams for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Rate</w:t>
            </w:r>
          </w:p>
        </w:tc>
        <w:tc>
          <w:tcPr>
            <w:tcW w:type="dxa" w:w="5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Migration fee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one-time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early revenue. Waived for founding players.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League subscription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$5–10/month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Recurring. Scales linearly with player base.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Puzzle attempt fees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of each attempt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Accumulates. Platform earns from every failed attempt.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Match stakes rake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of winning pot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on crypto (Tier 2) matches via AVAX escrow.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NFT secondary royalties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per trade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Passive income on all marketplace transactions.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Referral program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discount to referee, commission to referrer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Funded from platform’s share, not additional cost.</w:t>
            </w:r>
          </w:p>
        </w:tc>
      </w:tr>
    </w:tbl>
    <w:p>
      <w:r>
        <w:br w:type="page"/>
      </w:r>
    </w:p>
    <w:p>
      <w:pPr>
        <w:pStyle w:val="Heading1"/>
        <w:spacing w:before="240" w:after="120"/>
      </w:pPr>
      <w:r>
        <w:t xml:space="preserve">4. Puzzle System</w:t>
      </w:r>
    </w:p>
    <w:p>
      <w:pPr>
        <w:spacing w:after="120"/>
      </w:pPr>
      <w:r>
        <w:t xml:space="preserve">The puzzle system is a side game that operates in parallel to competitive play on the 7×7 board. It is not the main game mode but serves as both a revenue generator and an engagement driver that connects the card economy to the game’s medieval and strategic lore.</w:t>
      </w:r>
    </w:p>
    <w:p>
      <w:pPr>
        <w:pStyle w:val="Heading2"/>
        <w:spacing w:before="240" w:after="120"/>
      </w:pPr>
      <w:r>
        <w:t xml:space="preserve">4.1 Puzzle Structure</w:t>
      </w:r>
    </w:p>
    <w:p>
      <w:pPr>
        <w:pStyle w:val="ListParagraph"/>
        <w:numPr>
          <w:ilvl w:val="0"/>
          <w:numId w:val="8"/>
        </w:numPr>
        <w:spacing w:after="60"/>
      </w:pPr>
      <w:r>
        <w:rPr>
          <w:b/>
          <w:bCs/>
        </w:rPr>
        <w:t xml:space="preserve">Volume:</w:t>
      </w:r>
      <w:r>
        <w:t xml:space="preserve"> 1,000–2,000 puzzles in the puzzle base, released in waves over time.</w:t>
      </w:r>
    </w:p>
    <w:p>
      <w:pPr>
        <w:pStyle w:val="ListParagraph"/>
        <w:numPr>
          <w:ilvl w:val="0"/>
          <w:numId w:val="8"/>
        </w:numPr>
        <w:spacing w:after="60"/>
      </w:pPr>
      <w:r>
        <w:rPr>
          <w:b/>
          <w:bCs/>
        </w:rPr>
        <w:t xml:space="preserve">Content:</w:t>
      </w:r>
      <w:r>
        <w:t xml:space="preserve"> Each puzzle is a story-and-symbolism challenge rooted in medieval history, warfare, strategy, and the game’s card lore. No in-game board mechanics are relevant — the puzzle is purely intellectual/cultural.</w:t>
      </w:r>
    </w:p>
    <w:p>
      <w:pPr>
        <w:pStyle w:val="ListParagraph"/>
        <w:numPr>
          <w:ilvl w:val="0"/>
          <w:numId w:val="8"/>
        </w:numPr>
        <w:spacing w:after="60"/>
      </w:pPr>
      <w:r>
        <w:rPr>
          <w:b/>
          <w:bCs/>
        </w:rPr>
        <w:t xml:space="preserve">Prize:</w:t>
      </w:r>
      <w:r>
        <w:t xml:space="preserve"> Each puzzle has a specific card as its reward. The card’s rarity/value hints at the puzzle’s difficulty.</w:t>
      </w:r>
    </w:p>
    <w:p>
      <w:pPr>
        <w:pStyle w:val="ListParagraph"/>
        <w:numPr>
          <w:ilvl w:val="0"/>
          <w:numId w:val="8"/>
        </w:numPr>
        <w:spacing w:after="60"/>
      </w:pPr>
      <w:r>
        <w:rPr>
          <w:b/>
          <w:bCs/>
        </w:rPr>
        <w:t xml:space="preserve">Requirements:</w:t>
      </w:r>
      <w:r>
        <w:t xml:space="preserve"> To attempt a puzzle, the player must (1) be an economy player (Tier 2), and (2) own specific cards related to the puzzle’s theme. This creates indirect marketplace demand for those cards.</w:t>
      </w:r>
    </w:p>
    <w:p>
      <w:pPr>
        <w:pStyle w:val="Heading2"/>
        <w:spacing w:before="240" w:after="120"/>
      </w:pPr>
      <w:r>
        <w:t xml:space="preserve">4.2 Attempt Mechanics</w:t>
      </w:r>
    </w:p>
    <w:p>
      <w:pPr>
        <w:pStyle w:val="ListParagraph"/>
        <w:numPr>
          <w:ilvl w:val="0"/>
          <w:numId w:val="9"/>
        </w:numPr>
        <w:spacing w:after="60"/>
      </w:pPr>
      <w:r>
        <w:rPr>
          <w:b/>
          <w:bCs/>
        </w:rPr>
        <w:t xml:space="preserve">Fee:</w:t>
      </w:r>
      <w:r>
        <w:t xml:space="preserve"> Each attempt costs a small fee (e.g., $1). 50% goes to the prize pool, 50% to the platform.</w:t>
      </w:r>
    </w:p>
    <w:p>
      <w:pPr>
        <w:pStyle w:val="ListParagraph"/>
        <w:numPr>
          <w:ilvl w:val="0"/>
          <w:numId w:val="9"/>
        </w:numPr>
        <w:spacing w:after="60"/>
      </w:pPr>
      <w:r>
        <w:rPr>
          <w:b/>
          <w:bCs/>
        </w:rPr>
        <w:t xml:space="preserve">Cooldown:</w:t>
      </w:r>
      <w:r>
        <w:t xml:space="preserve"> One attempt per 24 hours per player per puzzle. This prevents whales from spamming attempts and protects players from losing too much money too fast.</w:t>
      </w:r>
    </w:p>
    <w:p>
      <w:pPr>
        <w:pStyle w:val="ListParagraph"/>
        <w:numPr>
          <w:ilvl w:val="0"/>
          <w:numId w:val="9"/>
        </w:numPr>
        <w:spacing w:after="60"/>
      </w:pPr>
      <w:r>
        <w:rPr>
          <w:b/>
          <w:bCs/>
        </w:rPr>
        <w:t xml:space="preserve">Resolution:</w:t>
      </w:r>
      <w:r>
        <w:t xml:space="preserve"> First solver takes all. The first player to correctly solve the puzzle wins the prize card. No other resolution model — any pool-splitting approach would be exploitable by bots and multi-accounters.</w:t>
      </w:r>
    </w:p>
    <w:p>
      <w:pPr>
        <w:pStyle w:val="ListParagraph"/>
        <w:numPr>
          <w:ilvl w:val="0"/>
          <w:numId w:val="9"/>
        </w:numPr>
        <w:spacing w:after="60"/>
      </w:pPr>
      <w:r>
        <w:rPr>
          <w:b/>
          <w:bCs/>
        </w:rPr>
        <w:t xml:space="preserve">Expected solve rate:</w:t>
      </w:r>
      <w:r>
        <w:t xml:space="preserve"> Designed so that approximately 1 in 100 attempts succeeds. This means a $1-attempt puzzle accumulates ~$50 in the prize pool before being solved (on average).</w:t>
      </w:r>
    </w:p>
    <w:p>
      <w:pPr>
        <w:pStyle w:val="ListParagraph"/>
        <w:numPr>
          <w:ilvl w:val="0"/>
          <w:numId w:val="9"/>
        </w:numPr>
        <w:spacing w:after="60"/>
      </w:pPr>
      <w:r>
        <w:rPr>
          <w:b/>
          <w:bCs/>
        </w:rPr>
        <w:t xml:space="preserve">Growing pool:</w:t>
      </w:r>
      <w:r>
        <w:t xml:space="preserve"> As a puzzle sits unsolved, its pool grows from failed attempt fees (50% of each fee). Some puzzles may accumulate pools of $500–$2,000+ if they remain unsolved for weeks or months. The growing pool is self-reinforcing: larger pools attract more attempts, which grow the pool faster.</w:t>
      </w:r>
    </w:p>
    <w:p>
      <w:pPr>
        <w:pStyle w:val="Heading2"/>
        <w:spacing w:before="240" w:after="120"/>
      </w:pPr>
      <w:r>
        <w:t xml:space="preserve">4.3 Puzzle Lifecycle</w:t>
      </w:r>
    </w:p>
    <w:p>
      <w:pPr>
        <w:spacing w:after="120"/>
      </w:pPr>
      <w:r>
        <w:t xml:space="preserve">Puzzles are permanent. Once created, a puzzle sits in the puzzle base indefinitely until solved.</w:t>
      </w:r>
    </w:p>
    <w:p>
      <w:pPr>
        <w:pStyle w:val="ListParagraph"/>
        <w:numPr>
          <w:ilvl w:val="0"/>
          <w:numId w:val="10"/>
        </w:numPr>
        <w:spacing w:after="60"/>
      </w:pPr>
      <w:r>
        <w:rPr>
          <w:b/>
          <w:bCs/>
        </w:rPr>
        <w:t xml:space="preserve">Launch day:</w:t>
      </w:r>
      <w:r>
        <w:t xml:space="preserve"> New puzzle released. If solved within the first 24 hours, the solver receives a bonus reward (extra card or multiplier). This creates social buzz and a “launch day event” moment that players talk about.</w:t>
      </w:r>
    </w:p>
    <w:p>
      <w:pPr>
        <w:pStyle w:val="ListParagraph"/>
        <w:numPr>
          <w:ilvl w:val="0"/>
          <w:numId w:val="10"/>
        </w:numPr>
        <w:spacing w:after="60"/>
      </w:pPr>
      <w:r>
        <w:rPr>
          <w:b/>
          <w:bCs/>
        </w:rPr>
        <w:t xml:space="preserve">Active period:</w:t>
      </w:r>
      <w:r>
        <w:t xml:space="preserve"> Puzzle remains in the base. Players attempt on their daily cooldown. Pool grows. Community discusses theories on Discord and social media.</w:t>
      </w:r>
    </w:p>
    <w:p>
      <w:pPr>
        <w:pStyle w:val="ListParagraph"/>
        <w:numPr>
          <w:ilvl w:val="0"/>
          <w:numId w:val="10"/>
        </w:numPr>
        <w:spacing w:after="60"/>
      </w:pPr>
      <w:r>
        <w:rPr>
          <w:b/>
          <w:bCs/>
        </w:rPr>
        <w:t xml:space="preserve">Solved:</w:t>
      </w:r>
      <w:r>
        <w:t xml:space="preserve"> First correct answer wins the prize card. Solver’s name displayed permanently as a record. Pool closes.</w:t>
      </w:r>
    </w:p>
    <w:p>
      <w:pPr>
        <w:pStyle w:val="ListParagraph"/>
        <w:numPr>
          <w:ilvl w:val="0"/>
          <w:numId w:val="10"/>
        </w:numPr>
        <w:spacing w:after="60"/>
      </w:pPr>
      <w:r>
        <w:rPr>
          <w:b/>
          <w:bCs/>
        </w:rPr>
        <w:t xml:space="preserve">Legendary puzzles:</w:t>
      </w:r>
      <w:r>
        <w:t xml:space="preserve"> Puzzles that remain unsolved for months with large pools become community events — “Puzzle #891 has a $2,000 pool and nobody’s cracked it.”</w:t>
      </w:r>
    </w:p>
    <w:p>
      <w:pPr>
        <w:pStyle w:val="Heading2"/>
        <w:spacing w:before="240" w:after="120"/>
      </w:pPr>
      <w:r>
        <w:t xml:space="preserve">4.4 Anti-Bot / Anti-Sybil Design</w:t>
      </w:r>
    </w:p>
    <w:p>
      <w:pPr>
        <w:spacing w:after="120"/>
      </w:pPr>
      <w:r>
        <w:t xml:space="preserve">The puzzle system has built-in economic defenses against bots and multi-accounting:</w:t>
      </w:r>
    </w:p>
    <w:p>
      <w:pPr>
        <w:pStyle w:val="ListParagraph"/>
        <w:numPr>
          <w:ilvl w:val="0"/>
          <w:numId w:val="11"/>
        </w:numPr>
        <w:spacing w:after="60"/>
      </w:pPr>
      <w:r>
        <w:t xml:space="preserve">Each attempt requires owning specific NFT cards — a bot operator would need a massive, diverse collection across many accounts, which is prohibitively expensive.</w:t>
      </w:r>
    </w:p>
    <w:p>
      <w:pPr>
        <w:pStyle w:val="ListParagraph"/>
        <w:numPr>
          <w:ilvl w:val="0"/>
          <w:numId w:val="11"/>
        </w:numPr>
        <w:spacing w:after="60"/>
      </w:pPr>
      <w:r>
        <w:t xml:space="preserve">The 24-hour cooldown limits brute-force attempts regardless of account count.</w:t>
      </w:r>
    </w:p>
    <w:p>
      <w:pPr>
        <w:pStyle w:val="ListParagraph"/>
        <w:numPr>
          <w:ilvl w:val="0"/>
          <w:numId w:val="11"/>
        </w:numPr>
        <w:spacing w:after="60"/>
      </w:pPr>
      <w:r>
        <w:t xml:space="preserve">Puzzles are story/symbolism-based, not mechanical — they require cultural knowledge and interpretive thinking that bots cannot replicate.</w:t>
      </w:r>
    </w:p>
    <w:p>
      <w:pPr>
        <w:pStyle w:val="ListParagraph"/>
        <w:numPr>
          <w:ilvl w:val="0"/>
          <w:numId w:val="11"/>
        </w:numPr>
        <w:spacing w:after="60"/>
      </w:pPr>
      <w:r>
        <w:t xml:space="preserve">The card ownership gate IS the anti-sybil mechanism. No additional cryptographic verification needed.</w:t>
      </w:r>
    </w:p>
    <w:p>
      <w:pPr>
        <w:pStyle w:val="ListParagraph"/>
        <w:numPr>
          <w:ilvl w:val="0"/>
          <w:numId w:val="11"/>
        </w:numPr>
        <w:spacing w:after="60"/>
      </w:pPr>
      <w:r>
        <w:t xml:space="preserve">The first-solver-takes-all model means multi-accounting provides no advantage over a single skilled solver — you can’t split the prize across your own accounts.</w:t>
      </w:r>
    </w:p>
    <w:p>
      <w:pPr>
        <w:pStyle w:val="Heading2"/>
        <w:spacing w:before="240" w:after="120"/>
      </w:pPr>
      <w:r>
        <w:t xml:space="preserve">4.5 Economy Connection</w:t>
      </w:r>
    </w:p>
    <w:p>
      <w:pPr>
        <w:spacing w:after="120"/>
      </w:pPr>
      <w:r>
        <w:t xml:space="preserve">Puzzles create a consumption-driven demand cycle that reinforces the entire economy:</w:t>
      </w:r>
    </w:p>
    <w:p>
      <w:pPr>
        <w:pStyle w:val="ListParagraph"/>
        <w:numPr>
          <w:ilvl w:val="0"/>
          <w:numId w:val="12"/>
        </w:numPr>
        <w:spacing w:after="60"/>
      </w:pPr>
      <w:r>
        <w:t xml:space="preserve">League distributes cards → New puzzle announced requiring those specific cards → Players who didn’t earn them in league buy on marketplace → Card prices remain healthy → League subscription stays attractive.</w:t>
      </w:r>
    </w:p>
    <w:p>
      <w:pPr>
        <w:pStyle w:val="ListParagraph"/>
        <w:numPr>
          <w:ilvl w:val="0"/>
          <w:numId w:val="12"/>
        </w:numPr>
        <w:spacing w:after="60"/>
      </w:pPr>
      <w:r>
        <w:t xml:space="preserve">Puzzle prizes add individual high-value cards to circulation → Winners sell or use them → Marketplace activity increases.</w:t>
      </w:r>
    </w:p>
    <w:p>
      <w:pPr>
        <w:pStyle w:val="ListParagraph"/>
        <w:numPr>
          <w:ilvl w:val="0"/>
          <w:numId w:val="12"/>
        </w:numPr>
        <w:spacing w:after="60"/>
      </w:pPr>
      <w:r>
        <w:t xml:space="preserve">Unsolved puzzles act as value sinks — attempt fees flow in but no card comes out until solved. This is net-deflationary during the unsolved period.</w:t>
      </w:r>
    </w:p>
    <w:p>
      <w:r>
        <w:br w:type="page"/>
      </w:r>
    </w:p>
    <w:p>
      <w:pPr>
        <w:pStyle w:val="Heading1"/>
        <w:spacing w:before="240" w:after="120"/>
      </w:pPr>
      <w:r>
        <w:t xml:space="preserve">5. Puzzle Design: Symbolic Language Framework</w:t>
      </w:r>
    </w:p>
    <w:p>
      <w:pPr>
        <w:spacing w:after="120"/>
      </w:pPr>
      <w:r>
        <w:t xml:space="preserve">Each puzzle uses a layered symbolic system drawn from medieval history, warfare traditions, and strategic lore. The puzzle language has three layers that combine in varying proportions depending on difficulty. Puzzles present cards in a grid with symbolic clues — players decode which card or card relationship the puzzle describes.</w:t>
      </w:r>
    </w:p>
    <w:p>
      <w:pPr>
        <w:pStyle w:val="Heading2"/>
        <w:spacing w:before="240" w:after="120"/>
      </w:pPr>
      <w:r>
        <w:t xml:space="preserve">5.1 Layer One: Iconographic (Visual Vocabulary)</w:t>
      </w:r>
    </w:p>
    <w:p>
      <w:pPr>
        <w:spacing w:after="120"/>
      </w:pPr>
      <w:r>
        <w:t xml:space="preserve">Fixed symbols that map to card properties and unit types in OnChainBattles. Players learn this alphabet over time through repeated exposure.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 Usage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Crown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Royal card type (King, Princess)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crown above a figure → answer is a Royal unit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Sword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ATK-related property / melee unit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 crossed swords → high ATK card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Shield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DEF-related / aura-granting unit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Layered shields → high DEF or Pikeman flank aura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Hourglass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 cost / tempo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 hourglass → expensive late-game card (LEG 4–5)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Compass rose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Movement pattern (omni, H/V, diagonal)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Eight-pointed rose → all-direction movement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Tower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Static / structure type (Castle, Temple)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rooted tower → answer is a Structure card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 / burst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Spell type (War Horn, Disease, etc.)</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Radiating star → answer is a Spell card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Horseshoe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Cavalry trait (Knight, Lancer)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Horseshoe symbol → isCavalry unit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Arrow / bow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Ranged attack (Archer, Crossbowman)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Bow drawn → ranged diagonal attacker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Chain links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Aura / buff connection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Chains between figures → adjacent unit synergy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Skull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On-death trigger ability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Skull glyph → card with on-death effect</w:t>
            </w:r>
          </w:p>
        </w:tc>
      </w:tr>
    </w:tbl>
    <w:p>
      <w:pPr>
        <w:spacing w:after="160"/>
      </w:pPr>
    </w:p>
    <w:p>
      <w:pPr>
        <w:pStyle w:val="Heading2"/>
        <w:spacing w:before="240" w:after="120"/>
      </w:pPr>
      <w:r>
        <w:t xml:space="preserve">5.2 Layer Two: Narrative (Historical/Thematic References)</w:t>
      </w:r>
    </w:p>
    <w:p>
      <w:pPr>
        <w:spacing w:after="120"/>
      </w:pPr>
      <w:r>
        <w:t xml:space="preserve">Clues that reference the medieval, historical, or strategic identity behind a card. Rewards players who know (or research) the source material. This is the educational and lore-building layer.</w:t>
      </w:r>
    </w:p>
    <w:p>
      <w:pPr>
        <w:pStyle w:val="ListParagraph"/>
        <w:numPr>
          <w:ilvl w:val="0"/>
          <w:numId w:val="13"/>
        </w:numPr>
        <w:spacing w:after="60"/>
      </w:pPr>
      <w:r>
        <w:t xml:space="preserve">A siege scene with towers → Castle. A flanking formation → Pikeman. A cavalry charge across open ground → Knight or Lancer.</w:t>
      </w:r>
    </w:p>
    <w:p>
      <w:pPr>
        <w:pStyle w:val="ListParagraph"/>
        <w:numPr>
          <w:ilvl w:val="0"/>
          <w:numId w:val="13"/>
        </w:numPr>
        <w:spacing w:after="60"/>
      </w:pPr>
      <w:r>
        <w:t xml:space="preserve">Historical warfare concepts: shield wall formations (Pikeman flank aura), scorched earth (Disease spell), diplomatic betrayal (Treason spell), fortification building (Castle build delay).</w:t>
      </w:r>
    </w:p>
    <w:p>
      <w:pPr>
        <w:pStyle w:val="ListParagraph"/>
        <w:numPr>
          <w:ilvl w:val="0"/>
          <w:numId w:val="13"/>
        </w:numPr>
        <w:spacing w:after="60"/>
      </w:pPr>
      <w:r>
        <w:t xml:space="preserve">Strategic archetypes: the expendable scout (Foot Soldier, LEG 1, on-death draw), the high-value target (Princess, LEG 5, LEG generation), the immovable fortress (Castle, static, spawns units).</w:t>
      </w:r>
    </w:p>
    <w:p>
      <w:pPr>
        <w:pStyle w:val="ListParagraph"/>
        <w:numPr>
          <w:ilvl w:val="0"/>
          <w:numId w:val="13"/>
        </w:numPr>
        <w:spacing w:after="60"/>
      </w:pPr>
      <w:r>
        <w:t xml:space="preserve">The narrative layer is what makes puzzles feel like discovery rather than simple decoding. Solving a puzzle teaches the player something about the unit’s strategic identity.</w:t>
      </w:r>
    </w:p>
    <w:p>
      <w:pPr>
        <w:pStyle w:val="Heading2"/>
        <w:spacing w:before="240" w:after="120"/>
      </w:pPr>
      <w:r>
        <w:t xml:space="preserve">5.3 Layer Three: Relational (Compositional Grammar)</w:t>
      </w:r>
    </w:p>
    <w:p>
      <w:pPr>
        <w:spacing w:after="120"/>
      </w:pPr>
      <w:r>
        <w:t xml:space="preserve">How symbols are arranged relative to each other encodes relationships between cards and game concepts. This layer is what makes puzzles compositional rather than simple vocabulary lookups.</w:t>
      </w:r>
    </w:p>
    <w:p>
      <w:pPr>
        <w:pStyle w:val="ListParagraph"/>
        <w:numPr>
          <w:ilvl w:val="0"/>
          <w:numId w:val="14"/>
        </w:numPr>
        <w:spacing w:after="60"/>
      </w:pPr>
      <w:r>
        <w:rPr>
          <w:b/>
          <w:bCs/>
        </w:rPr>
        <w:t xml:space="preserve">Connection (line/bridge):</w:t>
      </w:r>
      <w:r>
        <w:t xml:space="preserve"> Two symbols connected = synergy, alliance, or shared property (e.g., Castle adjacent aura boosting Foot Soldier).</w:t>
      </w:r>
    </w:p>
    <w:p>
      <w:pPr>
        <w:pStyle w:val="ListParagraph"/>
        <w:numPr>
          <w:ilvl w:val="0"/>
          <w:numId w:val="14"/>
        </w:numPr>
        <w:spacing w:after="60"/>
      </w:pPr>
      <w:r>
        <w:rPr>
          <w:b/>
          <w:bCs/>
        </w:rPr>
        <w:t xml:space="preserve">Opposition (X / crossed out):</w:t>
      </w:r>
      <w:r>
        <w:t xml:space="preserve"> Symbols in opposition = counter or negation (e.g., Pikeman ×3 vs cavalry).</w:t>
      </w:r>
    </w:p>
    <w:p>
      <w:pPr>
        <w:pStyle w:val="ListParagraph"/>
        <w:numPr>
          <w:ilvl w:val="0"/>
          <w:numId w:val="14"/>
        </w:numPr>
        <w:spacing w:after="60"/>
      </w:pPr>
      <w:r>
        <w:rPr>
          <w:b/>
          <w:bCs/>
        </w:rPr>
        <w:t xml:space="preserve">Sequence (arrow chain):</w:t>
      </w:r>
      <w:r>
        <w:t xml:space="preserve"> Ordered symbols = transformation or progression (e.g., Foot Soldier → Reform → Swordsman).</w:t>
      </w:r>
    </w:p>
    <w:p>
      <w:pPr>
        <w:pStyle w:val="ListParagraph"/>
        <w:numPr>
          <w:ilvl w:val="0"/>
          <w:numId w:val="14"/>
        </w:numPr>
        <w:spacing w:after="60"/>
      </w:pPr>
      <w:r>
        <w:rPr>
          <w:b/>
          <w:bCs/>
        </w:rPr>
        <w:t xml:space="preserve">Containment (circle/frame):</w:t>
      </w:r>
      <w:r>
        <w:t xml:space="preserve"> One symbol inside another = dependency or generation (e.g., Castle containing Foot Soldier = spawn mechanic).</w:t>
      </w:r>
    </w:p>
    <w:p>
      <w:pPr>
        <w:pStyle w:val="ListParagraph"/>
        <w:numPr>
          <w:ilvl w:val="0"/>
          <w:numId w:val="14"/>
        </w:numPr>
        <w:spacing w:after="60"/>
      </w:pPr>
      <w:r>
        <w:rPr>
          <w:b/>
          <w:bCs/>
        </w:rPr>
        <w:t xml:space="preserve">Position (above/below/left/right):</w:t>
      </w:r>
      <w:r>
        <w:t xml:space="preserve"> Spatial arrangement encodes hierarchy, timeline, or board positioning.</w:t>
      </w:r>
    </w:p>
    <w:p>
      <w:pPr>
        <w:pStyle w:val="Heading2"/>
        <w:spacing w:before="240" w:after="120"/>
      </w:pPr>
      <w:r>
        <w:t xml:space="preserve">5.4 Difficulty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3460"/>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Layers Used</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Expected Solve Rate</w:t>
            </w:r>
          </w:p>
        </w:tc>
        <w:tc>
          <w:tcPr>
            <w:tcW w:type="dxa" w:w="34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Easy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1 only (icons)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in 10–20</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Decode icon symbols → identify the card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1 + Layer 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in 50–100</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Icons narrow to 2–3 cards, historical clue resolves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three layers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in 200–500</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Icons + lore + relational composition required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Legendary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three, ambiguous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in 500+</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valid-seeming interpretations, only one correct</w:t>
            </w:r>
          </w:p>
        </w:tc>
      </w:tr>
    </w:tbl>
    <w:p>
      <w:pPr>
        <w:spacing w:after="160"/>
      </w:pPr>
    </w:p>
    <w:p>
      <w:pPr>
        <w:pStyle w:val="Heading2"/>
        <w:spacing w:before="240" w:after="120"/>
      </w:pPr>
      <w:r>
        <w:t xml:space="preserve">5.5 Puzzle Generation Pipeline</w:t>
      </w:r>
    </w:p>
    <w:p>
      <w:pPr>
        <w:spacing w:after="120"/>
      </w:pPr>
      <w:r>
        <w:t xml:space="preserve">To reach 1,000–2,000 puzzles, a hybrid approach is used:</w:t>
      </w:r>
    </w:p>
    <w:p>
      <w:pPr>
        <w:pStyle w:val="ListParagraph"/>
        <w:numPr>
          <w:ilvl w:val="0"/>
          <w:numId w:val="15"/>
        </w:numPr>
        <w:spacing w:after="60"/>
      </w:pPr>
      <w:r>
        <w:rPr>
          <w:b/>
          <w:bCs/>
        </w:rPr>
        <w:t xml:space="preserve">Template system (volume):</w:t>
      </w:r>
      <w:r>
        <w:t xml:space="preserve"> Define 10–15 puzzle types (icon decode, historical riddle, transformation chain, relationship web, siege scenario, formation puzzle, etc.). Each card in the OnChainBattles roster can be the answer to multiple puzzle types at varying difficulties. A 50-card collection with 15 types and 3 difficulty levels = 2,250 potential puzzles.</w:t>
      </w:r>
    </w:p>
    <w:p>
      <w:pPr>
        <w:pStyle w:val="ListParagraph"/>
        <w:numPr>
          <w:ilvl w:val="0"/>
          <w:numId w:val="15"/>
        </w:numPr>
        <w:spacing w:after="60"/>
      </w:pPr>
      <w:r>
        <w:rPr>
          <w:b/>
          <w:bCs/>
        </w:rPr>
        <w:t xml:space="preserve">Hand-crafted legendary puzzles:</w:t>
      </w:r>
      <w:r>
        <w:t xml:space="preserve"> The developer personally designs the hardest, highest-prize puzzles with deep multi-layered symbolism. These are the prestige content — the puzzles players talk about for months.</w:t>
      </w:r>
    </w:p>
    <w:p>
      <w:pPr>
        <w:pStyle w:val="ListParagraph"/>
        <w:numPr>
          <w:ilvl w:val="0"/>
          <w:numId w:val="15"/>
        </w:numPr>
        <w:spacing w:after="60"/>
      </w:pPr>
      <w:r>
        <w:rPr>
          <w:b/>
          <w:bCs/>
        </w:rPr>
        <w:t xml:space="preserve">Inspiration sources:</w:t>
      </w:r>
      <w:r>
        <w:t xml:space="preserve"> Tarot (Major Arcana symbolism and card-relationship encoding), alchemical diagrams, Renaissance emblem books (Alciato), medieval heraldry, games like The Witness (rule-teaching through visual puzzles), Return of the Obra Dinn (identity deduction from fragmentary evidence), Outer Wilds (knowledge-based puzzle solving).</w:t>
      </w:r>
    </w:p>
    <w:p>
      <w:r>
        <w:br w:type="page"/>
      </w:r>
    </w:p>
    <w:p>
      <w:pPr>
        <w:pStyle w:val="Heading1"/>
        <w:spacing w:before="240" w:after="120"/>
      </w:pPr>
      <w:r>
        <w:t xml:space="preserve">6. Professional Player Class &amp; Referral System</w:t>
      </w:r>
    </w:p>
    <w:p>
      <w:pPr>
        <w:pStyle w:val="Heading2"/>
        <w:spacing w:before="240" w:after="120"/>
      </w:pPr>
      <w:r>
        <w:t xml:space="preserve">6.1 How Pro Players Emerge</w:t>
      </w:r>
    </w:p>
    <w:p>
      <w:pPr>
        <w:spacing w:after="120"/>
      </w:pPr>
      <w:r>
        <w:t xml:space="preserve">The economy naturally creates a professional player class through the league’s rank-based distribution. Top-performing players on the 7×7 board consistently earn the most desirable cards (first-pick from wishlist), sell them at premium prices on the marketplace, and reinvest profits into better decks. Over time, these players become self-sustaining: the game pays for their subscription and then some.</w:t>
      </w:r>
    </w:p>
    <w:p>
      <w:pPr>
        <w:spacing w:after="120"/>
      </w:pPr>
      <w:r>
        <w:t xml:space="preserve">This is by design, not an accident. Pro players serve three critical functions:</w:t>
      </w:r>
    </w:p>
    <w:p>
      <w:pPr>
        <w:pStyle w:val="ListParagraph"/>
        <w:numPr>
          <w:ilvl w:val="0"/>
          <w:numId w:val="16"/>
        </w:numPr>
        <w:spacing w:after="60"/>
      </w:pPr>
      <w:r>
        <w:rPr>
          <w:b/>
          <w:bCs/>
        </w:rPr>
        <w:t xml:space="preserve">Marketplace liquidity:</w:t>
      </w:r>
      <w:r>
        <w:t xml:space="preserve"> They are the primary sellers of high-value cards, ensuring supply exists for all buyers.</w:t>
      </w:r>
    </w:p>
    <w:p>
      <w:pPr>
        <w:pStyle w:val="ListParagraph"/>
        <w:numPr>
          <w:ilvl w:val="0"/>
          <w:numId w:val="16"/>
        </w:numPr>
        <w:spacing w:after="60"/>
      </w:pPr>
      <w:r>
        <w:rPr>
          <w:b/>
          <w:bCs/>
        </w:rPr>
        <w:t xml:space="preserve">Community promotion:</w:t>
      </w:r>
      <w:r>
        <w:t xml:space="preserve"> Pro players stream, create guides, discuss strategies, and generate organic marketing content.</w:t>
      </w:r>
    </w:p>
    <w:p>
      <w:pPr>
        <w:pStyle w:val="ListParagraph"/>
        <w:numPr>
          <w:ilvl w:val="0"/>
          <w:numId w:val="16"/>
        </w:numPr>
        <w:spacing w:after="60"/>
      </w:pPr>
      <w:r>
        <w:rPr>
          <w:b/>
          <w:bCs/>
        </w:rPr>
        <w:t xml:space="preserve">Competitive legitimacy:</w:t>
      </w:r>
      <w:r>
        <w:t xml:space="preserve"> A visible pro class proves that skill is rewarded, which attracts competitive players from other card games.</w:t>
      </w:r>
    </w:p>
    <w:p>
      <w:pPr>
        <w:pStyle w:val="Heading2"/>
        <w:spacing w:before="240" w:after="120"/>
      </w:pPr>
      <w:r>
        <w:t xml:space="preserve">6.2 Referral Program</w:t>
      </w:r>
    </w:p>
    <w:p>
      <w:pPr>
        <w:pStyle w:val="ListParagraph"/>
        <w:numPr>
          <w:ilvl w:val="0"/>
          <w:numId w:val="2"/>
        </w:numPr>
        <w:spacing w:after="60"/>
      </w:pPr>
      <w:r>
        <w:rPr>
          <w:b/>
          <w:bCs/>
        </w:rPr>
        <w:t xml:space="preserve">Referrer benefit:</w:t>
      </w:r>
      <w:r>
        <w:t xml:space="preserve"> Receives a commission (percentage of the referred player’s first subscription fee or migration fee). Exact rate TBD but meaningful enough to incentivize promotion.</w:t>
      </w:r>
    </w:p>
    <w:p>
      <w:pPr>
        <w:pStyle w:val="ListParagraph"/>
        <w:numPr>
          <w:ilvl w:val="0"/>
          <w:numId w:val="2"/>
        </w:numPr>
        <w:spacing w:after="60"/>
      </w:pPr>
      <w:r>
        <w:rPr>
          <w:b/>
          <w:bCs/>
        </w:rPr>
        <w:t xml:space="preserve">Referee benefit:</w:t>
      </w:r>
      <w:r>
        <w:t xml:space="preserve"> 10% discount on their first league subscription.</w:t>
      </w:r>
    </w:p>
    <w:p>
      <w:pPr>
        <w:pStyle w:val="ListParagraph"/>
        <w:numPr>
          <w:ilvl w:val="0"/>
          <w:numId w:val="2"/>
        </w:numPr>
        <w:spacing w:after="60"/>
      </w:pPr>
      <w:r>
        <w:rPr>
          <w:b/>
          <w:bCs/>
        </w:rPr>
        <w:t xml:space="preserve">Funding:</w:t>
      </w:r>
      <w:r>
        <w:t xml:space="preserve"> Referral costs come from the platform’s share of revenue, not from inflating card supply or creating new economic mechanisms.</w:t>
      </w:r>
    </w:p>
    <w:p>
      <w:pPr>
        <w:pStyle w:val="ListParagraph"/>
        <w:numPr>
          <w:ilvl w:val="0"/>
          <w:numId w:val="2"/>
        </w:numPr>
        <w:spacing w:after="60"/>
      </w:pPr>
      <w:r>
        <w:rPr>
          <w:b/>
          <w:bCs/>
        </w:rPr>
        <w:t xml:space="preserve">Pro player synergy:</w:t>
      </w:r>
      <w:r>
        <w:t xml:space="preserve"> Top players naturally become the best referral ambassadors. They have audiences, credibility, and living proof that the economy works.</w:t>
      </w:r>
    </w:p>
    <w:p>
      <w:r>
        <w:br w:type="page"/>
      </w:r>
    </w:p>
    <w:p>
      <w:pPr>
        <w:pStyle w:val="Heading1"/>
        <w:spacing w:before="240" w:after="120"/>
      </w:pPr>
      <w:r>
        <w:t xml:space="preserve">7. Seasonal Structure &amp; Long-Term Demand</w:t>
      </w:r>
    </w:p>
    <w:p>
      <w:pPr>
        <w:pStyle w:val="Heading2"/>
        <w:spacing w:before="240" w:after="120"/>
      </w:pPr>
      <w:r>
        <w:t xml:space="preserve">7.1 Set Rotation</w:t>
      </w:r>
    </w:p>
    <w:p>
      <w:pPr>
        <w:spacing w:after="120"/>
      </w:pPr>
      <w:r>
        <w:t xml:space="preserve">To prevent marketplace stagnation, the game introduces set rotation across seasons:</w:t>
      </w:r>
    </w:p>
    <w:p>
      <w:pPr>
        <w:pStyle w:val="ListParagraph"/>
        <w:numPr>
          <w:ilvl w:val="0"/>
          <w:numId w:val="3"/>
        </w:numPr>
        <w:spacing w:after="60"/>
      </w:pPr>
      <w:r>
        <w:rPr>
          <w:b/>
          <w:bCs/>
        </w:rPr>
        <w:t xml:space="preserve">Core set:</w:t>
      </w:r>
      <w:r>
        <w:t xml:space="preserve"> A base collection of cards (King, Foot Soldier, Pikeman, Archer, Castle, Princess, and other foundational units) that are always legal in all formats.</w:t>
      </w:r>
    </w:p>
    <w:p>
      <w:pPr>
        <w:pStyle w:val="ListParagraph"/>
        <w:numPr>
          <w:ilvl w:val="0"/>
          <w:numId w:val="3"/>
        </w:numPr>
        <w:spacing w:after="60"/>
      </w:pPr>
      <w:r>
        <w:rPr>
          <w:b/>
          <w:bCs/>
        </w:rPr>
        <w:t xml:space="preserve">Expansion sets:</w:t>
      </w:r>
      <w:r>
        <w:t xml:space="preserve"> Released seasonally (every 6–8 weeks). New unit types, spells, and structures enter the league pool. Some older expansion cards rotate out of the ranked format.</w:t>
      </w:r>
    </w:p>
    <w:p>
      <w:pPr>
        <w:pStyle w:val="ListParagraph"/>
        <w:numPr>
          <w:ilvl w:val="0"/>
          <w:numId w:val="3"/>
        </w:numPr>
        <w:spacing w:after="60"/>
      </w:pPr>
      <w:r>
        <w:rPr>
          <w:b/>
          <w:bCs/>
        </w:rPr>
        <w:t xml:space="preserve">Rotated cards:</w:t>
      </w:r>
      <w:r>
        <w:t xml:space="preserve"> Still owned, still tradeable, still usable in casual/unranked modes. They just aren’t legal in the current ranked season. This preserves ownership value while creating demand for new cards.</w:t>
      </w:r>
    </w:p>
    <w:p>
      <w:pPr>
        <w:pStyle w:val="Heading2"/>
        <w:spacing w:before="240" w:after="120"/>
      </w:pPr>
      <w:r>
        <w:t xml:space="preserve">7.2 Demand Cycle</w:t>
      </w:r>
    </w:p>
    <w:p>
      <w:pPr>
        <w:spacing w:after="120"/>
      </w:pPr>
      <w:r>
        <w:t xml:space="preserve">Each season creates a predictable demand wave:</w:t>
      </w:r>
    </w:p>
    <w:p>
      <w:pPr>
        <w:pStyle w:val="ListParagraph"/>
        <w:numPr>
          <w:ilvl w:val="0"/>
          <w:numId w:val="4"/>
        </w:numPr>
        <w:spacing w:after="60"/>
      </w:pPr>
      <w:r>
        <w:t xml:space="preserve">New expansion announced → Players analyze which new cards are strong on the 7×7 board → League subscribers wishlist those cards → League month runs → Cards distributed by rank → Top earners sell on marketplace → Non-subscribers buy → Everyone builds new decks → New puzzles release requiring new cards → More marketplace demand → Cycle repeats.</w:t>
      </w:r>
    </w:p>
    <w:p>
      <w:pPr>
        <w:spacing w:after="120"/>
      </w:pPr>
      <w:r>
        <w:t xml:space="preserve">This creates perpetual economic motion. There is always something new to acquire, always a reason to play, and always marketplace activity.</w:t>
      </w:r>
    </w:p>
    <w:p>
      <w:r>
        <w:br w:type="page"/>
      </w:r>
    </w:p>
    <w:p>
      <w:pPr>
        <w:pStyle w:val="Heading1"/>
        <w:spacing w:before="240" w:after="120"/>
      </w:pPr>
      <w:r>
        <w:t xml:space="preserve">8. Risk Analysis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migration wall too steep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Tiered migration option: $15–20 for starter deck migration (15 cards), $50 for full collection. Founding program absorbs early adopters.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players lose motivation (cards have no value)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cards have full gameplay value: usable in free matches, leaderboards, achievements. Only economic value is gated, not gameplay.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Bottom-rank league subscribers churn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Everyone gets 3–4 cards minimum. Consider guaranteeing top 1–2 wishlist picks for all, with rank determining priority on picks 3–4.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Puzzle difficulty miscalibration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Difficulty tier system (easy/medium/hard/legendary) with scaled attempt costs. Monitor solve rates and adjust new puzzle parameters.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Dust arbitrage loops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 lossy conversion ratio. Monitor marketplace and adjust ratio if needed. The ratio IS the inflation control lever.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Marketplace dries up after saturation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rotation ensures perpetual demand. New seasonal cards + puzzle requirements keep marketplace active.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Wallet loss = total asset loss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Inherent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Blockchain reality. Players accept this risk with on-chain ownership. Cannot be mitigated in-game. Future: social recovery options.</w:t>
            </w:r>
          </w:p>
        </w:tc>
      </w:tr>
    </w:tbl>
    <w:p>
      <w:r>
        <w:br w:type="page"/>
      </w:r>
    </w:p>
    <w:p>
      <w:pPr>
        <w:pStyle w:val="Heading1"/>
        <w:spacing w:before="240" w:after="120"/>
      </w:pPr>
      <w:r>
        <w:t xml:space="preserve">9. Economic Flow Summary</w:t>
      </w:r>
    </w:p>
    <w:p>
      <w:pPr>
        <w:spacing w:after="120"/>
      </w:pPr>
      <w:r>
        <w:t xml:space="preserve">The complete value flow of the OnChainBattles economy:</w:t>
      </w:r>
    </w:p>
    <w:p>
      <w:pPr>
        <w:spacing w:after="80"/>
      </w:pPr>
      <w:r>
        <w:rPr>
          <w:b/>
          <w:bCs/>
          <w:color w:val="1A1A2E"/>
          <w:sz w:val="24"/>
          <w:szCs w:val="24"/>
        </w:rPr>
        <w:t xml:space="preserve">SUPPLY SIDE</w:t>
      </w:r>
    </w:p>
    <w:p>
      <w:pPr>
        <w:pStyle w:val="ListParagraph"/>
        <w:numPr>
          <w:ilvl w:val="0"/>
          <w:numId w:val="5"/>
        </w:numPr>
        <w:spacing w:after="60"/>
      </w:pPr>
      <w:r>
        <w:t xml:space="preserve">Monthly League (primary) → Fixed card pool distributed by rank + wishlist → Cards enter circulation as NFTs</w:t>
      </w:r>
    </w:p>
    <w:p>
      <w:pPr>
        <w:pStyle w:val="ListParagraph"/>
        <w:numPr>
          <w:ilvl w:val="0"/>
          <w:numId w:val="5"/>
        </w:numPr>
        <w:spacing w:after="60"/>
      </w:pPr>
      <w:r>
        <w:t xml:space="preserve">Puzzle Rewards (secondary) → Individual high-value cards awarded to first solver → Cards enter circulation</w:t>
      </w:r>
    </w:p>
    <w:p>
      <w:pPr>
        <w:pStyle w:val="ListParagraph"/>
        <w:numPr>
          <w:ilvl w:val="0"/>
          <w:numId w:val="5"/>
        </w:numPr>
        <w:spacing w:after="60"/>
      </w:pPr>
      <w:r>
        <w:t xml:space="preserve">Free Rewards (non-tradeable) → Gameplay cards for Tier 0–1 players → Convert to tradeable NFTs upon $50 migration</w:t>
      </w:r>
    </w:p>
    <w:p>
      <w:pPr>
        <w:spacing w:before="160" w:after="80"/>
      </w:pPr>
      <w:r>
        <w:rPr>
          <w:b/>
          <w:bCs/>
          <w:color w:val="1A1A2E"/>
          <w:sz w:val="24"/>
          <w:szCs w:val="24"/>
        </w:rPr>
        <w:t xml:space="preserve">DEMAND SIDE</w:t>
      </w:r>
    </w:p>
    <w:p>
      <w:pPr>
        <w:pStyle w:val="ListParagraph"/>
        <w:numPr>
          <w:ilvl w:val="0"/>
          <w:numId w:val="6"/>
        </w:numPr>
        <w:spacing w:after="60"/>
      </w:pPr>
      <w:r>
        <w:t xml:space="preserve">Deck building → Players need specific units, spells, and structures for competitive play on the 7×7 board</w:t>
      </w:r>
    </w:p>
    <w:p>
      <w:pPr>
        <w:pStyle w:val="ListParagraph"/>
        <w:numPr>
          <w:ilvl w:val="0"/>
          <w:numId w:val="6"/>
        </w:numPr>
        <w:spacing w:after="60"/>
      </w:pPr>
      <w:r>
        <w:t xml:space="preserve">Puzzle requirements → Players need specific NFT cards to attempt puzzles (card ownership gate)</w:t>
      </w:r>
    </w:p>
    <w:p>
      <w:pPr>
        <w:pStyle w:val="ListParagraph"/>
        <w:numPr>
          <w:ilvl w:val="0"/>
          <w:numId w:val="6"/>
        </w:numPr>
        <w:spacing w:after="60"/>
      </w:pPr>
      <w:r>
        <w:t xml:space="preserve">Set rotation → New seasonal cards replace rotated ones in ranked format each season</w:t>
      </w:r>
    </w:p>
    <w:p>
      <w:pPr>
        <w:pStyle w:val="ListParagraph"/>
        <w:numPr>
          <w:ilvl w:val="0"/>
          <w:numId w:val="6"/>
        </w:numPr>
        <w:spacing w:after="60"/>
      </w:pPr>
      <w:r>
        <w:t xml:space="preserve">Collection completion → Some players want to own every card in the OnChainBattles roster</w:t>
      </w:r>
    </w:p>
    <w:p>
      <w:pPr>
        <w:spacing w:before="160" w:after="80"/>
      </w:pPr>
      <w:r>
        <w:rPr>
          <w:b/>
          <w:bCs/>
          <w:color w:val="1A1A2E"/>
          <w:sz w:val="24"/>
          <w:szCs w:val="24"/>
        </w:rPr>
        <w:t xml:space="preserve">VALUE SINKS (Anti-Inflation)</w:t>
      </w:r>
    </w:p>
    <w:p>
      <w:pPr>
        <w:pStyle w:val="ListParagraph"/>
        <w:numPr>
          <w:ilvl w:val="0"/>
          <w:numId w:val="7"/>
        </w:numPr>
        <w:spacing w:after="60"/>
      </w:pPr>
      <w:r>
        <w:t xml:space="preserve">Dust crafting (5:1 lossy ratio) → Destroys net card value on every conversion</w:t>
      </w:r>
    </w:p>
    <w:p>
      <w:pPr>
        <w:pStyle w:val="ListParagraph"/>
        <w:numPr>
          <w:ilvl w:val="0"/>
          <w:numId w:val="7"/>
        </w:numPr>
        <w:spacing w:after="60"/>
      </w:pPr>
      <w:r>
        <w:t xml:space="preserve">Unsolved puzzle pools → AVAX flows in via attempt fees, no card comes out until solved</w:t>
      </w:r>
    </w:p>
    <w:p>
      <w:pPr>
        <w:pStyle w:val="ListParagraph"/>
        <w:numPr>
          <w:ilvl w:val="0"/>
          <w:numId w:val="7"/>
        </w:numPr>
        <w:spacing w:after="60"/>
      </w:pPr>
      <w:r>
        <w:t xml:space="preserve">Set rotation → Rotated cards lose ranked utility, reducing active demand pressure</w:t>
      </w:r>
    </w:p>
    <w:p>
      <w:pPr>
        <w:pStyle w:val="ListParagraph"/>
        <w:numPr>
          <w:ilvl w:val="0"/>
          <w:numId w:val="7"/>
        </w:numPr>
        <w:spacing w:after="60"/>
      </w:pPr>
      <w:r>
        <w:t xml:space="preserve">Platform rake (5% match stakes, 2–5% NFT royalties, 50% puzzle fees) → Value exits the player economy</w:t>
      </w:r>
    </w:p>
    <w:p>
      <w:pPr>
        <w:pBdr>
          <w:bottom w:val="single" w:color="C9A84C" w:sz="6" w:space="1"/>
        </w:pBdr>
        <w:spacing w:before="200" w:after="200"/>
      </w:pPr>
    </w:p>
    <w:p>
      <w:pPr>
        <w:spacing w:before="300" w:after="100"/>
        <w:jc w:val="center"/>
      </w:pPr>
      <w:r>
        <w:rPr>
          <w:i/>
          <w:iCs/>
          <w:color w:val="999999"/>
          <w:sz w:val="18"/>
          <w:szCs w:val="18"/>
        </w:rPr>
        <w:t xml:space="preserve">OnChainBattles  ·  Economy Design  ·  v1.0</w:t>
      </w:r>
    </w:p>
    <w:p>
      <w:pPr>
        <w:spacing w:after="100"/>
        <w:jc w:val="center"/>
      </w:pPr>
      <w:r>
        <w:rPr>
          <w:i/>
          <w:iCs/>
          <w:color w:val="999999"/>
          <w:sz w:val="18"/>
          <w:szCs w:val="18"/>
        </w:rPr>
        <w:t xml:space="preserve">This document is the core economic vision for the project.</w:t>
      </w:r>
    </w:p>
    <w:p>
      <w:pPr>
        <w:jc w:val="center"/>
      </w:pPr>
      <w:r>
        <w:rPr>
          <w:i/>
          <w:iCs/>
          <w:color w:val="999999"/>
          <w:sz w:val="18"/>
          <w:szCs w:val="18"/>
        </w:rPr>
        <w:t xml:space="preserve">All parameters (prices, ratios, quantities) are design targets subject to playtesting.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D2D5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D3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2026-03-15T10:46:39.663Z</dcterms:created>
  <dcterms:modified xsi:type="dcterms:W3CDTF">2026-03-15T10:46:39.664Z</dcterms:modified>
</cp:coreProperties>
</file>

<file path=docProps/custom.xml><?xml version="1.0" encoding="utf-8"?>
<Properties xmlns="http://schemas.openxmlformats.org/officeDocument/2006/custom-properties" xmlns:vt="http://schemas.openxmlformats.org/officeDocument/2006/docPropsVTypes"/>
</file>