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50CBC">
      <w:pPr>
        <w:pStyle w:val="13"/>
      </w:pPr>
      <w:r>
        <w:t xml:space="preserve"> 车辆云端事件采集与可用性测试工具链 PRD</w:t>
      </w:r>
    </w:p>
    <w:p w14:paraId="748E3CA1">
      <w:pPr>
        <w:rPr>
          <w:rFonts w:hint="default"/>
        </w:rPr>
      </w:pPr>
    </w:p>
    <w:p w14:paraId="2F76B148">
      <w:pPr>
        <w:pStyle w:val="2"/>
      </w:pPr>
      <w:r>
        <w:t>1. 项目背景与意义</w:t>
      </w:r>
    </w:p>
    <w:p w14:paraId="12A12D92"/>
    <w:p w14:paraId="45D3F9CD">
      <w:pPr>
        <w:pStyle w:val="11"/>
      </w:pPr>
      <w:r>
        <w:t>随着智能网联汽车发展，车辆与云端的数据交互成为提升体验和安全的关键。传统采集方式存在数据孤岛、实时性差、扩展性弱等问题，难以满足大规模数据采集、远程测试和持续优化需求。本项目旨在构建高效、可扩展的事件采集与可用性测试工具链，实现自动采集、远程测试、数据分析与可视化，助力产品迭代和用户体验提升。</w:t>
      </w:r>
    </w:p>
    <w:p w14:paraId="013CC7CA"/>
    <w:p w14:paraId="5DAA8773">
      <w:pPr>
        <w:pStyle w:val="11"/>
      </w:pPr>
      <w:r>
        <w:t>目标用户：车企研发、测试工程师、产品经理、数据分析师、终端用户。</w:t>
      </w:r>
    </w:p>
    <w:p w14:paraId="77B9F3DA"/>
    <w:p w14:paraId="3BB82E73">
      <w:pPr>
        <w:rPr>
          <w:rFonts w:hint="eastAsia" w:eastAsiaTheme="minorEastAsia"/>
          <w:lang w:eastAsia="zh-CN"/>
        </w:rPr>
      </w:pPr>
    </w:p>
    <w:p w14:paraId="371FDD19">
      <w:pPr>
        <w:pStyle w:val="2"/>
      </w:pPr>
      <w:r>
        <w:t xml:space="preserve"> 2. 项目目标与挑战</w:t>
      </w:r>
    </w:p>
    <w:p w14:paraId="62244E92"/>
    <w:p w14:paraId="43A9D8B1">
      <w:pPr>
        <w:pStyle w:val="11"/>
      </w:pPr>
      <w:r>
        <w:t>- 实现多源数据自动采集与上传</w:t>
      </w:r>
    </w:p>
    <w:p w14:paraId="7E5EF791">
      <w:pPr>
        <w:pStyle w:val="11"/>
      </w:pPr>
      <w:r>
        <w:t>- 支持远程可用性测试与任务下发</w:t>
      </w:r>
    </w:p>
    <w:p w14:paraId="53488ADA">
      <w:pPr>
        <w:pStyle w:val="11"/>
      </w:pPr>
      <w:r>
        <w:t>- 提供云端数据管理、分析与可视化</w:t>
      </w:r>
    </w:p>
    <w:p w14:paraId="3C7016BE">
      <w:pPr>
        <w:pStyle w:val="11"/>
      </w:pPr>
      <w:r>
        <w:t>- 保障数据安全与隐私</w:t>
      </w:r>
    </w:p>
    <w:p w14:paraId="316FFE0A">
      <w:pPr>
        <w:pStyle w:val="11"/>
      </w:pPr>
      <w:r>
        <w:t>- 支持多车型、多平台扩展</w:t>
      </w:r>
    </w:p>
    <w:p w14:paraId="46B43A94"/>
    <w:p w14:paraId="6A3DF20E">
      <w:pPr>
        <w:pStyle w:val="11"/>
      </w:pPr>
      <w:r>
        <w:t>主要挑战：高效通信、多源异构数据同步、实时处理与存储、远程测试自动化、数据安全与合规。</w:t>
      </w:r>
    </w:p>
    <w:p w14:paraId="0D03A3C3"/>
    <w:p w14:paraId="358BC40D">
      <w:pPr>
        <w:rPr>
          <w:rFonts w:hint="eastAsia" w:eastAsiaTheme="minorEastAsia"/>
          <w:lang w:eastAsia="zh-CN"/>
        </w:rPr>
      </w:pPr>
    </w:p>
    <w:p w14:paraId="7DCD61EF">
      <w:pPr>
        <w:pStyle w:val="2"/>
      </w:pPr>
      <w:r>
        <w:t xml:space="preserve"> 3. 需求分析与系统架构</w:t>
      </w:r>
    </w:p>
    <w:p w14:paraId="1CC5BE8A">
      <w:pPr>
        <w:pStyle w:val="3"/>
        <w:outlineLvl w:val="9"/>
      </w:pPr>
      <w:r>
        <w:t xml:space="preserve"> 3.1 车辆端功能</w:t>
      </w:r>
    </w:p>
    <w:p w14:paraId="4A9EC358"/>
    <w:p w14:paraId="39228A8E">
      <w:pPr>
        <w:pStyle w:val="11"/>
      </w:pPr>
      <w:r>
        <w:t>- 采集类型：视频、音频、传感器（加速度、陀螺仪）、CAN、GPS</w:t>
      </w:r>
    </w:p>
    <w:p w14:paraId="5465C5BF">
      <w:pPr>
        <w:pStyle w:val="11"/>
      </w:pPr>
      <w:r>
        <w:t>- 采集模式：事件触发（急刹车、碰撞、交互）、手动/自动标记、定时采集</w:t>
      </w:r>
    </w:p>
    <w:p w14:paraId="226680C3">
      <w:pPr>
        <w:pStyle w:val="11"/>
      </w:pPr>
      <w:r>
        <w:t>- 数据管理：本地缓存、加密存储、断点续传</w:t>
      </w:r>
    </w:p>
    <w:p w14:paraId="07F9A295">
      <w:pPr>
        <w:pStyle w:val="11"/>
      </w:pPr>
      <w:r>
        <w:t>- 接口设计：启动/停止采集、获取数据、添加/查询事件标签</w:t>
      </w:r>
    </w:p>
    <w:p w14:paraId="62F18E8D"/>
    <w:p w14:paraId="52F2EA96">
      <w:pPr>
        <w:pStyle w:val="3"/>
        <w:outlineLvl w:val="9"/>
      </w:pPr>
      <w:r>
        <w:t xml:space="preserve"> 3.2 云端功能</w:t>
      </w:r>
    </w:p>
    <w:p w14:paraId="4B264C34"/>
    <w:p w14:paraId="7BC1C964">
      <w:pPr>
        <w:pStyle w:val="11"/>
      </w:pPr>
      <w:r>
        <w:t>- 数据上传：支持批量与实时上传，状态反馈</w:t>
      </w:r>
    </w:p>
    <w:p w14:paraId="04938A80">
      <w:pPr>
        <w:pStyle w:val="11"/>
      </w:pPr>
      <w:r>
        <w:t>- 存储与索引：结构化存储（MP4/WAV/CSV/JSON）、多副本备份、高效索引</w:t>
      </w:r>
    </w:p>
    <w:p w14:paraId="2A196982">
      <w:pPr>
        <w:pStyle w:val="11"/>
      </w:pPr>
      <w:r>
        <w:t>- 事件管理：多条件检索、同步回放、批量导出</w:t>
      </w:r>
    </w:p>
    <w:p w14:paraId="1A837EA4">
      <w:pPr>
        <w:pStyle w:val="11"/>
      </w:pPr>
      <w:r>
        <w:t>- 权限管理：角色权限、细粒度访问控制、审计日志</w:t>
      </w:r>
    </w:p>
    <w:p w14:paraId="0AF11DF5"/>
    <w:p w14:paraId="1F42E4DD">
      <w:pPr>
        <w:pStyle w:val="3"/>
        <w:outlineLvl w:val="9"/>
      </w:pPr>
      <w:r>
        <w:t xml:space="preserve"> 3.3 可用性测试工具链</w:t>
      </w:r>
    </w:p>
    <w:p w14:paraId="4497A78F"/>
    <w:p w14:paraId="7F4EF8E1">
      <w:pPr>
        <w:pStyle w:val="11"/>
      </w:pPr>
      <w:r>
        <w:t>- 任务下发：远程分发UI/语音测试任务，参数化配置，批量分发</w:t>
      </w:r>
    </w:p>
    <w:p w14:paraId="28146C1A">
      <w:pPr>
        <w:pStyle w:val="11"/>
      </w:pPr>
      <w:r>
        <w:t>- 数据采集：自动记录交互日志、屏幕录制、语音输入</w:t>
      </w:r>
    </w:p>
    <w:p w14:paraId="1717B78B">
      <w:pPr>
        <w:pStyle w:val="11"/>
      </w:pPr>
      <w:r>
        <w:t>- 测试执行：多轮测试、自动化脚本、状态跟踪</w:t>
      </w:r>
    </w:p>
    <w:p w14:paraId="096B18B0">
      <w:pPr>
        <w:pStyle w:val="11"/>
      </w:pPr>
      <w:r>
        <w:t>- 结果管理：自动归档、报告生成（PDF/HTML）</w:t>
      </w:r>
    </w:p>
    <w:p w14:paraId="40EACD74"/>
    <w:p w14:paraId="22D90E6B">
      <w:pPr>
        <w:pStyle w:val="3"/>
        <w:outlineLvl w:val="9"/>
      </w:pPr>
      <w:r>
        <w:t xml:space="preserve"> 3.4 数据分析与可视化</w:t>
      </w:r>
    </w:p>
    <w:p w14:paraId="455CF532"/>
    <w:p w14:paraId="11F7BB67">
      <w:pPr>
        <w:pStyle w:val="11"/>
      </w:pPr>
      <w:r>
        <w:t>- 数据处理：清洗、聚合、统计分析</w:t>
      </w:r>
    </w:p>
    <w:p w14:paraId="1106F315">
      <w:pPr>
        <w:pStyle w:val="11"/>
      </w:pPr>
      <w:r>
        <w:t>- 可视化：事件回放、时序/热力/柱状图，多维筛选</w:t>
      </w:r>
    </w:p>
    <w:p w14:paraId="3CDC3241">
      <w:pPr>
        <w:pStyle w:val="11"/>
      </w:pPr>
      <w:r>
        <w:t>- 趋势分析：问题追踪、趋势预测、对比分析</w:t>
      </w:r>
    </w:p>
    <w:p w14:paraId="601DCDD5">
      <w:pPr>
        <w:pStyle w:val="11"/>
      </w:pPr>
      <w:r>
        <w:t>- 数据导出：原始数据/报告导出，支持筛选</w:t>
      </w:r>
    </w:p>
    <w:p w14:paraId="31147519"/>
    <w:p w14:paraId="07A197E1">
      <w:pPr>
        <w:pStyle w:val="3"/>
        <w:outlineLvl w:val="9"/>
      </w:pPr>
      <w:r>
        <w:t xml:space="preserve"> 3.5 外部系统集成</w:t>
      </w:r>
    </w:p>
    <w:p w14:paraId="3D03F7C2"/>
    <w:p w14:paraId="1EFB4C39">
      <w:pPr>
        <w:pStyle w:val="11"/>
      </w:pPr>
      <w:r>
        <w:t>- API：RESTful，支持第三方数据接入、查询</w:t>
      </w:r>
    </w:p>
    <w:p w14:paraId="6891E345">
      <w:pPr>
        <w:pStyle w:val="11"/>
        <w:rPr>
          <w:rFonts w:hint="default" w:eastAsia="宋体"/>
          <w:lang w:val="en-US" w:eastAsia="zh-CN"/>
        </w:rPr>
      </w:pPr>
      <w:r>
        <w:t>- 地图服务：集成OpenStreetMap，位置可视化、路径规划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Horizon生成</w:t>
      </w:r>
    </w:p>
    <w:p w14:paraId="17F2F53E">
      <w:pPr>
        <w:pStyle w:val="11"/>
      </w:pPr>
      <w:r>
        <w:t>- 天气服务：集成AccuWeather，实时天气与预报</w:t>
      </w:r>
    </w:p>
    <w:p w14:paraId="2AF16E47">
      <w:bookmarkStart w:id="0" w:name="_GoBack"/>
      <w:bookmarkEnd w:id="0"/>
    </w:p>
    <w:p w14:paraId="5E478EC5">
      <w:pPr>
        <w:pStyle w:val="3"/>
        <w:outlineLvl w:val="9"/>
      </w:pPr>
      <w:r>
        <w:t xml:space="preserve"> 3.6 AI模型自动数据采集</w:t>
      </w:r>
    </w:p>
    <w:p w14:paraId="689C1A05"/>
    <w:p w14:paraId="603F9C05">
      <w:pPr>
        <w:pStyle w:val="11"/>
      </w:pPr>
      <w:r>
        <w:t>- 功能概述：通过集成AI模型，实现对车辆多源数据的智能采集与事件自动识别，提升数据采集的效率和准确性，减少人工干预。</w:t>
      </w:r>
    </w:p>
    <w:p w14:paraId="47556E0F">
      <w:pPr>
        <w:pStyle w:val="11"/>
      </w:pPr>
      <w:r>
        <w:t>- 智能触发：AI模型可基于历史数据和实时传感器信息，自动识别如异常驾驶、碰撞、危险行为等事件，触发相应数据采集流程。</w:t>
      </w:r>
    </w:p>
    <w:p w14:paraId="51B6C928">
      <w:pPr>
        <w:pStyle w:val="11"/>
      </w:pPr>
      <w:r>
        <w:t>- 数据优化：模型可动态调整采集频率和数据类型（如视频、音频、传感器），在关键事件发生时自动提升采集精度，平时则降低频率以节省带宽和存储。</w:t>
      </w:r>
    </w:p>
    <w:p w14:paraId="3FECBB00">
      <w:pPr>
        <w:pStyle w:val="11"/>
      </w:pPr>
      <w:r>
        <w:t>- 自学习能力：通过持续采集和标注，AI模型可不断优化事件识别算法，提升新场景下的适应性和准确率。</w:t>
      </w:r>
    </w:p>
    <w:p w14:paraId="2ED11B2B">
      <w:pPr>
        <w:pStyle w:val="11"/>
      </w:pPr>
      <w:r>
        <w:t>- 接口开放：提供标准RESTful API，支持第三方AI模型接入和算法升级，便于主机厂或合作伙伴扩展自定义智能采集能力。</w:t>
      </w:r>
    </w:p>
    <w:p w14:paraId="07E4608C">
      <w:pPr>
        <w:pStyle w:val="11"/>
      </w:pPr>
      <w:r>
        <w:t>- 隐私保护：AI模型采集和处理过程严格遵循数据脱敏和合规要求，保障用户隐私安全。</w:t>
      </w:r>
    </w:p>
    <w:p w14:paraId="4D98D478"/>
    <w:p w14:paraId="7D70B651">
      <w:pPr>
        <w:pStyle w:val="2"/>
      </w:pPr>
      <w:r>
        <w:t xml:space="preserve"> 4. 关键流程与接口</w:t>
      </w:r>
    </w:p>
    <w:p w14:paraId="634F960F"/>
    <w:p w14:paraId="0A1A8BD7">
      <w:pPr>
        <w:pStyle w:val="11"/>
      </w:pPr>
      <w:r>
        <w:t>- 采集流程：事件/手动触发→多源采集→本地加密→断点续传→云端存储</w:t>
      </w:r>
    </w:p>
    <w:p w14:paraId="17178099">
      <w:pPr>
        <w:pStyle w:val="11"/>
      </w:pPr>
      <w:r>
        <w:t>- 数据检索/回放：多条件检索→同步回放→导出</w:t>
      </w:r>
    </w:p>
    <w:p w14:paraId="4DC0A554">
      <w:pPr>
        <w:pStyle w:val="11"/>
      </w:pPr>
      <w:r>
        <w:t>- 测试任务：前端创建→参数配置→分发→设备执行→数据归档→报告生成</w:t>
      </w:r>
    </w:p>
    <w:p w14:paraId="10B267FA">
      <w:pPr>
        <w:pStyle w:val="11"/>
      </w:pPr>
      <w:r>
        <w:t>- 外部数据接入：API上传→格式校验→存储→反馈</w:t>
      </w:r>
    </w:p>
    <w:p w14:paraId="73310709"/>
    <w:p w14:paraId="63368990">
      <w:pPr>
        <w:rPr>
          <w:rFonts w:hint="eastAsia" w:eastAsiaTheme="minorEastAsia"/>
          <w:lang w:eastAsia="zh-CN"/>
        </w:rPr>
      </w:pPr>
    </w:p>
    <w:p w14:paraId="3303E858">
      <w:pPr>
        <w:pStyle w:val="2"/>
      </w:pPr>
      <w:r>
        <w:t xml:space="preserve"> 5. 数据格式与安全</w:t>
      </w:r>
    </w:p>
    <w:p w14:paraId="23F66B60"/>
    <w:p w14:paraId="4BD742EA">
      <w:pPr>
        <w:pStyle w:val="11"/>
      </w:pPr>
      <w:r>
        <w:t>- 采集数据：MP4（视频）、WAV（音频）、CSV（传感器）、JSON（CAN/GPS/事件标签）</w:t>
      </w:r>
    </w:p>
    <w:p w14:paraId="00166B36">
      <w:pPr>
        <w:pStyle w:val="11"/>
      </w:pPr>
      <w:r>
        <w:t>- 接口示例：</w:t>
      </w:r>
    </w:p>
    <w:p w14:paraId="7FB736C8">
      <w:pPr>
        <w:pStyle w:val="11"/>
      </w:pPr>
      <w:r>
        <w:t>  ```json</w:t>
      </w:r>
    </w:p>
    <w:p w14:paraId="2A74F831">
      <w:pPr>
        <w:rPr>
          <w:rFonts w:hint="default"/>
        </w:rPr>
      </w:pPr>
      <w:r>
        <w:rPr>
          <w:rFonts w:hint="default"/>
          <w:lang w:val="en-US" w:eastAsia="zh-CN"/>
        </w:rPr>
        <w:t>  {</w:t>
      </w:r>
    </w:p>
    <w:p w14:paraId="7B9F963E">
      <w:pPr>
        <w:pStyle w:val="11"/>
      </w:pPr>
      <w:r>
        <w:t>    "event_id": "UUID",</w:t>
      </w:r>
    </w:p>
    <w:p w14:paraId="345F29F1">
      <w:pPr>
        <w:pStyle w:val="11"/>
      </w:pPr>
      <w:r>
        <w:t>    "event_type": "急刹车",</w:t>
      </w:r>
    </w:p>
    <w:p w14:paraId="4207F672">
      <w:pPr>
        <w:pStyle w:val="11"/>
      </w:pPr>
      <w:r>
        <w:t>    "timestamp": "2025-05-15T00:53:57Z",</w:t>
      </w:r>
    </w:p>
    <w:p w14:paraId="131FDF7C">
      <w:pPr>
        <w:pStyle w:val="11"/>
      </w:pPr>
      <w:r>
        <w:t>    "associated_data": ["video.mp4", "audio.wav"]</w:t>
      </w:r>
    </w:p>
    <w:p w14:paraId="64D392BC">
      <w:pPr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 w14:paraId="6AF18B55">
      <w:pPr>
        <w:pStyle w:val="11"/>
      </w:pPr>
      <w:r>
        <w:t>  ```</w:t>
      </w:r>
    </w:p>
    <w:p w14:paraId="1412CD9F">
      <w:pPr>
        <w:pStyle w:val="11"/>
      </w:pPr>
      <w:r>
        <w:t>- 安全措施：全链路加密（TLS/SSL）、本地/云端加密存储、OAuth 2.0认证、权限控制、日志审计</w:t>
      </w:r>
    </w:p>
    <w:p w14:paraId="03C3B60D"/>
    <w:p w14:paraId="296C4108">
      <w:pPr>
        <w:rPr>
          <w:rFonts w:hint="eastAsia" w:eastAsiaTheme="minorEastAsia"/>
          <w:lang w:eastAsia="zh-CN"/>
        </w:rPr>
      </w:pPr>
    </w:p>
    <w:p w14:paraId="4D5E7DD6">
      <w:pPr>
        <w:pStyle w:val="2"/>
      </w:pPr>
      <w:r>
        <w:t xml:space="preserve"> 6. 非功能性需求</w:t>
      </w:r>
    </w:p>
    <w:p w14:paraId="4F3A9870"/>
    <w:p w14:paraId="439A8D92">
      <w:pPr>
        <w:pStyle w:val="11"/>
      </w:pPr>
      <w:r>
        <w:t>- 高可用性：99.9% SLA，自动重启、故障转移、多副本</w:t>
      </w:r>
    </w:p>
    <w:p w14:paraId="68273C8E">
      <w:pPr>
        <w:pStyle w:val="11"/>
      </w:pPr>
      <w:r>
        <w:t>- 高性能：采集延迟&lt;500ms，支持万级车辆并发，日处理≥10TB</w:t>
      </w:r>
    </w:p>
    <w:p w14:paraId="7504331F">
      <w:pPr>
        <w:pStyle w:val="11"/>
      </w:pPr>
      <w:r>
        <w:t>- 兼容性：支持主流车载OS（Linux/QNX/Android Automotive）、多种网络</w:t>
      </w:r>
    </w:p>
    <w:p w14:paraId="0C12664C">
      <w:pPr>
        <w:pStyle w:val="11"/>
      </w:pPr>
      <w:r>
        <w:t>- 易维护：容器化部署、一键升级、实时监控、日志分析</w:t>
      </w:r>
    </w:p>
    <w:p w14:paraId="680E8D5A">
      <w:pPr>
        <w:pStyle w:val="11"/>
      </w:pPr>
      <w:r>
        <w:t>- 国际化：多语言、自动适配日期/货币/单位</w:t>
      </w:r>
    </w:p>
    <w:p w14:paraId="5FBE57B2"/>
    <w:p w14:paraId="1E1D5C53">
      <w:pPr>
        <w:rPr>
          <w:rFonts w:hint="eastAsia" w:eastAsiaTheme="minorEastAsia"/>
          <w:lang w:eastAsia="zh-CN"/>
        </w:rPr>
      </w:pPr>
    </w:p>
    <w:p w14:paraId="67A5C6C6">
      <w:pPr>
        <w:pStyle w:val="2"/>
      </w:pPr>
      <w:r>
        <w:t xml:space="preserve"> 7. 交付物与里程碑</w:t>
      </w:r>
    </w:p>
    <w:p w14:paraId="20D3EC57"/>
    <w:p w14:paraId="5EF4C21E">
      <w:pPr>
        <w:pStyle w:val="11"/>
      </w:pPr>
      <w:r>
        <w:t>- 交付物：车辆端SDK、云端平台、测试工具链、API文档、用例与报告</w:t>
      </w:r>
    </w:p>
    <w:p w14:paraId="4F296D0F">
      <w:pPr>
        <w:pStyle w:val="11"/>
      </w:pPr>
      <w:r>
        <w:t>- 里程碑：</w:t>
      </w:r>
    </w:p>
    <w:p w14:paraId="29F2849D">
      <w:pPr>
        <w:pStyle w:val="11"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t>需求评审与设计</w:t>
      </w:r>
    </w:p>
    <w:p w14:paraId="20733514">
      <w:pPr>
        <w:pStyle w:val="11"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t>车辆端SDK开发</w:t>
      </w:r>
    </w:p>
    <w:p w14:paraId="69EC5FC0">
      <w:pPr>
        <w:pStyle w:val="11"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t>云端平台开发</w:t>
      </w:r>
    </w:p>
    <w:p w14:paraId="439C9A2F">
      <w:pPr>
        <w:pStyle w:val="11"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t>工具链集成与测试</w:t>
      </w:r>
    </w:p>
    <w:p w14:paraId="07588AB9">
      <w:pPr>
        <w:pStyle w:val="11"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t>内部试点与优化</w:t>
      </w:r>
    </w:p>
    <w:p w14:paraId="7A5EE6A6">
      <w:pPr>
        <w:pStyle w:val="11"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t>正式发布</w:t>
      </w:r>
    </w:p>
    <w:p w14:paraId="6FC60338"/>
    <w:p w14:paraId="719E8C28">
      <w:pPr>
        <w:rPr>
          <w:rFonts w:hint="eastAsia" w:eastAsiaTheme="minorEastAsia"/>
          <w:lang w:eastAsia="zh-CN"/>
        </w:rPr>
      </w:pPr>
    </w:p>
    <w:p w14:paraId="5511E0B5">
      <w:pPr>
        <w:pStyle w:val="2"/>
      </w:pPr>
      <w:r>
        <w:t xml:space="preserve"> 8. 风险与用例</w:t>
      </w:r>
    </w:p>
    <w:p w14:paraId="78EBF257"/>
    <w:p w14:paraId="2E835E8B">
      <w:pPr>
        <w:pStyle w:val="11"/>
      </w:pPr>
      <w:r>
        <w:t>- 风险：平台兼容性、大数据处理压力、数据安全、进度延误</w:t>
      </w:r>
    </w:p>
    <w:p w14:paraId="289116C9">
      <w:pPr>
        <w:pStyle w:val="11"/>
      </w:pPr>
      <w:r>
        <w:t>- 应对：模块化设计、分布式架构、全链路加密、敏捷开发</w:t>
      </w:r>
    </w:p>
    <w:p w14:paraId="19B97E40">
      <w:pPr>
        <w:pStyle w:val="11"/>
      </w:pPr>
      <w:r>
        <w:t>- 典型用例：</w:t>
      </w:r>
    </w:p>
    <w:p w14:paraId="36592F89">
      <w:pPr>
        <w:pStyle w:val="11"/>
      </w:pPr>
      <w:r>
        <w:t>  - 急刹车事件自动采集与回放</w:t>
      </w:r>
    </w:p>
    <w:p w14:paraId="32145175">
      <w:pPr>
        <w:pStyle w:val="11"/>
      </w:pPr>
      <w:r>
        <w:t>  - 远程下发UI测试任务，自动归档与报告</w:t>
      </w:r>
    </w:p>
    <w:p w14:paraId="3C55F91E">
      <w:pPr>
        <w:pStyle w:val="11"/>
      </w:pPr>
      <w:r>
        <w:t>  - 数据分析师筛选碰撞事件，导出趋势报告</w:t>
      </w:r>
    </w:p>
    <w:p w14:paraId="6EB347DC">
      <w:pPr>
        <w:rPr>
          <w:rFonts w:hint="eastAsia" w:eastAsiaTheme="minorEastAsia"/>
          <w:lang w:eastAsia="zh-CN"/>
        </w:rPr>
      </w:pPr>
    </w:p>
    <w:p w14:paraId="68FF728F">
      <w:pPr>
        <w:pStyle w:val="2"/>
      </w:pPr>
      <w:r>
        <w:t xml:space="preserve"> 附录</w:t>
      </w:r>
    </w:p>
    <w:p w14:paraId="0A47B954"/>
    <w:p w14:paraId="41E7B099">
      <w:pPr>
        <w:pStyle w:val="11"/>
      </w:pPr>
      <w:r>
        <w:t>- 术语：CAN、SDK、OTA、GDPR</w:t>
      </w:r>
    </w:p>
    <w:p w14:paraId="41B426A2">
      <w:pPr>
        <w:pStyle w:val="11"/>
      </w:pPr>
      <w:r>
        <w:t>- 参考：[OpenStreetMap](https://www.openstreetmap.org/)、[AccuWeather](https://developer.accuweather.com/)</w:t>
      </w:r>
    </w:p>
    <w:p w14:paraId="46957B40"/>
    <w:p w14:paraId="42D989A2">
      <w:pPr>
        <w:rPr>
          <w:rFonts w:hint="eastAsia" w:eastAsiaTheme="minorEastAsia"/>
          <w:lang w:eastAsia="zh-CN"/>
        </w:rPr>
      </w:pPr>
    </w:p>
    <w:p w14:paraId="616E9B63">
      <w:pPr>
        <w:pStyle w:val="11"/>
        <w:rPr>
          <w:rFonts w:hint="eastAsia" w:eastAsia="宋体"/>
          <w:lang w:eastAsia="zh-CN"/>
        </w:rPr>
      </w:pPr>
      <w:r>
        <w:t>注：本PRD为精简版，详细内容可根据实际需求补充完善。</w:t>
      </w:r>
    </w:p>
    <w:p w14:paraId="331F56B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C3E23"/>
    <w:multiLevelType w:val="singleLevel"/>
    <w:tmpl w:val="1E5C3E23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31335"/>
    <w:rsid w:val="567649BC"/>
    <w:rsid w:val="7941194F"/>
    <w:rsid w:val="7EC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1719</Words>
  <Characters>2122</Characters>
  <Lines>0</Lines>
  <Paragraphs>0</Paragraphs>
  <TotalTime>4</TotalTime>
  <ScaleCrop>false</ScaleCrop>
  <LinksUpToDate>false</LinksUpToDate>
  <CharactersWithSpaces>2243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2025-05-15T01:34:00Z</dcterms:created>
  <dc:creator>chang</dc:creator>
  <cp:lastModifiedBy>钱钱</cp:lastModifiedBy>
  <dcterms:modified xsi:type="dcterms:W3CDTF">2025-05-15T02:08:57Z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eyJoZGlkIjoiNDk2M2ZkMGE5NWM4NTc4MzgwN2Q1ZjcwZWRjYzFmYTEiLCJ1c2VySWQiOiIzNDM0MzkxNDcifQ==</vt:lpwstr>
  </property>
  <property fmtid="{D5CDD505-2E9C-101B-9397-08002B2CF9AE}" pid="4" name="ICV">
    <vt:lpwstr>E26181452BA542F591D9AEC095102BF8_12</vt:lpwstr>
  </property>
</Properties>
</file>