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b w:val="0"/>
          <w:bCs w:val="0"/>
          <w:kern w:val="0"/>
          <w:sz w:val="24"/>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Times New Roman" w:hAnsi="Times New Roman"/>
          <w:b/>
          <w:sz w:val="32"/>
          <w:szCs w:val="32"/>
        </w:rPr>
      </w:pPr>
      <w:r>
        <w:rPr>
          <w:rFonts w:hint="eastAsia" w:ascii="Times New Roman" w:hAnsi="Times New Roman" w:eastAsia="方正小标宋简体"/>
          <w:spacing w:val="36"/>
          <w:sz w:val="32"/>
          <w:szCs w:val="32"/>
        </w:rPr>
        <w:t xml:space="preserve">学   院 </w:t>
      </w:r>
      <w:r>
        <w:rPr>
          <w:rFonts w:ascii="Times New Roman" w:hAnsi="Times New Roman" w:eastAsia="方正小标宋简体"/>
          <w:spacing w:val="36"/>
          <w:sz w:val="32"/>
          <w:szCs w:val="32"/>
        </w:rPr>
        <w:t xml:space="preserve"> </w:t>
      </w:r>
      <w:r>
        <w:rPr>
          <w:rFonts w:eastAsia="仿宋_GB2312"/>
          <w:sz w:val="24"/>
          <w:szCs w:val="32"/>
          <w:u w:val="single"/>
        </w:rPr>
        <w:t xml:space="preserve">        </w:t>
      </w:r>
      <w:r>
        <w:rPr>
          <w:rFonts w:hint="eastAsia" w:eastAsia="仿宋_GB2312"/>
          <w:sz w:val="24"/>
          <w:szCs w:val="32"/>
          <w:u w:val="single"/>
          <w:lang w:val="en-US" w:eastAsia="zh-CN"/>
        </w:rPr>
        <w:t>计算机科学与工程学院（网络空间安全学院）</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信息安全</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2015060204001</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孟华彬</w:t>
      </w:r>
      <w:r>
        <w:rPr>
          <w:rFonts w:ascii="Times New Roman" w:hAnsi="Times New Roman" w:eastAsia="仿宋_GB2312"/>
          <w:b/>
          <w:sz w:val="32"/>
          <w:szCs w:val="32"/>
        </w:rPr>
        <w:t xml:space="preserve">   </w:t>
      </w:r>
    </w:p>
    <w:p>
      <w:pPr>
        <w:spacing w:line="360" w:lineRule="auto"/>
        <w:ind w:left="680" w:firstLine="420"/>
        <w:rPr>
          <w:rFonts w:hint="eastAsia" w:ascii="Times New Roman" w:hAnsi="Times New Roman" w:eastAsia="方正小标宋简体"/>
          <w:lang w:val="en-US" w:eastAsia="zh-CN"/>
        </w:rPr>
        <w:sectPr>
          <w:headerReference r:id="rId3" w:type="default"/>
          <w:footerReference r:id="rId4"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t xml:space="preserve">             付波</w:t>
      </w:r>
    </w:p>
    <w:p>
      <w:pPr>
        <w:pStyle w:val="53"/>
        <w:ind w:left="3360" w:leftChars="0" w:firstLine="420" w:firstLineChars="0"/>
        <w:jc w:val="both"/>
        <w:rPr>
          <w:sz w:val="24"/>
        </w:rPr>
      </w:pPr>
      <w:bookmarkStart w:id="1" w:name="_Toc466640584"/>
      <w:bookmarkStart w:id="2" w:name="_Toc466640613"/>
      <w:r>
        <w:rPr>
          <w:rFonts w:hint="eastAsia"/>
        </w:rPr>
        <w:t>摘  要</w:t>
      </w:r>
      <w:bookmarkEnd w:id="1"/>
      <w:bookmarkEnd w:id="2"/>
    </w:p>
    <w:p>
      <w:pPr>
        <w:pStyle w:val="12"/>
        <w:tabs>
          <w:tab w:val="left" w:pos="630"/>
        </w:tabs>
        <w:spacing w:line="400" w:lineRule="exact"/>
        <w:ind w:right="420" w:firstLine="480" w:firstLineChars="200"/>
        <w:rPr>
          <w:rFonts w:hint="eastAsia" w:ascii="Times New Roman" w:hAnsi="Times New Roman" w:eastAsia="宋体" w:cs="Times New Roman"/>
          <w:bCs/>
          <w:kern w:val="2"/>
          <w:sz w:val="24"/>
          <w:szCs w:val="22"/>
          <w:lang w:val="en-US" w:eastAsia="zh-CN" w:bidi="ar-SA"/>
        </w:rPr>
      </w:pPr>
      <w:r>
        <w:rPr>
          <w:rFonts w:hint="eastAsia" w:ascii="Times New Roman" w:hAnsi="Times New Roman" w:cs="Times New Roman"/>
          <w:bCs/>
          <w:kern w:val="2"/>
          <w:sz w:val="24"/>
          <w:szCs w:val="22"/>
          <w:lang w:val="en-US" w:eastAsia="zh-CN" w:bidi="ar-SA"/>
        </w:rPr>
        <w:t>近年</w:t>
      </w:r>
      <w:r>
        <w:rPr>
          <w:rFonts w:hint="eastAsia" w:ascii="Times New Roman" w:hAnsi="Times New Roman" w:eastAsia="宋体" w:cs="Times New Roman"/>
          <w:bCs/>
          <w:kern w:val="2"/>
          <w:sz w:val="24"/>
          <w:szCs w:val="22"/>
          <w:lang w:val="en-US" w:eastAsia="zh-CN" w:bidi="ar-SA"/>
        </w:rPr>
        <w:t>来</w:t>
      </w:r>
      <w:r>
        <w:rPr>
          <w:rFonts w:hint="eastAsia" w:ascii="Times New Roman" w:hAnsi="Times New Roman" w:cs="Times New Roman"/>
          <w:bCs/>
          <w:kern w:val="2"/>
          <w:sz w:val="24"/>
          <w:szCs w:val="22"/>
          <w:lang w:val="en-US" w:eastAsia="zh-CN" w:bidi="ar-SA"/>
        </w:rPr>
        <w:t>，</w:t>
      </w:r>
      <w:r>
        <w:rPr>
          <w:rFonts w:hint="eastAsia" w:ascii="Times New Roman" w:hAnsi="Times New Roman" w:eastAsia="宋体" w:cs="Times New Roman"/>
          <w:bCs/>
          <w:kern w:val="2"/>
          <w:sz w:val="24"/>
          <w:szCs w:val="22"/>
          <w:lang w:val="en-US" w:eastAsia="zh-CN" w:bidi="ar-SA"/>
        </w:rPr>
        <w:t>随着现代化工业的发展和世界人口数量的增</w:t>
      </w:r>
      <w:r>
        <w:rPr>
          <w:rFonts w:hint="eastAsia" w:ascii="Times New Roman" w:hAnsi="Times New Roman" w:cs="Times New Roman"/>
          <w:bCs/>
          <w:kern w:val="2"/>
          <w:sz w:val="24"/>
          <w:szCs w:val="22"/>
          <w:lang w:val="en-US" w:eastAsia="zh-CN" w:bidi="ar-SA"/>
        </w:rPr>
        <w:t>涨</w:t>
      </w:r>
      <w:r>
        <w:rPr>
          <w:rFonts w:hint="eastAsia" w:ascii="Times New Roman" w:hAnsi="Times New Roman" w:eastAsia="宋体" w:cs="Times New Roman"/>
          <w:bCs/>
          <w:kern w:val="2"/>
          <w:sz w:val="24"/>
          <w:szCs w:val="22"/>
          <w:lang w:val="en-US" w:eastAsia="zh-CN" w:bidi="ar-SA"/>
        </w:rPr>
        <w:t>，大气环境在不断受到污染，</w:t>
      </w:r>
      <w:r>
        <w:rPr>
          <w:rFonts w:hint="eastAsia" w:ascii="Times New Roman" w:hAnsi="Times New Roman" w:cs="Times New Roman"/>
          <w:bCs/>
          <w:kern w:val="2"/>
          <w:sz w:val="24"/>
          <w:szCs w:val="22"/>
          <w:lang w:val="en-US" w:eastAsia="zh-CN" w:bidi="ar-SA"/>
        </w:rPr>
        <w:t>大</w:t>
      </w:r>
      <w:r>
        <w:rPr>
          <w:rFonts w:hint="eastAsia" w:ascii="Times New Roman" w:hAnsi="Times New Roman" w:eastAsia="宋体" w:cs="Times New Roman"/>
          <w:bCs/>
          <w:kern w:val="2"/>
          <w:sz w:val="24"/>
          <w:szCs w:val="22"/>
          <w:lang w:val="en-US" w:eastAsia="zh-CN" w:bidi="ar-SA"/>
        </w:rPr>
        <w:t>气里的细颗粒物(PM2.5)和其他空气污染物在空气的含量占比</w:t>
      </w:r>
      <w:r>
        <w:rPr>
          <w:rFonts w:hint="eastAsia" w:ascii="Times New Roman" w:hAnsi="Times New Roman" w:cs="Times New Roman"/>
          <w:bCs/>
          <w:kern w:val="2"/>
          <w:sz w:val="24"/>
          <w:szCs w:val="22"/>
          <w:lang w:val="en-US" w:eastAsia="zh-CN" w:bidi="ar-SA"/>
        </w:rPr>
        <w:t>显著</w:t>
      </w:r>
      <w:r>
        <w:rPr>
          <w:rFonts w:hint="eastAsia" w:ascii="Times New Roman" w:hAnsi="Times New Roman" w:eastAsia="宋体" w:cs="Times New Roman"/>
          <w:bCs/>
          <w:kern w:val="2"/>
          <w:sz w:val="24"/>
          <w:szCs w:val="22"/>
          <w:lang w:val="en-US" w:eastAsia="zh-CN" w:bidi="ar-SA"/>
        </w:rPr>
        <w:t>增加,空气污染仍然是中国</w:t>
      </w:r>
      <w:r>
        <w:rPr>
          <w:rFonts w:hint="eastAsia" w:ascii="Times New Roman" w:hAnsi="Times New Roman" w:cs="Times New Roman"/>
          <w:bCs/>
          <w:kern w:val="2"/>
          <w:sz w:val="24"/>
          <w:szCs w:val="22"/>
          <w:lang w:val="en-US" w:eastAsia="zh-CN" w:bidi="ar-SA"/>
        </w:rPr>
        <w:t>乃至全世界需要重视的问题</w:t>
      </w:r>
      <w:r>
        <w:rPr>
          <w:rFonts w:hint="eastAsia" w:ascii="Times New Roman" w:hAnsi="Times New Roman" w:eastAsia="宋体" w:cs="Times New Roman"/>
          <w:bCs/>
          <w:kern w:val="2"/>
          <w:sz w:val="24"/>
          <w:szCs w:val="22"/>
          <w:lang w:val="en-US" w:eastAsia="zh-CN" w:bidi="ar-SA"/>
        </w:rPr>
        <w:t>,特别是</w:t>
      </w:r>
      <w:r>
        <w:rPr>
          <w:rFonts w:hint="eastAsia" w:ascii="Times New Roman" w:hAnsi="Times New Roman" w:cs="Times New Roman"/>
          <w:bCs/>
          <w:kern w:val="2"/>
          <w:sz w:val="24"/>
          <w:szCs w:val="22"/>
          <w:lang w:val="en-US" w:eastAsia="zh-CN" w:bidi="ar-SA"/>
        </w:rPr>
        <w:t>我国</w:t>
      </w:r>
      <w:r>
        <w:rPr>
          <w:rFonts w:hint="eastAsia" w:ascii="Times New Roman" w:hAnsi="Times New Roman" w:eastAsia="宋体" w:cs="Times New Roman"/>
          <w:bCs/>
          <w:kern w:val="2"/>
          <w:sz w:val="24"/>
          <w:szCs w:val="22"/>
          <w:lang w:val="en-US" w:eastAsia="zh-CN" w:bidi="ar-SA"/>
        </w:rPr>
        <w:t>污染严重的</w:t>
      </w:r>
      <w:r>
        <w:rPr>
          <w:rFonts w:hint="eastAsia" w:ascii="Times New Roman" w:hAnsi="Times New Roman" w:cs="Times New Roman"/>
          <w:bCs/>
          <w:kern w:val="2"/>
          <w:sz w:val="24"/>
          <w:szCs w:val="22"/>
          <w:lang w:val="en-US" w:eastAsia="zh-CN" w:bidi="ar-SA"/>
        </w:rPr>
        <w:t>北方</w:t>
      </w:r>
      <w:r>
        <w:rPr>
          <w:rFonts w:hint="eastAsia" w:ascii="Times New Roman" w:hAnsi="Times New Roman" w:eastAsia="宋体" w:cs="Times New Roman"/>
          <w:bCs/>
          <w:kern w:val="2"/>
          <w:sz w:val="24"/>
          <w:szCs w:val="22"/>
          <w:lang w:val="en-US" w:eastAsia="zh-CN" w:bidi="ar-SA"/>
        </w:rPr>
        <w:t>地区。</w:t>
      </w:r>
      <w:r>
        <w:rPr>
          <w:rFonts w:hint="eastAsia" w:ascii="Times New Roman" w:hAnsi="Times New Roman" w:cs="Times New Roman"/>
          <w:bCs/>
          <w:kern w:val="2"/>
          <w:sz w:val="24"/>
          <w:szCs w:val="22"/>
          <w:lang w:val="en-US" w:eastAsia="zh-CN" w:bidi="ar-SA"/>
        </w:rPr>
        <w:t>为了研究PM2.5值的发展走势及对其进行预测，</w:t>
      </w:r>
      <w:r>
        <w:rPr>
          <w:rFonts w:hint="eastAsia" w:ascii="Times New Roman" w:hAnsi="Times New Roman" w:eastAsia="宋体" w:cs="Times New Roman"/>
          <w:bCs/>
          <w:kern w:val="2"/>
          <w:sz w:val="24"/>
          <w:szCs w:val="22"/>
          <w:lang w:val="en-US" w:eastAsia="zh-CN" w:bidi="ar-SA"/>
        </w:rPr>
        <w:t>本论文基于201</w:t>
      </w:r>
      <w:r>
        <w:rPr>
          <w:rFonts w:hint="eastAsia" w:ascii="Times New Roman" w:hAnsi="Times New Roman" w:cs="Times New Roman"/>
          <w:bCs/>
          <w:kern w:val="2"/>
          <w:sz w:val="24"/>
          <w:szCs w:val="22"/>
          <w:lang w:val="en-US" w:eastAsia="zh-CN" w:bidi="ar-SA"/>
        </w:rPr>
        <w:t>8</w:t>
      </w:r>
      <w:r>
        <w:rPr>
          <w:rFonts w:hint="eastAsia" w:ascii="Times New Roman" w:hAnsi="Times New Roman" w:eastAsia="宋体" w:cs="Times New Roman"/>
          <w:bCs/>
          <w:kern w:val="2"/>
          <w:sz w:val="24"/>
          <w:szCs w:val="22"/>
          <w:lang w:val="en-US" w:eastAsia="zh-CN" w:bidi="ar-SA"/>
        </w:rPr>
        <w:t>年收集</w:t>
      </w:r>
      <w:r>
        <w:rPr>
          <w:rFonts w:hint="eastAsia" w:ascii="Times New Roman" w:hAnsi="Times New Roman" w:cs="Times New Roman"/>
          <w:bCs/>
          <w:kern w:val="2"/>
          <w:sz w:val="24"/>
          <w:szCs w:val="22"/>
          <w:lang w:val="en-US" w:eastAsia="zh-CN" w:bidi="ar-SA"/>
        </w:rPr>
        <w:t>部分几个月以每天为间隔的</w:t>
      </w:r>
      <w:r>
        <w:rPr>
          <w:rFonts w:hint="eastAsia" w:ascii="Times New Roman" w:hAnsi="Times New Roman" w:eastAsia="宋体" w:cs="Times New Roman"/>
          <w:bCs/>
          <w:kern w:val="2"/>
          <w:sz w:val="24"/>
          <w:szCs w:val="22"/>
          <w:lang w:val="en-US" w:eastAsia="zh-CN" w:bidi="ar-SA"/>
        </w:rPr>
        <w:t>PM2.5浓度数据,使用机器学习方法预测</w:t>
      </w:r>
      <w:r>
        <w:rPr>
          <w:rFonts w:hint="eastAsia" w:ascii="Times New Roman" w:hAnsi="Times New Roman" w:cs="Times New Roman"/>
          <w:bCs/>
          <w:kern w:val="2"/>
          <w:sz w:val="24"/>
          <w:szCs w:val="22"/>
          <w:lang w:val="en-US" w:eastAsia="zh-CN" w:bidi="ar-SA"/>
        </w:rPr>
        <w:t>成都</w:t>
      </w:r>
      <w:r>
        <w:rPr>
          <w:rFonts w:hint="eastAsia" w:ascii="Times New Roman" w:hAnsi="Times New Roman" w:eastAsia="宋体" w:cs="Times New Roman"/>
          <w:bCs/>
          <w:kern w:val="2"/>
          <w:sz w:val="24"/>
          <w:szCs w:val="22"/>
          <w:lang w:val="en-US" w:eastAsia="zh-CN" w:bidi="ar-SA"/>
        </w:rPr>
        <w:t>市PM2.5的浓度水平。本</w:t>
      </w:r>
      <w:r>
        <w:rPr>
          <w:rFonts w:hint="eastAsia" w:ascii="Times New Roman" w:hAnsi="Times New Roman" w:cs="Times New Roman"/>
          <w:bCs/>
          <w:kern w:val="2"/>
          <w:sz w:val="24"/>
          <w:szCs w:val="22"/>
          <w:lang w:val="en-US" w:eastAsia="zh-CN" w:bidi="ar-SA"/>
        </w:rPr>
        <w:t>课题中</w:t>
      </w:r>
      <w:r>
        <w:rPr>
          <w:rFonts w:hint="eastAsia" w:ascii="Times New Roman" w:hAnsi="Times New Roman" w:eastAsia="宋体" w:cs="Times New Roman"/>
          <w:bCs/>
          <w:kern w:val="2"/>
          <w:sz w:val="24"/>
          <w:szCs w:val="22"/>
          <w:lang w:val="en-US" w:eastAsia="zh-CN" w:bidi="ar-SA"/>
        </w:rPr>
        <w:t>使用了</w:t>
      </w:r>
      <w:r>
        <w:rPr>
          <w:rFonts w:hint="eastAsia" w:ascii="Times New Roman" w:hAnsi="Times New Roman" w:cs="Times New Roman"/>
          <w:bCs/>
          <w:kern w:val="2"/>
          <w:sz w:val="24"/>
          <w:szCs w:val="22"/>
          <w:lang w:val="en-US" w:eastAsia="zh-CN" w:bidi="ar-SA"/>
        </w:rPr>
        <w:t>时间序列数据分析预测</w:t>
      </w:r>
      <w:r>
        <w:rPr>
          <w:rFonts w:hint="eastAsia" w:ascii="Times New Roman" w:hAnsi="Times New Roman" w:eastAsia="宋体" w:cs="Times New Roman"/>
          <w:bCs/>
          <w:kern w:val="2"/>
          <w:sz w:val="24"/>
          <w:szCs w:val="22"/>
          <w:lang w:val="en-US" w:eastAsia="zh-CN" w:bidi="ar-SA"/>
        </w:rPr>
        <w:t>方法中</w:t>
      </w:r>
      <w:r>
        <w:rPr>
          <w:rFonts w:hint="eastAsia" w:ascii="Times New Roman" w:hAnsi="Times New Roman" w:cs="Times New Roman"/>
          <w:bCs/>
          <w:kern w:val="2"/>
          <w:sz w:val="24"/>
          <w:szCs w:val="22"/>
          <w:lang w:val="en-US" w:eastAsia="zh-CN" w:bidi="ar-SA"/>
        </w:rPr>
        <w:t>的ARIMA算法（</w:t>
      </w:r>
      <w:r>
        <w:rPr>
          <w:rFonts w:hint="eastAsia" w:ascii="Times New Roman" w:hAnsi="Times New Roman" w:cs="Times New Roman"/>
          <w:bCs/>
          <w:kern w:val="2"/>
          <w:sz w:val="24"/>
          <w:szCs w:val="22"/>
          <w:lang w:val="en-US" w:eastAsia="zh-CN" w:bidi="ar-SA"/>
        </w:rPr>
        <w:t>差分整合移动平均自回归模型）对PM2.5进行建模并预测。</w:t>
      </w:r>
      <w:r>
        <w:rPr>
          <w:rFonts w:hint="eastAsia" w:ascii="Times New Roman" w:hAnsi="Times New Roman" w:eastAsia="宋体" w:cs="Times New Roman"/>
          <w:bCs/>
          <w:kern w:val="2"/>
          <w:sz w:val="24"/>
          <w:szCs w:val="22"/>
          <w:lang w:val="en-US" w:eastAsia="zh-CN" w:bidi="ar-SA"/>
        </w:rPr>
        <w:t>为了构建PM2.5预测模型,我们通过</w:t>
      </w:r>
      <w:r>
        <w:rPr>
          <w:rFonts w:hint="eastAsia" w:ascii="Times New Roman" w:hAnsi="Times New Roman" w:cs="Times New Roman"/>
          <w:bCs/>
          <w:kern w:val="2"/>
          <w:sz w:val="24"/>
          <w:szCs w:val="22"/>
          <w:lang w:val="en-US" w:eastAsia="zh-CN" w:bidi="ar-SA"/>
        </w:rPr>
        <w:t>Pandas</w:t>
      </w:r>
      <w:r>
        <w:rPr>
          <w:rFonts w:hint="eastAsia" w:ascii="Times New Roman" w:hAnsi="Times New Roman" w:eastAsia="宋体" w:cs="Times New Roman"/>
          <w:bCs/>
          <w:kern w:val="2"/>
          <w:sz w:val="24"/>
          <w:szCs w:val="22"/>
          <w:lang w:val="en-US" w:eastAsia="zh-CN" w:bidi="ar-SA"/>
        </w:rPr>
        <w:t>对</w:t>
      </w:r>
      <w:r>
        <w:rPr>
          <w:rFonts w:hint="eastAsia" w:ascii="Times New Roman" w:hAnsi="Times New Roman" w:cs="Times New Roman"/>
          <w:bCs/>
          <w:kern w:val="2"/>
          <w:sz w:val="24"/>
          <w:szCs w:val="22"/>
          <w:lang w:val="en-US" w:eastAsia="zh-CN" w:bidi="ar-SA"/>
        </w:rPr>
        <w:t>数据进行预处理处理</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将预处理后的数据进行模型训练</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然后通过Android Studio对手机APP进行开发，服务器搭建采用pycharm+Django搭建，然后把训练好的模型放到服务器上运行</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这样当需要对PM2.5预测时，直接通过手机APP进行对服务器的访问就能获取未来时间PM2.5的预测值。</w:t>
      </w:r>
      <w:r>
        <w:rPr>
          <w:rFonts w:hint="eastAsia" w:ascii="Times New Roman" w:hAnsi="Times New Roman" w:eastAsia="宋体" w:cs="Times New Roman"/>
          <w:bCs/>
          <w:kern w:val="2"/>
          <w:sz w:val="24"/>
          <w:szCs w:val="22"/>
          <w:lang w:val="en-US" w:eastAsia="zh-CN" w:bidi="ar-SA"/>
        </w:rPr>
        <w:t>这项</w:t>
      </w:r>
      <w:r>
        <w:rPr>
          <w:rFonts w:hint="eastAsia" w:ascii="Times New Roman" w:hAnsi="Times New Roman" w:cs="Times New Roman"/>
          <w:bCs/>
          <w:kern w:val="2"/>
          <w:sz w:val="24"/>
          <w:szCs w:val="22"/>
          <w:lang w:val="en-US" w:eastAsia="zh-CN" w:bidi="ar-SA"/>
        </w:rPr>
        <w:t>课题研究的意义在于</w:t>
      </w:r>
      <w:r>
        <w:rPr>
          <w:rFonts w:hint="eastAsia" w:ascii="Times New Roman" w:hAnsi="Times New Roman" w:eastAsia="宋体" w:cs="Times New Roman"/>
          <w:bCs/>
          <w:kern w:val="2"/>
          <w:sz w:val="24"/>
          <w:szCs w:val="22"/>
          <w:lang w:val="en-US" w:eastAsia="zh-CN" w:bidi="ar-SA"/>
        </w:rPr>
        <w:t>通过实现对PM2.5的</w:t>
      </w:r>
      <w:r>
        <w:rPr>
          <w:rFonts w:hint="eastAsia" w:ascii="Times New Roman" w:hAnsi="Times New Roman" w:cs="Times New Roman"/>
          <w:bCs/>
          <w:kern w:val="2"/>
          <w:sz w:val="24"/>
          <w:szCs w:val="22"/>
          <w:lang w:val="en-US" w:eastAsia="zh-CN" w:bidi="ar-SA"/>
        </w:rPr>
        <w:t>分析和</w:t>
      </w:r>
      <w:r>
        <w:rPr>
          <w:rFonts w:hint="eastAsia" w:ascii="Times New Roman" w:hAnsi="Times New Roman" w:eastAsia="宋体" w:cs="Times New Roman"/>
          <w:bCs/>
          <w:kern w:val="2"/>
          <w:sz w:val="24"/>
          <w:szCs w:val="22"/>
          <w:lang w:val="en-US" w:eastAsia="zh-CN" w:bidi="ar-SA"/>
        </w:rPr>
        <w:t>预测,可以及时地告知</w:t>
      </w:r>
      <w:r>
        <w:rPr>
          <w:rFonts w:hint="eastAsia" w:ascii="Times New Roman" w:hAnsi="Times New Roman" w:cs="Times New Roman"/>
          <w:bCs/>
          <w:kern w:val="2"/>
          <w:sz w:val="24"/>
          <w:szCs w:val="22"/>
          <w:lang w:val="en-US" w:eastAsia="zh-CN" w:bidi="ar-SA"/>
        </w:rPr>
        <w:t>人们</w:t>
      </w:r>
      <w:r>
        <w:rPr>
          <w:rFonts w:hint="eastAsia" w:ascii="Times New Roman" w:hAnsi="Times New Roman" w:eastAsia="宋体" w:cs="Times New Roman"/>
          <w:bCs/>
          <w:kern w:val="2"/>
          <w:sz w:val="24"/>
          <w:szCs w:val="22"/>
          <w:lang w:val="en-US" w:eastAsia="zh-CN" w:bidi="ar-SA"/>
        </w:rPr>
        <w:t>并使其采取适当措施,</w:t>
      </w:r>
      <w:r>
        <w:rPr>
          <w:rFonts w:hint="eastAsia" w:ascii="Times New Roman" w:hAnsi="Times New Roman" w:cs="Times New Roman"/>
          <w:bCs/>
          <w:kern w:val="2"/>
          <w:sz w:val="24"/>
          <w:szCs w:val="22"/>
          <w:lang w:val="en-US" w:eastAsia="zh-CN" w:bidi="ar-SA"/>
        </w:rPr>
        <w:t>在一定程度上避免影响</w:t>
      </w:r>
      <w:r>
        <w:rPr>
          <w:rFonts w:hint="eastAsia" w:ascii="Times New Roman" w:hAnsi="Times New Roman" w:eastAsia="宋体" w:cs="Times New Roman"/>
          <w:bCs/>
          <w:kern w:val="2"/>
          <w:sz w:val="24"/>
          <w:szCs w:val="22"/>
          <w:lang w:val="en-US" w:eastAsia="zh-CN" w:bidi="ar-SA"/>
        </w:rPr>
        <w:t>他们的健康</w:t>
      </w:r>
    </w:p>
    <w:p>
      <w:pPr>
        <w:spacing w:line="400" w:lineRule="exact"/>
        <w:ind w:left="964" w:hanging="964" w:hangingChars="400"/>
        <w:rPr>
          <w:rFonts w:hint="eastAsia" w:ascii="Times New Roman" w:hAnsi="Times New Roman" w:eastAsia="宋体"/>
          <w:lang w:val="en-US" w:eastAsia="zh-CN"/>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sz w:val="24"/>
          <w:lang w:val="en-US" w:eastAsia="zh-CN"/>
        </w:rPr>
        <w:t>大气污染</w:t>
      </w:r>
      <w:r>
        <w:rPr>
          <w:rFonts w:hint="eastAsia" w:ascii="Times New Roman" w:hAnsi="Times New Roman"/>
          <w:bCs/>
          <w:sz w:val="24"/>
        </w:rPr>
        <w:t>，</w:t>
      </w:r>
      <w:r>
        <w:rPr>
          <w:rFonts w:hint="eastAsia" w:ascii="Times New Roman" w:hAnsi="Times New Roman"/>
          <w:bCs/>
          <w:sz w:val="24"/>
          <w:lang w:val="en-US" w:eastAsia="zh-CN"/>
        </w:rPr>
        <w:t>PM2.5</w:t>
      </w:r>
      <w:r>
        <w:rPr>
          <w:rFonts w:hint="eastAsia" w:ascii="Times New Roman" w:hAnsi="Times New Roman"/>
          <w:sz w:val="24"/>
        </w:rPr>
        <w:t>，</w:t>
      </w:r>
      <w:r>
        <w:rPr>
          <w:rFonts w:hint="eastAsia" w:ascii="Times New Roman" w:hAnsi="Times New Roman"/>
          <w:sz w:val="24"/>
          <w:lang w:val="en-US" w:eastAsia="zh-CN"/>
        </w:rPr>
        <w:t>时间序列数据分析算法</w:t>
      </w:r>
      <w:r>
        <w:rPr>
          <w:rFonts w:hint="eastAsia" w:ascii="Times New Roman" w:hAnsi="Times New Roman"/>
          <w:sz w:val="24"/>
        </w:rPr>
        <w:t>，</w:t>
      </w:r>
      <w:r>
        <w:rPr>
          <w:rFonts w:hint="eastAsia" w:ascii="Times New Roman" w:hAnsi="Times New Roman"/>
          <w:sz w:val="24"/>
          <w:lang w:val="en-US" w:eastAsia="zh-CN"/>
        </w:rPr>
        <w:t>ARIMA算法</w:t>
      </w:r>
      <w:r>
        <w:rPr>
          <w:rFonts w:hint="eastAsia" w:ascii="Times New Roman" w:hAnsi="Times New Roman"/>
          <w:sz w:val="24"/>
        </w:rPr>
        <w:t>，</w:t>
      </w:r>
      <w:r>
        <w:rPr>
          <w:rFonts w:hint="eastAsia" w:ascii="Times New Roman" w:hAnsi="Times New Roman"/>
          <w:sz w:val="24"/>
          <w:lang w:val="en-US" w:eastAsia="zh-CN"/>
        </w:rPr>
        <w:t>PM2.5预测</w:t>
      </w:r>
    </w:p>
    <w:p>
      <w:pPr>
        <w:pStyle w:val="53"/>
        <w:rPr>
          <w:rFonts w:ascii="Times New Roman"/>
        </w:rPr>
      </w:pPr>
      <w:bookmarkStart w:id="3" w:name="_Toc466640585"/>
      <w:bookmarkStart w:id="4" w:name="_Toc466640614"/>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111446054"/>
      <w:bookmarkStart w:id="6" w:name="_Toc66955631"/>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3"/>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bookmarkStart w:id="7" w:name="_Toc466640615"/>
      <w:bookmarkStart w:id="8" w:name="_Toc466640586"/>
      <w:r>
        <w:rPr>
          <w:rFonts w:hint="eastAsia" w:ascii="Times New Roman"/>
          <w:sz w:val="24"/>
          <w:lang w:val="en-US" w:eastAsia="zh-CN"/>
        </w:rPr>
        <w:t xml:space="preserve"> </w:t>
      </w:r>
      <w:r>
        <w:rPr>
          <w:rFonts w:hint="eastAsia" w:ascii="Times New Roman" w:hAnsi="Times New Roman"/>
          <w:sz w:val="24"/>
        </w:rPr>
        <w:t>air pollution,</w:t>
      </w:r>
      <w:r>
        <w:rPr>
          <w:rFonts w:hint="eastAsia" w:ascii="Times New Roman"/>
          <w:sz w:val="24"/>
          <w:lang w:val="en-US" w:eastAsia="zh-CN"/>
        </w:rPr>
        <w:t xml:space="preserve"> </w:t>
      </w:r>
      <w:r>
        <w:rPr>
          <w:rFonts w:hint="eastAsia" w:ascii="Times New Roman" w:hAnsi="Times New Roman"/>
          <w:sz w:val="24"/>
        </w:rPr>
        <w:t xml:space="preserve"> PM2.5, </w:t>
      </w:r>
      <w:r>
        <w:rPr>
          <w:rFonts w:hint="eastAsia" w:ascii="Times New Roman"/>
          <w:sz w:val="24"/>
          <w:lang w:val="en-US" w:eastAsia="zh-CN"/>
        </w:rPr>
        <w:t xml:space="preserve"> </w:t>
      </w:r>
      <w:r>
        <w:rPr>
          <w:rFonts w:hint="eastAsia" w:ascii="Times New Roman" w:hAnsi="Times New Roman"/>
          <w:sz w:val="24"/>
        </w:rPr>
        <w:t xml:space="preserve">time series data analysis algorithm, </w:t>
      </w:r>
    </w:p>
    <w:p>
      <w:pPr>
        <w:pStyle w:val="53"/>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hint="eastAsia" w:ascii="Times New Roman" w:hAnsi="Times New Roman"/>
          <w:sz w:val="24"/>
        </w:rPr>
        <w:t>ARIMA algorithm, PM2.5 prediction</w:t>
      </w:r>
    </w:p>
    <w:p>
      <w:pPr>
        <w:pStyle w:val="53"/>
        <w:rPr>
          <w:rFonts w:hint="eastAsia" w:ascii="Times New Roman" w:hAnsi="Times New Roman"/>
          <w:sz w:val="24"/>
        </w:rPr>
      </w:pPr>
    </w:p>
    <w:p>
      <w:pPr>
        <w:pStyle w:val="53"/>
        <w:rPr>
          <w:rFonts w:hint="eastAsia" w:ascii="Times New Roman" w:hAnsi="Times New Roman"/>
          <w:sz w:val="24"/>
        </w:rPr>
      </w:pPr>
    </w:p>
    <w:p>
      <w:pPr>
        <w:pStyle w:val="53"/>
        <w:rPr>
          <w:rFonts w:hint="eastAsia" w:ascii="Times New Roman" w:hAnsi="Times New Roman"/>
          <w:sz w:val="24"/>
        </w:rPr>
      </w:pPr>
    </w:p>
    <w:p>
      <w:pPr>
        <w:pStyle w:val="53"/>
        <w:rPr>
          <w:rFonts w:hint="eastAsia" w:ascii="Times New Roman" w:hAnsi="Times New Roman"/>
          <w:sz w:val="24"/>
        </w:rPr>
      </w:pPr>
    </w:p>
    <w:p>
      <w:pPr>
        <w:pStyle w:val="53"/>
        <w:rPr>
          <w:rFonts w:ascii="Times New Roman"/>
          <w:b/>
          <w:bCs/>
          <w:caps/>
          <w:sz w:val="21"/>
          <w:szCs w:val="22"/>
        </w:rPr>
      </w:pPr>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rPr>
          <w:rFonts w:ascii="Times New Roman" w:hAnsi="Times New Roman"/>
          <w:kern w:val="2"/>
          <w:sz w:val="21"/>
          <w:szCs w:val="22"/>
        </w:rPr>
      </w:pPr>
      <w:r>
        <w:fldChar w:fldCharType="begin"/>
      </w:r>
      <w:r>
        <w:instrText xml:space="preserve"> HYPERLINK \l "_Toc466640616" </w:instrText>
      </w:r>
      <w:r>
        <w:fldChar w:fldCharType="separate"/>
      </w:r>
      <w:r>
        <w:rPr>
          <w:rStyle w:val="23"/>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rPr>
      </w:pPr>
      <w:r>
        <w:fldChar w:fldCharType="begin"/>
      </w:r>
      <w:r>
        <w:instrText xml:space="preserve"> HYPERLINK \l "_Toc466640617" </w:instrText>
      </w:r>
      <w:r>
        <w:fldChar w:fldCharType="separate"/>
      </w:r>
      <w:r>
        <w:rPr>
          <w:rStyle w:val="23"/>
          <w:rFonts w:ascii="Times New Roman" w:hAnsi="Times New Roman"/>
        </w:rPr>
        <w:t xml:space="preserve">1.1 </w:t>
      </w:r>
      <w:r>
        <w:rPr>
          <w:rStyle w:val="23"/>
          <w:rFonts w:hint="eastAsia" w:ascii="Times New Roman" w:hAnsi="Times New Roman"/>
          <w:lang w:val="en-US" w:eastAsia="zh-CN"/>
        </w:rPr>
        <w:t xml:space="preserve"> 课题</w:t>
      </w:r>
      <w:r>
        <w:rPr>
          <w:rStyle w:val="23"/>
          <w:rFonts w:ascii="Times New Roman" w:hAnsi="Times New Roman"/>
        </w:rPr>
        <w:t>研究的背景与意义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3"/>
          <w:rFonts w:hint="eastAsia" w:asciiTheme="majorEastAsia" w:hAnsiTheme="majorEastAsia" w:eastAsiaTheme="majorEastAsia" w:cstheme="majorEastAsia"/>
          <w:kern w:val="2"/>
          <w:sz w:val="24"/>
          <w:szCs w:val="24"/>
          <w:lang w:val="en-US" w:eastAsia="zh-CN" w:bidi="ar-SA"/>
        </w:rPr>
      </w:pPr>
      <w:r>
        <w:rPr>
          <w:rStyle w:val="23"/>
          <w:rFonts w:hint="eastAsia" w:asciiTheme="majorEastAsia" w:hAnsiTheme="majorEastAsia" w:eastAsiaTheme="majorEastAsia" w:cstheme="majorEastAsia"/>
          <w:kern w:val="2"/>
          <w:sz w:val="24"/>
          <w:szCs w:val="24"/>
          <w:lang w:val="en-US" w:eastAsia="zh-CN" w:bidi="ar-SA"/>
        </w:rPr>
        <w:t>1.1.1课题研究背景</w:t>
      </w:r>
    </w:p>
    <w:p>
      <w:pPr>
        <w:ind w:left="420" w:leftChars="0" w:firstLine="420" w:firstLineChars="0"/>
        <w:rPr>
          <w:rStyle w:val="23"/>
          <w:rFonts w:hint="eastAsia" w:asciiTheme="majorEastAsia" w:hAnsiTheme="majorEastAsia" w:eastAsiaTheme="majorEastAsia" w:cstheme="majorEastAsia"/>
          <w:kern w:val="2"/>
          <w:sz w:val="24"/>
          <w:szCs w:val="24"/>
          <w:lang w:val="en-US" w:eastAsia="zh-CN" w:bidi="ar-SA"/>
        </w:rPr>
      </w:pPr>
      <w:r>
        <w:rPr>
          <w:rStyle w:val="23"/>
          <w:rFonts w:hint="eastAsia" w:asciiTheme="majorEastAsia" w:hAnsiTheme="majorEastAsia" w:eastAsiaTheme="majorEastAsia" w:cstheme="majorEastAsia"/>
          <w:kern w:val="2"/>
          <w:sz w:val="24"/>
          <w:szCs w:val="24"/>
          <w:lang w:val="en-US" w:eastAsia="zh-CN" w:bidi="ar-SA"/>
        </w:rPr>
        <w:t>1.1.2 课题研究意义</w:t>
      </w:r>
    </w:p>
    <w:p>
      <w:pPr>
        <w:pStyle w:val="18"/>
        <w:tabs>
          <w:tab w:val="right" w:leader="dot" w:pos="8494"/>
        </w:tabs>
        <w:ind w:left="420"/>
        <w:rPr>
          <w:rFonts w:ascii="Times New Roman" w:hAnsi="Times New Roman"/>
        </w:rPr>
      </w:pPr>
      <w:r>
        <w:fldChar w:fldCharType="begin"/>
      </w:r>
      <w:r>
        <w:instrText xml:space="preserve"> HYPERLINK \l "_Toc466640618" </w:instrText>
      </w:r>
      <w:r>
        <w:fldChar w:fldCharType="separate"/>
      </w:r>
      <w:r>
        <w:rPr>
          <w:rStyle w:val="23"/>
          <w:rFonts w:ascii="Times New Roman" w:hAnsi="Times New Roman"/>
        </w:rPr>
        <w:t xml:space="preserve">1.2 </w:t>
      </w:r>
      <w:r>
        <w:rPr>
          <w:rStyle w:val="23"/>
          <w:rFonts w:hint="eastAsia" w:ascii="Times New Roman" w:hAnsi="Times New Roman"/>
          <w:lang w:val="en-US" w:eastAsia="zh-CN"/>
        </w:rPr>
        <w:t xml:space="preserve"> PM2.5的</w:t>
      </w:r>
      <w:r>
        <w:rPr>
          <w:rStyle w:val="23"/>
          <w:rFonts w:ascii="Times New Roman" w:hAnsi="Times New Roman"/>
        </w:rPr>
        <w:t>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3"/>
          <w:rFonts w:hint="eastAsia" w:ascii="Times New Roman" w:hAnsi="Times New Roman" w:eastAsia="宋体" w:cs="Times New Roman"/>
          <w:kern w:val="2"/>
          <w:sz w:val="21"/>
          <w:szCs w:val="22"/>
          <w:lang w:val="en-US" w:eastAsia="zh-CN" w:bidi="ar-SA"/>
        </w:rPr>
      </w:pPr>
      <w:r>
        <w:rPr>
          <w:rStyle w:val="23"/>
          <w:rFonts w:hint="eastAsia" w:asciiTheme="majorEastAsia" w:hAnsiTheme="majorEastAsia" w:eastAsiaTheme="majorEastAsia" w:cstheme="majorEastAsia"/>
          <w:kern w:val="2"/>
          <w:sz w:val="24"/>
          <w:szCs w:val="24"/>
          <w:lang w:val="en-US" w:eastAsia="zh-CN" w:bidi="ar-SA"/>
        </w:rPr>
        <w:t>1.2.1</w:t>
      </w:r>
      <w:r>
        <w:rPr>
          <w:rStyle w:val="23"/>
          <w:rFonts w:hint="eastAsia" w:asciiTheme="majorEastAsia" w:hAnsiTheme="majorEastAsia" w:eastAsiaTheme="majorEastAsia" w:cstheme="majorEastAsia"/>
          <w:kern w:val="2"/>
          <w:sz w:val="24"/>
          <w:szCs w:val="24"/>
          <w:lang w:val="en-US" w:eastAsia="zh-CN" w:bidi="ar-SA"/>
        </w:rPr>
        <w:t>国内研究现状</w:t>
      </w:r>
    </w:p>
    <w:p>
      <w:pPr>
        <w:ind w:left="420" w:leftChars="0" w:firstLine="420" w:firstLineChars="0"/>
        <w:rPr>
          <w:rStyle w:val="23"/>
          <w:rFonts w:hint="eastAsia" w:ascii="Times New Roman" w:hAnsi="Times New Roman" w:eastAsia="宋体" w:cs="Times New Roman"/>
          <w:kern w:val="2"/>
          <w:sz w:val="21"/>
          <w:szCs w:val="22"/>
          <w:lang w:val="en-US" w:eastAsia="zh-CN" w:bidi="ar-SA"/>
        </w:rPr>
      </w:pPr>
      <w:r>
        <w:rPr>
          <w:rStyle w:val="23"/>
          <w:rFonts w:hint="eastAsia" w:asciiTheme="majorEastAsia" w:hAnsiTheme="majorEastAsia" w:eastAsiaTheme="majorEastAsia" w:cstheme="majorEastAsia"/>
          <w:kern w:val="2"/>
          <w:sz w:val="24"/>
          <w:szCs w:val="24"/>
          <w:lang w:val="en-US" w:eastAsia="zh-CN" w:bidi="ar-SA"/>
        </w:rPr>
        <w:t>1.2.2 国外研究现状</w:t>
      </w:r>
    </w:p>
    <w:p>
      <w:pPr>
        <w:pStyle w:val="18"/>
        <w:tabs>
          <w:tab w:val="right" w:leader="dot" w:pos="8494"/>
        </w:tabs>
        <w:ind w:left="420"/>
        <w:rPr>
          <w:rFonts w:ascii="Times New Roman" w:hAnsi="Times New Roman"/>
        </w:rPr>
      </w:pPr>
      <w:r>
        <w:fldChar w:fldCharType="begin"/>
      </w:r>
      <w:r>
        <w:instrText xml:space="preserve"> HYPERLINK \l "_Toc466640619" </w:instrText>
      </w:r>
      <w:r>
        <w:fldChar w:fldCharType="separate"/>
      </w:r>
      <w:r>
        <w:rPr>
          <w:rStyle w:val="23"/>
          <w:rFonts w:ascii="Times New Roman" w:hAnsi="Times New Roman"/>
        </w:rPr>
        <w:t xml:space="preserve">1.3 </w:t>
      </w:r>
      <w:r>
        <w:rPr>
          <w:rStyle w:val="23"/>
          <w:rFonts w:hint="eastAsia" w:ascii="Times New Roman" w:hAnsi="Times New Roman"/>
          <w:lang w:val="en-US" w:eastAsia="zh-CN"/>
        </w:rPr>
        <w:t xml:space="preserve"> </w:t>
      </w:r>
      <w:r>
        <w:rPr>
          <w:rStyle w:val="23"/>
          <w:rFonts w:ascii="Times New Roman" w:hAnsi="Times New Roman"/>
        </w:rPr>
        <w:t>本文的</w:t>
      </w:r>
      <w:r>
        <w:rPr>
          <w:rStyle w:val="23"/>
          <w:rFonts w:hint="eastAsia" w:ascii="Times New Roman" w:hAnsi="Times New Roman"/>
          <w:lang w:val="en-US" w:eastAsia="zh-CN"/>
        </w:rPr>
        <w:t>研究思路和具体实现方法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1.3.1 研究思路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1.3.2 具体实现方法</w:t>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3"/>
          <w:rFonts w:ascii="Times New Roman" w:hAnsi="Times New Roman"/>
        </w:rPr>
        <w:t xml:space="preserve">1.4 </w:t>
      </w:r>
      <w:r>
        <w:rPr>
          <w:rStyle w:val="23"/>
          <w:rFonts w:hint="eastAsia" w:ascii="Times New Roman" w:hAnsi="Times New Roman"/>
          <w:lang w:val="en-US" w:eastAsia="zh-CN"/>
        </w:rPr>
        <w:t xml:space="preserve"> </w:t>
      </w:r>
      <w:r>
        <w:rPr>
          <w:rStyle w:val="23"/>
          <w:rFonts w:ascii="Times New Roman" w:hAnsi="Times New Roman"/>
        </w:rPr>
        <w:t>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"_Toc466640621" </w:instrText>
      </w:r>
      <w:r>
        <w:fldChar w:fldCharType="separate"/>
      </w:r>
      <w:r>
        <w:rPr>
          <w:rStyle w:val="23"/>
          <w:rFonts w:ascii="Times New Roman" w:hAnsi="Times New Roman"/>
        </w:rPr>
        <w:t xml:space="preserve">第二章 </w:t>
      </w:r>
      <w:r>
        <w:rPr>
          <w:rStyle w:val="23"/>
          <w:rFonts w:hint="eastAsia" w:ascii="Times New Roman" w:hAnsi="Times New Roman"/>
          <w:lang w:val="en-US" w:eastAsia="zh-CN"/>
        </w:rPr>
        <w:t>时间序列分析与模型介绍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3"/>
          <w:rFonts w:ascii="Times New Roman" w:hAnsi="Times New Roman"/>
        </w:rPr>
        <w:t xml:space="preserve">2.1 </w:t>
      </w:r>
      <w:r>
        <w:rPr>
          <w:rStyle w:val="23"/>
          <w:rFonts w:hint="eastAsia" w:ascii="Times New Roman" w:hAnsi="Times New Roman"/>
          <w:lang w:val="en-US" w:eastAsia="zh-CN"/>
        </w:rPr>
        <w:t>时间序列分析介绍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3"/>
          <w:rFonts w:ascii="Times New Roman" w:hAnsi="Times New Roman"/>
        </w:rPr>
        <w:t>2.2</w:t>
      </w:r>
      <w:r>
        <w:rPr>
          <w:rStyle w:val="23"/>
          <w:rFonts w:ascii="Times New Roman" w:hAnsi="Times New Roman"/>
          <w:b/>
        </w:rPr>
        <w:t xml:space="preserve"> </w:t>
      </w:r>
      <w:r>
        <w:rPr>
          <w:rFonts w:hint="eastAsia" w:ascii="Times New Roman" w:hAnsi="Times New Roman" w:cs="Times New Roman"/>
          <w:lang w:val="en-US" w:eastAsia="zh-CN"/>
        </w:rPr>
        <w:t>时间序列分析模型介绍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3"/>
          <w:rFonts w:ascii="Times New Roman" w:hAnsi="Times New Roman"/>
        </w:rPr>
        <w:t xml:space="preserve">2.2.1 </w:t>
      </w:r>
      <w:r>
        <w:rPr>
          <w:rFonts w:ascii="Arial" w:hAnsi="Arial" w:eastAsia="Arial" w:cs="Arial"/>
          <w:i w:val="0"/>
          <w:caps w:val="0"/>
          <w:color w:val="2F2F2F"/>
          <w:spacing w:val="0"/>
          <w:sz w:val="19"/>
          <w:szCs w:val="19"/>
          <w:shd w:val="clear" w:fill="FFFFFF"/>
        </w:rPr>
        <w:t>自回归模型</w:t>
      </w:r>
      <w:r>
        <w:rPr>
          <w:rStyle w:val="23"/>
          <w:rFonts w:hint="eastAsia" w:ascii="Times New Roman" w:hAnsi="Times New Roman"/>
          <w:lang w:val="en-US" w:eastAsia="zh-CN"/>
        </w:rPr>
        <w:t>AR(p)介绍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3"/>
          <w:rFonts w:ascii="Times New Roman" w:hAnsi="Times New Roman"/>
        </w:rPr>
        <w:t xml:space="preserve">2.2.2 </w:t>
      </w:r>
      <w:r>
        <w:rPr>
          <w:rStyle w:val="23"/>
          <w:rFonts w:hint="eastAsia" w:ascii="Times New Roman" w:hAnsi="Times New Roman"/>
          <w:lang w:val="en-US" w:eastAsia="zh-CN"/>
        </w:rPr>
        <w:t>移动平均模型MA(q)介绍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3"/>
          <w:rFonts w:ascii="Times New Roman" w:hAnsi="Times New Roman"/>
        </w:rPr>
        <w:t>2.2.</w:t>
      </w:r>
      <w:r>
        <w:rPr>
          <w:rStyle w:val="23"/>
          <w:rFonts w:hint="eastAsia" w:ascii="Times New Roman" w:hAnsi="Times New Roman"/>
          <w:lang w:val="en-US" w:eastAsia="zh-CN"/>
        </w:rPr>
        <w:t>3</w:t>
      </w:r>
      <w:r>
        <w:rPr>
          <w:rStyle w:val="23"/>
          <w:rFonts w:ascii="Times New Roman" w:hAnsi="Times New Roman"/>
        </w:rPr>
        <w:t xml:space="preserve"> </w:t>
      </w:r>
      <w:r>
        <w:rPr>
          <w:rStyle w:val="23"/>
          <w:rFonts w:hint="eastAsia" w:ascii="Times New Roman" w:hAnsi="Times New Roman"/>
          <w:lang w:val="en-US" w:eastAsia="zh-CN"/>
        </w:rPr>
        <w:t>自回归移动平均模型ARMA(p,q)介绍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"_Toc466640625" </w:instrText>
      </w:r>
      <w:r>
        <w:fldChar w:fldCharType="separate"/>
      </w:r>
      <w:r>
        <w:rPr>
          <w:rStyle w:val="23"/>
          <w:rFonts w:ascii="Times New Roman" w:hAnsi="Times New Roman"/>
        </w:rPr>
        <w:t>2.2.</w:t>
      </w:r>
      <w:r>
        <w:rPr>
          <w:rStyle w:val="23"/>
          <w:rFonts w:hint="eastAsia" w:ascii="Times New Roman" w:hAnsi="Times New Roman"/>
          <w:lang w:val="en-US" w:eastAsia="zh-CN"/>
        </w:rPr>
        <w:t>4</w:t>
      </w:r>
      <w:r>
        <w:rPr>
          <w:rStyle w:val="23"/>
          <w:rFonts w:ascii="Times New Roman" w:hAnsi="Times New Roman"/>
        </w:rPr>
        <w:t xml:space="preserve"> </w:t>
      </w:r>
      <w:r>
        <w:rPr>
          <w:rStyle w:val="23"/>
          <w:rFonts w:hint="eastAsia" w:ascii="Times New Roman" w:hAnsi="Times New Roman"/>
          <w:lang w:val="en-US" w:eastAsia="zh-CN"/>
        </w:rPr>
        <w:t>自回归差分移动平均模型ARIMA(p,d,q)介绍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"_Toc466640626" </w:instrText>
      </w:r>
      <w:r>
        <w:fldChar w:fldCharType="separate"/>
      </w:r>
      <w:r>
        <w:rPr>
          <w:rStyle w:val="23"/>
          <w:rFonts w:ascii="Times New Roman" w:hAnsi="Times New Roman"/>
        </w:rPr>
        <w:t>2.3 入射波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"_Toc466640627" </w:instrText>
      </w:r>
      <w:r>
        <w:fldChar w:fldCharType="separate"/>
      </w:r>
      <w:r>
        <w:rPr>
          <w:rStyle w:val="23"/>
          <w:rFonts w:ascii="Times New Roman" w:hAnsi="Times New Roman"/>
        </w:rPr>
        <w:t>2.4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"_Toc466640628" </w:instrText>
      </w:r>
      <w:r>
        <w:fldChar w:fldCharType="separate"/>
      </w:r>
      <w:r>
        <w:rPr>
          <w:rStyle w:val="23"/>
          <w:rFonts w:ascii="Times New Roman" w:hAnsi="Times New Roman"/>
        </w:rPr>
        <w:t>第三章 时域积分方程数值方法研究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"_Toc466640629" </w:instrText>
      </w:r>
      <w:r>
        <w:fldChar w:fldCharType="separate"/>
      </w:r>
      <w:r>
        <w:rPr>
          <w:rStyle w:val="23"/>
          <w:rFonts w:ascii="Times New Roman" w:hAnsi="Times New Roman"/>
        </w:rPr>
        <w:t>3.1 时域积分方程时间步进算法的阻抗元素精确计算</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3"/>
          <w:rFonts w:ascii="Times New Roman" w:hAnsi="Times New Roman"/>
        </w:rPr>
        <w:t>3.2 时域积分方程时间步进算法阻抗矩阵的存储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3"/>
          <w:rFonts w:ascii="Times New Roman" w:hAnsi="Times New Roman"/>
        </w:rPr>
        <w:t>3.2.1 时域积分方程时间步进算法产生的阻抗矩阵的特征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"_Toc466640632" </w:instrText>
      </w:r>
      <w:r>
        <w:fldChar w:fldCharType="separate"/>
      </w:r>
      <w:r>
        <w:rPr>
          <w:rStyle w:val="23"/>
          <w:rFonts w:ascii="Times New Roman" w:hAnsi="Times New Roman"/>
        </w:rPr>
        <w:t>3.2.2 数值算例与分析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3"/>
          <w:rFonts w:ascii="Times New Roman" w:hAnsi="Times New Roman"/>
        </w:rPr>
        <w:t>3.3 时域积分方程时间步进算法矩阵方程的求解</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3"/>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"_Toc466640635" </w:instrText>
      </w:r>
      <w:r>
        <w:fldChar w:fldCharType="separate"/>
      </w:r>
      <w:r>
        <w:rPr>
          <w:rStyle w:val="23"/>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3"/>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3"/>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"_Toc466640638" </w:instrText>
      </w:r>
      <w:r>
        <w:fldChar w:fldCharType="separate"/>
      </w:r>
      <w:r>
        <w:rPr>
          <w:rStyle w:val="23"/>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"_Toc466640639" </w:instrText>
      </w:r>
      <w:r>
        <w:fldChar w:fldCharType="separate"/>
      </w:r>
      <w:r>
        <w:rPr>
          <w:rStyle w:val="23"/>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"_Toc466640640" </w:instrText>
      </w:r>
      <w:r>
        <w:fldChar w:fldCharType="separate"/>
      </w:r>
      <w:r>
        <w:rPr>
          <w:rStyle w:val="23"/>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"_Toc466640641" </w:instrText>
      </w:r>
      <w:r>
        <w:fldChar w:fldCharType="separate"/>
      </w:r>
      <w:r>
        <w:rPr>
          <w:rStyle w:val="23"/>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p>
    <w:p>
      <w:pPr>
        <w:pStyle w:val="53"/>
      </w:pPr>
      <w:bookmarkStart w:id="9" w:name="_Toc466640319"/>
      <w:bookmarkStart w:id="10" w:name="_Toc466640587"/>
      <w:bookmarkStart w:id="11" w:name="_Toc466640251"/>
      <w:bookmarkStart w:id="12" w:name="_Toc466640616"/>
      <w:r>
        <w:rPr>
          <w:rFonts w:hint="eastAsia"/>
        </w:rPr>
        <w:t>第一章 绪 论</w:t>
      </w:r>
      <w:bookmarkEnd w:id="9"/>
      <w:bookmarkEnd w:id="10"/>
      <w:bookmarkEnd w:id="11"/>
      <w:bookmarkEnd w:id="12"/>
      <w:bookmarkStart w:id="139" w:name="_GoBack"/>
      <w:bookmarkEnd w:id="139"/>
    </w:p>
    <w:p>
      <w:pPr>
        <w:pStyle w:val="57"/>
        <w:rPr>
          <w:rFonts w:hint="eastAsia" w:ascii="Times New Roman" w:hAnsi="Times New Roman" w:eastAsia="Times New Roman" w:cs="Times New Roman"/>
          <w:kern w:val="2"/>
          <w:sz w:val="24"/>
          <w:szCs w:val="22"/>
          <w:lang w:val="zh-CN" w:eastAsia="zh-CN" w:bidi="ar-SA"/>
        </w:rPr>
      </w:pPr>
      <w:bookmarkStart w:id="13" w:name="_Toc187312188"/>
      <w:bookmarkStart w:id="14" w:name="_Toc188251958"/>
      <w:bookmarkStart w:id="15" w:name="_Toc303864106"/>
      <w:bookmarkStart w:id="16" w:name="_Toc466640617"/>
      <w:bookmarkStart w:id="17" w:name="_Toc466640320"/>
      <w:bookmarkStart w:id="18" w:name="_Toc466640588"/>
      <w:bookmarkStart w:id="19" w:name="_Toc466640252"/>
      <w:r>
        <w:t>1.</w:t>
      </w:r>
      <w:bookmarkEnd w:id="13"/>
      <w:bookmarkEnd w:id="14"/>
      <w:r>
        <w:rPr>
          <w:rFonts w:hint="eastAsia" w:ascii="Times New Roman" w:hAnsi="Times New Roman" w:eastAsia="Times New Roman" w:cs="Times New Roman"/>
          <w:kern w:val="2"/>
          <w:sz w:val="24"/>
          <w:szCs w:val="22"/>
          <w:lang w:val="zh-CN" w:eastAsia="zh-CN" w:bidi="ar-SA"/>
        </w:rPr>
        <w:t>1</w:t>
      </w:r>
      <w:bookmarkEnd w:id="15"/>
      <w:r>
        <w:rPr>
          <w:rFonts w:hint="eastAsia" w:ascii="Times New Roman" w:hAnsi="Times New Roman" w:eastAsia="Times New Roman" w:cs="Times New Roman"/>
          <w:kern w:val="2"/>
          <w:sz w:val="24"/>
          <w:szCs w:val="22"/>
          <w:lang w:val="zh-CN" w:eastAsia="zh-CN" w:bidi="ar-SA"/>
        </w:rPr>
        <w:t xml:space="preserve"> </w:t>
      </w:r>
      <w:bookmarkEnd w:id="16"/>
      <w:bookmarkEnd w:id="17"/>
      <w:bookmarkEnd w:id="18"/>
      <w:bookmarkEnd w:id="19"/>
      <w:r>
        <w:rPr>
          <w:rFonts w:hint="eastAsia" w:ascii="Times New Roman" w:hAnsi="Times New Roman" w:eastAsia="Times New Roman" w:cs="Times New Roman"/>
          <w:kern w:val="2"/>
          <w:sz w:val="24"/>
          <w:szCs w:val="22"/>
          <w:lang w:val="en-US" w:eastAsia="zh-CN" w:bidi="ar-SA"/>
        </w:rPr>
        <w:t>课题</w:t>
      </w:r>
      <w:r>
        <w:rPr>
          <w:rFonts w:hint="eastAsia" w:ascii="Times New Roman" w:hAnsi="Times New Roman" w:eastAsia="Times New Roman" w:cs="Times New Roman"/>
          <w:kern w:val="2"/>
          <w:sz w:val="24"/>
          <w:szCs w:val="22"/>
          <w:lang w:val="zh-CN" w:eastAsia="zh-CN" w:bidi="ar-SA"/>
        </w:rPr>
        <w:t>研究的背景与意义</w:t>
      </w:r>
    </w:p>
    <w:p>
      <w:pPr>
        <w:pStyle w:val="57"/>
        <w:rPr>
          <w:rFonts w:hint="eastAsia" w:ascii="Times New Roman" w:hAnsi="Times New Roman" w:eastAsia="Times New Roman" w:cs="Times New Roman"/>
          <w:kern w:val="2"/>
          <w:sz w:val="24"/>
          <w:szCs w:val="22"/>
          <w:lang w:val="zh-CN" w:eastAsia="zh-CN" w:bidi="ar-SA"/>
        </w:rPr>
      </w:pPr>
      <w:r>
        <w:rPr>
          <w:rFonts w:hint="eastAsia" w:ascii="Times New Roman" w:hAnsi="Times New Roman" w:eastAsia="Times New Roman" w:cs="Times New Roman"/>
          <w:kern w:val="2"/>
          <w:sz w:val="24"/>
          <w:szCs w:val="22"/>
          <w:lang w:val="en-US" w:eastAsia="zh-CN" w:bidi="ar-SA"/>
        </w:rPr>
        <w:t>1.1.1 课题</w:t>
      </w:r>
      <w:r>
        <w:rPr>
          <w:rFonts w:hint="eastAsia" w:ascii="Times New Roman" w:hAnsi="Times New Roman" w:eastAsia="Times New Roman" w:cs="Times New Roman"/>
          <w:kern w:val="2"/>
          <w:sz w:val="24"/>
          <w:szCs w:val="22"/>
          <w:lang w:val="zh-CN" w:eastAsia="zh-CN" w:bidi="ar-SA"/>
        </w:rPr>
        <w:t>研究的背景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近年来，</w:t>
      </w:r>
      <w:r>
        <w:rPr>
          <w:rFonts w:hint="eastAsia" w:asciiTheme="minorEastAsia" w:hAnsiTheme="minorEastAsia" w:eastAsiaTheme="minorEastAsia" w:cstheme="minorEastAsia"/>
          <w:b w:val="0"/>
          <w:bCs/>
          <w:sz w:val="24"/>
          <w:szCs w:val="24"/>
        </w:rPr>
        <w:t>空气作为人们唯一共享的资源正日趋恶化,发展中国家城市化的快速推进更是加剧了这一进程。尤其是,在北京和新德里这样发展中国家的大都市空气污染更为严峻,即便是空气质量优良的发达国家,其局部区域也饱受空气污染物的侵害,如美国的洛杉矶</w:t>
      </w:r>
      <w:r>
        <w:rPr>
          <w:rFonts w:hint="eastAsia" w:asciiTheme="minorEastAsia" w:hAnsi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法国的巴黎等。空气的污染不但降低了空间能见度,给城市交通带来了拥堵或造成潜在交通事故,其中悬浮颗粒物更是严重危害了人们的健康,欧盟等国家及美国洛杉矶地区通过统计分析证实了空气污染与地区死亡存在正相关性,并且最终明确雾霾是导致死亡的因素之</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rPr>
        <w:t>。我们国家尤其在首都北京及周边的华北地区,雾霾污染已严重影响到了人们的正常生活雾霾的主要构成是指空气中的细小悬浮颗粒物质,其中,粒子直径小于2.5微米的悬浮物被称为PM2.5。PM2.5粒径小,富含有大量有毒、有害物质,在空气中停留久输送远,因此对人们健康和环境的危害更大,因此在众多污染物中更受人们关注2。尤其是近年来随着我国低端产能过剩的原因导致PM2.5污染加剧,人们对空气污染的关注也提到了前所未有的高度</w:t>
      </w:r>
      <w:r>
        <w:rPr>
          <w:rFonts w:hint="eastAsia" w:asciiTheme="minorEastAsia" w:hAnsiTheme="minorEastAsia" w:eastAsia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1.1.2 课题研究意义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val="0"/>
          <w:bCs/>
          <w:sz w:val="24"/>
          <w:szCs w:val="24"/>
        </w:rPr>
        <w:t>由于颗粒物浓度变化与人们的日常生产生活息息相关,更直接关乎易感人群的健康。另一方面,PM2.5的空间分布与城市的建筑、道路结构,城市规划建设的建筑用地功能(公园,工厂,居民区)等因素密切相关,因此其区域性浮动较大,有效地监测和预报对于指导人们的生活作息.(如是否开窗通风</w:t>
      </w:r>
      <w:r>
        <w:rPr>
          <w:rFonts w:hint="eastAsia" w:asciiTheme="minorEastAsia" w:hAnsiTheme="minorEastAsia" w:cstheme="minorEastAsia"/>
          <w:b w:val="0"/>
          <w:bCs/>
          <w:sz w:val="24"/>
          <w:szCs w:val="24"/>
          <w:lang w:eastAsia="zh-CN"/>
        </w:rPr>
        <w:t>，</w:t>
      </w:r>
      <w:r>
        <w:rPr>
          <w:rFonts w:hint="eastAsia" w:asciiTheme="minorEastAsia" w:hAnsiTheme="minorEastAsia" w:cstheme="minorEastAsia"/>
          <w:b w:val="0"/>
          <w:bCs/>
          <w:sz w:val="24"/>
          <w:szCs w:val="24"/>
          <w:lang w:val="en-US" w:eastAsia="zh-CN"/>
        </w:rPr>
        <w:t>是否适合户外运动</w:t>
      </w:r>
      <w:r>
        <w:rPr>
          <w:rFonts w:hint="eastAsia" w:asciiTheme="minorEastAsia" w:hAnsiTheme="minorEastAsia" w:eastAsiaTheme="minorEastAsia" w:cstheme="minorEastAsia"/>
          <w:b w:val="0"/>
          <w:bCs/>
          <w:sz w:val="24"/>
          <w:szCs w:val="24"/>
        </w:rPr>
        <w:t>),选择出行时间以及地点,以及对决策机构的空气污染的治理有着普遍的指导意义。同时PM2.</w:t>
      </w:r>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rPr>
        <w:t>的监测、预测和空间流动分析,本身亦是构建智慧城市、生态城市的重要组成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r>
        <w:rPr>
          <w:rFonts w:hint="eastAsia" w:asciiTheme="minorEastAsia" w:hAnsiTheme="minorEastAsia" w:cstheme="minorEastAsia"/>
          <w:b w:val="0"/>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p>
    <w:p>
      <w:pPr>
        <w:spacing w:beforeLines="0" w:afterLines="0" w:line="400" w:lineRule="exact"/>
        <w:ind w:firstLine="600"/>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 xml:space="preserve">1.2 </w:t>
      </w:r>
      <w:r>
        <w:rPr>
          <w:rFonts w:hint="eastAsia" w:ascii="Times New Roman" w:hAnsi="Times New Roman" w:eastAsia="Times New Roman" w:cs="Times New Roman"/>
          <w:sz w:val="24"/>
          <w:lang w:val="en-US" w:eastAsia="zh-CN"/>
        </w:rPr>
        <w:t xml:space="preserve"> PM2.5的</w:t>
      </w:r>
      <w:r>
        <w:rPr>
          <w:rFonts w:hint="eastAsia" w:ascii="Times New Roman" w:hAnsi="Times New Roman" w:eastAsia="Times New Roman" w:cs="Times New Roman"/>
          <w:sz w:val="24"/>
          <w:lang w:val="zh-CN"/>
        </w:rPr>
        <w:t>国内外研究历史与现状</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3"/>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3"/>
          <w:rFonts w:ascii="Times New Roman" w:hAnsi="Times New Roman"/>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1.2.1国内研究现状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2011年11月1日开始，我国环保部发布的《环境空气PM10和PM2.5的测定重量法》开始实施。首次对细颗粒物PM2.5的测定进行了规范。</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2012年2月29日，国务院总理温家宝主持召开国务院常务会议，同意发布新修订的《环境空气质量标准》，新标准增加了细颗粒物（PM2.5）浓度限值监测指标。根据安排，2012年在京津冀、长三角、珠三角等重点区域以及直辖市和省会城市开展细颗粒物项目监测，</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目前，我国监测科研水平和仪器完全能对PM2.5进行监测。早在20世纪90年代，中国就已有地方对PM2.5进行监测。数据显示，当时在广州、武汉、兰州、重庆的8点位监测结果显示，四城市的PM2.5年均值为46微克/立方米~160微克/立方米，是美国标准值的3倍~10倍。中国环境监测总站在给国家环保部征求意见稿的回复中也指出，近年监测实践表明，我国大城市中PM2.5已占PM10的60%左右，有必要增加PM2.5的标准，另外在监测技术方面，我国已基本具备推广PM2.5自动监测技术的条件。相对于美国和WHO的空气质量标准（或推荐值），我国的细颗粒物污染非常严重。沿海地区如青岛、上海、香港、深圳、珠海以及厦门等城市PM2.5的污染水平较低而内陆地区细颗粒物污染严重，这可能与特殊的地理位置和气象条件有关。</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另外，由于各城市对PM2.5监测时间不平行，采用的监测方法也不统一，不同的监测方法测得的结果存在系统误差，大大降低了各城市之间PM2.5质量浓度的可比性，因此我国</w:t>
      </w:r>
      <w:r>
        <w:rPr>
          <w:rFonts w:hint="eastAsia" w:ascii="Times New Roman" w:hAnsi="Times New Roman"/>
          <w:sz w:val="24"/>
          <w:lang w:val="en-US" w:eastAsia="zh-CN"/>
        </w:rPr>
        <w:t>在</w:t>
      </w:r>
      <w:r>
        <w:rPr>
          <w:rFonts w:hint="eastAsia" w:ascii="Times New Roman" w:hAnsi="Times New Roman" w:eastAsia="Times New Roman"/>
          <w:sz w:val="24"/>
          <w:lang w:val="zh-CN"/>
        </w:rPr>
        <w:t>开展大规模系统的PM2.5的监测研究</w:t>
      </w:r>
      <w:r>
        <w:rPr>
          <w:rFonts w:hint="eastAsia" w:ascii="Times New Roman" w:hAnsi="Times New Roman"/>
          <w:sz w:val="24"/>
          <w:lang w:val="en-US" w:eastAsia="zh-CN"/>
        </w:rPr>
        <w:t>路上还有很长路程要走</w:t>
      </w:r>
      <w:r>
        <w:rPr>
          <w:rFonts w:hint="eastAsia" w:ascii="Times New Roman" w:hAnsi="Times New Roman" w:eastAsia="Times New Roman"/>
          <w:sz w:val="24"/>
          <w:lang w:val="zh-CN"/>
        </w:rPr>
        <w:t>。</w:t>
      </w:r>
    </w:p>
    <w:p>
      <w:pPr>
        <w:ind w:left="420" w:leftChars="0" w:firstLine="420" w:firstLineChars="0"/>
        <w:rPr>
          <w:rStyle w:val="23"/>
          <w:rFonts w:hint="eastAsia" w:asciiTheme="majorEastAsia" w:hAnsiTheme="majorEastAsia" w:eastAsiaTheme="majorEastAsia" w:cstheme="majorEastAsia"/>
          <w:kern w:val="2"/>
          <w:sz w:val="24"/>
          <w:szCs w:val="24"/>
          <w:lang w:val="en-US" w:eastAsia="zh-CN" w:bidi="ar-SA"/>
        </w:rPr>
      </w:pPr>
    </w:p>
    <w:p>
      <w:pPr>
        <w:ind w:left="420" w:leftChars="0" w:firstLine="420" w:firstLineChars="0"/>
        <w:rPr>
          <w:rStyle w:val="23"/>
          <w:rFonts w:hint="eastAsia" w:asciiTheme="majorEastAsia" w:hAnsiTheme="majorEastAsia" w:eastAsiaTheme="majorEastAsia" w:cstheme="majorEastAsia"/>
          <w:kern w:val="2"/>
          <w:sz w:val="24"/>
          <w:szCs w:val="24"/>
          <w:lang w:val="en-US" w:eastAsia="zh-CN" w:bidi="ar-SA"/>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1.2.2 国外研究现状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在过去的十多年间，美国和一些欧洲国家开展了大规模的PM2.5研究，主要涉及PM2.5质量浓度的时空分布、排放清单、排放特征谱、源解析以及PM2.5对大气能见度和人体健康影响等方面。美国加州地区是进行细微颗粒物研究最多的地方，研究表明：PM2.5的浓度取决于源排放、化学变化以及气象条件、地理条件等复杂因素的交织作用；在某一地区，PM2.5及其二次粒子的前体物的浓度主要受地区性和区域性的源排放与气象条件的影响；城区一次颗粒物（元素碳、有机碳）的浓度要高于周围农村地区，而二次颗粒物在地区性的空间分布上则相对均匀；PM2.5的浓度具有周期性的日变化且随季节不同而有所不同，不同地区</w:t>
      </w:r>
      <w:r>
        <w:rPr>
          <w:rFonts w:hint="eastAsia" w:ascii="Times New Roman" w:hAnsi="Times New Roman"/>
          <w:sz w:val="24"/>
          <w:lang w:val="en-US" w:eastAsia="zh-CN"/>
        </w:rPr>
        <w:t>的结果</w:t>
      </w:r>
      <w:r>
        <w:rPr>
          <w:rFonts w:hint="eastAsia" w:ascii="Times New Roman" w:hAnsi="Times New Roman" w:eastAsia="Times New Roman"/>
          <w:sz w:val="24"/>
          <w:lang w:val="zh-CN"/>
        </w:rPr>
        <w:t>可能</w:t>
      </w:r>
      <w:r>
        <w:rPr>
          <w:rFonts w:hint="eastAsia" w:ascii="Times New Roman" w:hAnsi="Times New Roman"/>
          <w:sz w:val="24"/>
          <w:lang w:val="en-US" w:eastAsia="zh-CN"/>
        </w:rPr>
        <w:t>也</w:t>
      </w:r>
      <w:r>
        <w:rPr>
          <w:rFonts w:hint="eastAsia" w:ascii="Times New Roman" w:hAnsi="Times New Roman" w:eastAsia="Times New Roman"/>
          <w:sz w:val="24"/>
          <w:lang w:val="zh-CN"/>
        </w:rPr>
        <w:t>有所不同；</w:t>
      </w:r>
    </w:p>
    <w:p>
      <w:pPr>
        <w:ind w:left="420" w:leftChars="0" w:firstLine="420" w:firstLineChars="0"/>
        <w:rPr>
          <w:rStyle w:val="23"/>
          <w:rFonts w:hint="eastAsia"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3"/>
          <w:rFonts w:hint="eastAsia" w:ascii="Times New Roman" w:hAnsi="Times New Roman"/>
          <w:lang w:val="en-US" w:eastAsia="zh-CN"/>
        </w:rPr>
      </w:pPr>
    </w:p>
    <w:p>
      <w:pPr>
        <w:pStyle w:val="18"/>
        <w:tabs>
          <w:tab w:val="right" w:leader="dot" w:pos="8494"/>
        </w:tabs>
        <w:ind w:left="0" w:leftChars="0" w:firstLine="0" w:firstLineChars="0"/>
        <w:rPr>
          <w:rFonts w:ascii="Times New Roman" w:hAnsi="Times New Roman"/>
        </w:rPr>
      </w:pPr>
      <w:r>
        <w:fldChar w:fldCharType="begin"/>
      </w:r>
      <w:r>
        <w:instrText xml:space="preserve"> HYPERLINK \l "_Toc466640619" </w:instrText>
      </w:r>
      <w:r>
        <w:fldChar w:fldCharType="separate"/>
      </w:r>
      <w:r>
        <w:rPr>
          <w:rFonts w:hint="eastAsia" w:ascii="Times New Roman" w:hAnsi="Times New Roman" w:eastAsia="Times New Roman" w:cs="Times New Roman"/>
          <w:kern w:val="2"/>
          <w:sz w:val="24"/>
          <w:szCs w:val="22"/>
          <w:lang w:val="zh-CN" w:eastAsia="zh-CN" w:bidi="ar-SA"/>
        </w:rPr>
        <w:t xml:space="preserve">1.3 </w:t>
      </w:r>
      <w:r>
        <w:rPr>
          <w:rFonts w:hint="eastAsia" w:ascii="Times New Roman" w:hAnsi="Times New Roman" w:eastAsia="Times New Roman" w:cs="Times New Roman"/>
          <w:kern w:val="2"/>
          <w:sz w:val="24"/>
          <w:szCs w:val="22"/>
          <w:lang w:val="en-US" w:eastAsia="zh-CN" w:bidi="ar-SA"/>
        </w:rPr>
        <w:t xml:space="preserve"> </w:t>
      </w:r>
      <w:r>
        <w:rPr>
          <w:rFonts w:hint="eastAsia" w:ascii="Times New Roman" w:hAnsi="Times New Roman" w:eastAsia="Times New Roman" w:cs="Times New Roman"/>
          <w:kern w:val="2"/>
          <w:sz w:val="24"/>
          <w:szCs w:val="22"/>
          <w:lang w:val="zh-CN" w:eastAsia="zh-CN" w:bidi="ar-SA"/>
        </w:rPr>
        <w:t>本文的</w:t>
      </w:r>
      <w:r>
        <w:rPr>
          <w:rFonts w:hint="eastAsia" w:ascii="Times New Roman" w:hAnsi="Times New Roman" w:eastAsia="Times New Roman" w:cs="Times New Roman"/>
          <w:kern w:val="2"/>
          <w:sz w:val="24"/>
          <w:szCs w:val="22"/>
          <w:lang w:val="en-US" w:eastAsia="zh-CN" w:bidi="ar-SA"/>
        </w:rPr>
        <w:t>研究思路和具体实现方法</w:t>
      </w:r>
      <w:r>
        <w:rPr>
          <w:rFonts w:ascii="Times New Roman" w:hAnsi="Times New Roman"/>
        </w:rPr>
        <w:fldChar w:fldCharType="end"/>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1.3.1 研究思路</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（1）、首先采用合适的机器学习相关算法来训练、建立模型，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（2）、利用相关工具和合适的编程语言开发移动APP</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（3）、搭建个人服务器</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（4）、把模型放服务器上去运作</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（5）、让移动APP和服务器之间能够正常通信</w:t>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1.3.2 具体实现方法</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针对上述的5个研究思路的具体实现方法为：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（1）、模型的建立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（2）、APP开发</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APP开发采用android studio开发,然后把开发好的APP打包到手机上安装运行。</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（3）、后台服务器搭建及服务器运行模型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后台服务器采用python3.6+Pycharm+Django搭建一个本地服务器，把建立好的模型放到服务器上，等待APP的数据请求并返回应答数据。</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（4）、APP和后台服务器的交互</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spacing w:beforeLines="0" w:afterLines="0" w:line="400" w:lineRule="exact"/>
        <w:ind w:firstLine="600"/>
        <w:rPr>
          <w:rFonts w:hint="eastAsia" w:ascii="Times New Roman" w:hAnsi="Times New Roman" w:eastAsia="Times New Roman" w:cs="Times New Roman"/>
          <w:sz w:val="24"/>
          <w:lang w:val="en-US" w:eastAsia="zh-CN"/>
        </w:rPr>
      </w:pPr>
    </w:p>
    <w:p>
      <w:pPr>
        <w:pStyle w:val="57"/>
        <w:ind w:firstLine="420" w:firstLineChars="0"/>
        <w:rPr>
          <w:rStyle w:val="23"/>
          <w:rFonts w:hint="eastAsia" w:ascii="Times New Roman" w:hAnsi="Times New Roman"/>
          <w:lang w:val="en-US" w:eastAsia="zh-CN"/>
        </w:rPr>
      </w:pPr>
    </w:p>
    <w:p>
      <w:pPr>
        <w:spacing w:line="400" w:lineRule="exact"/>
        <w:ind w:firstLine="480" w:firstLineChars="200"/>
        <w:rPr>
          <w:rFonts w:ascii="Times New Roman" w:hAnsi="Times New Roman"/>
          <w:sz w:val="24"/>
        </w:rPr>
      </w:pPr>
    </w:p>
    <w:p>
      <w:pPr>
        <w:pStyle w:val="57"/>
      </w:pPr>
      <w:bookmarkStart w:id="20" w:name="_Toc466640323"/>
      <w:bookmarkStart w:id="21" w:name="_Toc466640591"/>
      <w:bookmarkStart w:id="22" w:name="_Toc466640620"/>
      <w:bookmarkStart w:id="23" w:name="_Toc466640255"/>
      <w:r>
        <w:t>1.4 本论文的结构安排</w:t>
      </w:r>
      <w:bookmarkEnd w:id="20"/>
      <w:bookmarkEnd w:id="21"/>
      <w:bookmarkEnd w:id="22"/>
      <w:bookmarkEnd w:id="23"/>
    </w:p>
    <w:p>
      <w:pPr>
        <w:spacing w:line="400" w:lineRule="exact"/>
        <w:ind w:firstLine="480" w:firstLineChars="200"/>
        <w:rPr>
          <w:rFonts w:ascii="Times New Roman" w:hAnsi="Times New Roman"/>
          <w:sz w:val="24"/>
        </w:rPr>
      </w:pPr>
      <w:r>
        <w:rPr>
          <w:rFonts w:ascii="Times New Roman" w:hAnsi="Times New Roman"/>
          <w:sz w:val="24"/>
        </w:rPr>
        <w:t>本文的章节结构安排如下：</w:t>
      </w:r>
    </w:p>
    <w:p>
      <w:pPr>
        <w:spacing w:line="400" w:lineRule="exact"/>
        <w:ind w:firstLine="482" w:firstLineChars="200"/>
        <w:rPr>
          <w:rFonts w:ascii="Times New Roman" w:hAnsi="Times New Roman"/>
          <w:b/>
          <w:sz w:val="24"/>
        </w:rPr>
      </w:pPr>
    </w:p>
    <w:p>
      <w:pPr>
        <w:spacing w:line="400" w:lineRule="exact"/>
        <w:ind w:firstLine="482" w:firstLineChars="200"/>
        <w:rPr>
          <w:rFonts w:hint="eastAsia" w:ascii="Times New Roman" w:hAnsi="Times New Roman"/>
          <w:b/>
          <w:sz w:val="24"/>
          <w:lang w:val="en-US" w:eastAsia="zh-CN"/>
        </w:rPr>
      </w:pPr>
      <w:r>
        <w:rPr>
          <w:rFonts w:hint="eastAsia" w:ascii="Times New Roman" w:hAnsi="Times New Roman"/>
          <w:b/>
          <w:sz w:val="24"/>
          <w:lang w:val="en-US" w:eastAsia="zh-CN"/>
        </w:rPr>
        <w:t>第一章主要介绍课题研究内容和相关背景、意义以及研究思路和具体实现方法</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第二章主要对ARIMA模型进行详细介绍</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第三章主要介绍模型的建立，APP开发，服务器搭建，客户端与服务器通信</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第四章主要介绍研究过程中不同阶段遇到的困难以及解决方法</w:t>
      </w:r>
    </w:p>
    <w:p>
      <w:pPr>
        <w:spacing w:line="400" w:lineRule="exact"/>
        <w:rPr>
          <w:rFonts w:hint="eastAsia" w:ascii="Times New Roman" w:hAnsi="Times New Roman"/>
          <w:b/>
          <w:sz w:val="24"/>
          <w:lang w:val="en-US" w:eastAsia="zh-CN"/>
        </w:rPr>
        <w:sectPr>
          <w:headerReference r:id="rId12" w:type="default"/>
          <w:headerReference r:id="rId13" w:type="even"/>
          <w:footerReference r:id="rId14"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r>
        <w:rPr>
          <w:rFonts w:hint="eastAsia" w:ascii="Times New Roman" w:hAnsi="Times New Roman"/>
          <w:b/>
          <w:sz w:val="24"/>
          <w:lang w:val="en-US" w:eastAsia="zh-CN"/>
        </w:rPr>
        <w:t>第五章主要是对本课题研究的总结</w:t>
      </w:r>
    </w:p>
    <w:p>
      <w:pPr>
        <w:pStyle w:val="53"/>
        <w:rPr>
          <w:rFonts w:hint="eastAsia" w:eastAsia="黑体"/>
          <w:lang w:val="en-US" w:eastAsia="zh-CN"/>
        </w:rPr>
      </w:pPr>
      <w:bookmarkStart w:id="24" w:name="_Toc303864128"/>
      <w:bookmarkStart w:id="25" w:name="_Toc164246279"/>
      <w:bookmarkStart w:id="26" w:name="_Toc466640256"/>
      <w:bookmarkStart w:id="27" w:name="_Toc466640324"/>
      <w:bookmarkStart w:id="28" w:name="_Toc466640621"/>
      <w:bookmarkStart w:id="29" w:name="_Toc466640592"/>
      <w:r>
        <w:t xml:space="preserve">第二章 </w:t>
      </w:r>
      <w:bookmarkEnd w:id="24"/>
      <w:bookmarkEnd w:id="25"/>
      <w:bookmarkEnd w:id="26"/>
      <w:bookmarkEnd w:id="27"/>
      <w:bookmarkEnd w:id="28"/>
      <w:bookmarkEnd w:id="29"/>
      <w:r>
        <w:rPr>
          <w:rFonts w:hint="eastAsia"/>
          <w:lang w:val="en-US" w:eastAsia="zh-CN"/>
        </w:rPr>
        <w:t>时间序列分析与模型介绍</w:t>
      </w:r>
    </w:p>
    <w:p>
      <w:pPr>
        <w:pStyle w:val="57"/>
        <w:ind w:firstLine="420" w:firstLineChars="0"/>
        <w:rPr>
          <w:rFonts w:hint="default" w:asciiTheme="minorEastAsia" w:hAnsiTheme="minorEastAsia" w:eastAsiaTheme="minorEastAsia" w:cstheme="minorEastAsia"/>
          <w:b w:val="0"/>
          <w:bCs/>
          <w:sz w:val="24"/>
          <w:szCs w:val="24"/>
          <w:lang w:val="en-US" w:eastAsia="zh-CN"/>
        </w:rPr>
      </w:pPr>
      <w:bookmarkStart w:id="30" w:name="_Toc466640593"/>
      <w:bookmarkStart w:id="31" w:name="_Toc466640325"/>
      <w:bookmarkStart w:id="32" w:name="_Toc466640622"/>
      <w:bookmarkStart w:id="33" w:name="_Toc466640257"/>
      <w:bookmarkStart w:id="34"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先后顺序排到所形成的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就是通过编制和分析时间序列，根据时间序列所反映出来的发展过程、方向和趋势，进行类推或延伸，借以</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下一段时间或以后若干年内可能达到的水平</w:t>
      </w:r>
    </w:p>
    <w:p>
      <w:pPr>
        <w:pStyle w:val="57"/>
        <w:rPr>
          <w:rFonts w:hint="eastAsia" w:ascii="Times New Roman" w:hAnsi="Times New Roman" w:cs="Times New Roman"/>
          <w:lang w:val="en-US" w:eastAsia="zh-CN"/>
        </w:rPr>
      </w:pPr>
      <w:r>
        <w:t xml:space="preserve">2.1 </w:t>
      </w:r>
      <w:bookmarkEnd w:id="30"/>
      <w:bookmarkEnd w:id="31"/>
      <w:bookmarkEnd w:id="32"/>
      <w:bookmarkEnd w:id="33"/>
      <w:r>
        <w:rPr>
          <w:rFonts w:hint="eastAsia" w:ascii="Times New Roman" w:hAnsi="Times New Roman" w:cs="Times New Roman"/>
          <w:lang w:val="en-US" w:eastAsia="zh-CN"/>
        </w:rPr>
        <w:t>时间序列分析介绍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时间序列分析是</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定量预测</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方法之一。它包括一般统计分析(如自</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相关分析</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谱分析等)，统计模型的建立与推断，以及关于时间序列的最优预测、控制与滤波等内容。经典的统计分析都假定数据序列具有独立性，而时间序列分析则侧重研究数据序列的互相依赖关系。后者实际上是对离散指标的随机过程的统计分析，所以又可看作是随机过程统计的一个组成部分。例如，记录了某地区第一个月，第二个月，…，第N个月的降雨量，利用时间序列分析方法，可以对未来各月的雨</w:t>
      </w:r>
      <w:r>
        <w:rPr>
          <w:rFonts w:hint="default" w:asciiTheme="minorEastAsia" w:hAnsiTheme="minorEastAsia" w:eastAsiaTheme="minorEastAsia" w:cstheme="minorEastAsia"/>
          <w:b w:val="0"/>
          <w:bCs/>
          <w:kern w:val="2"/>
          <w:sz w:val="24"/>
          <w:szCs w:val="24"/>
          <w:lang w:val="en-US" w:eastAsia="zh-CN" w:bidi="ar-SA"/>
        </w:rPr>
        <w:t>量进行预报。</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sz w:val="24"/>
          <w:lang w:val="zh-CN"/>
        </w:rPr>
      </w:pPr>
      <w:r>
        <w:rPr>
          <w:rFonts w:hint="eastAsia" w:ascii="Times New Roman" w:hAnsi="Times New Roman" w:eastAsia="Times New Roman"/>
          <w:sz w:val="24"/>
          <w:lang w:val="zh-CN"/>
        </w:rPr>
        <w:t>基本思想：根据系统的有限长度的运行记录（观察数据），建立能够比较精确地反映序列中所包含的动态依存关系的数学模型，并借以对系统的未来进行预报。</w:t>
      </w:r>
      <w:r>
        <w:rPr>
          <w:rFonts w:hint="eastAsia" w:ascii="Times New Roman" w:hAnsi="Times New Roman"/>
          <w:sz w:val="24"/>
          <w:lang w:val="en-US" w:eastAsia="zh-CN"/>
        </w:rPr>
        <w:tab/>
      </w:r>
      <w:r>
        <w:rPr>
          <w:rFonts w:hint="eastAsia" w:ascii="Times New Roman" w:hAnsi="Times New Roman" w:eastAsia="Times New Roman"/>
          <w:sz w:val="24"/>
          <w:lang w:val="zh-CN"/>
        </w:rPr>
        <w:t>基本原理：一是承认事物发展的延续性。应用过去数据，就能推测事物的发展趋势。二是考虑到事物发展的随机性。任何事物发展都可能受偶然因素影响，为此要利用统计分析中加权平均法对历史数据进行处理。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imes New Roman" w:hAnsi="Times New Roman" w:eastAsia="Times New Roman"/>
          <w:sz w:val="24"/>
          <w:lang w:val="zh-CN"/>
        </w:rPr>
        <w:t>特点：简单易行，便于掌握，但准确性差，一般只适用于短期预测。</w:t>
      </w:r>
    </w:p>
    <w:p>
      <w:pPr>
        <w:pStyle w:val="57"/>
        <w:ind w:firstLine="420" w:firstLineChars="0"/>
        <w:rPr>
          <w:rFonts w:hint="eastAsia" w:ascii="Times New Roman" w:hAnsi="Times New Roman" w:cs="Times New Roman"/>
          <w:lang w:val="en-US" w:eastAsia="zh-CN"/>
        </w:rPr>
      </w:pPr>
    </w:p>
    <w:p>
      <w:pPr>
        <w:pStyle w:val="57"/>
        <w:spacing w:before="0"/>
        <w:rPr>
          <w:lang w:val="en-US"/>
        </w:rPr>
      </w:pPr>
      <w:bookmarkStart w:id="35" w:name="_Toc466640258"/>
      <w:bookmarkStart w:id="36" w:name="_Toc466640326"/>
      <w:bookmarkStart w:id="37" w:name="_Toc466640594"/>
      <w:bookmarkStart w:id="38" w:name="_Toc466640623"/>
      <w:r>
        <w:t>2.2</w:t>
      </w:r>
      <w:r>
        <w:rPr>
          <w:b/>
        </w:rPr>
        <w:t xml:space="preserve"> </w:t>
      </w:r>
      <w:bookmarkEnd w:id="35"/>
      <w:bookmarkEnd w:id="36"/>
      <w:bookmarkEnd w:id="37"/>
      <w:bookmarkEnd w:id="38"/>
      <w:r>
        <w:rPr>
          <w:rFonts w:hint="eastAsia"/>
          <w:b w:val="0"/>
          <w:bCs/>
          <w:lang w:val="en-US" w:eastAsia="zh-CN"/>
        </w:rPr>
        <w:t>常用</w:t>
      </w:r>
      <w:r>
        <w:rPr>
          <w:rFonts w:hint="eastAsia" w:ascii="Times New Roman" w:hAnsi="Times New Roman" w:cs="Times New Roman"/>
          <w:lang w:val="en-US" w:eastAsia="zh-CN"/>
        </w:rPr>
        <w:t>时间序列分析模型介绍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bookmarkStart w:id="39" w:name="_Toc466640259"/>
      <w:bookmarkStart w:id="40" w:name="_Toc466640595"/>
      <w:bookmarkStart w:id="41" w:name="_Toc466640327"/>
      <w:bookmarkStart w:id="42" w:name="_Toc466640624"/>
      <w:r>
        <w:rPr>
          <w:rFonts w:hint="eastAsia" w:ascii="Times New Roman" w:hAnsi="Times New Roman" w:eastAsia="Times New Roman" w:cs="Times New Roman"/>
          <w:sz w:val="24"/>
          <w:lang w:val="zh-CN"/>
        </w:rPr>
        <w:t xml:space="preserve">常用的时间序列模型有四种：自回归模型 AR(p)、移动平均模型 MA(q)、自回归移动平均模型 ARMA(p,q)、自回归差分移动平均模型 ARIMA(p,d,q), </w:t>
      </w:r>
      <w:r>
        <w:rPr>
          <w:rFonts w:hint="eastAsia" w:ascii="Times New Roman" w:hAnsi="Times New Roman" w:eastAsia="Times New Roman" w:cs="Times New Roman"/>
          <w:sz w:val="24"/>
          <w:lang w:val="en-US" w:eastAsia="zh-CN"/>
        </w:rPr>
        <w:t>其中</w:t>
      </w:r>
      <w:r>
        <w:rPr>
          <w:rFonts w:hint="eastAsia" w:ascii="Times New Roman" w:hAnsi="Times New Roman" w:eastAsia="Times New Roman" w:cs="Times New Roman"/>
          <w:sz w:val="24"/>
          <w:lang w:val="zh-CN"/>
        </w:rPr>
        <w:t>自回归模型 AR(p)、移动平均模型 MA(q)、</w:t>
      </w:r>
      <w:r>
        <w:rPr>
          <w:rFonts w:hint="eastAsia" w:ascii="Times New Roman" w:hAnsi="Times New Roman" w:eastAsia="Times New Roman" w:cs="Times New Roman"/>
          <w:sz w:val="24"/>
          <w:lang w:val="en-US" w:eastAsia="zh-CN"/>
        </w:rPr>
        <w:t>是</w:t>
      </w:r>
      <w:r>
        <w:rPr>
          <w:rFonts w:hint="eastAsia" w:ascii="Times New Roman" w:hAnsi="Times New Roman" w:eastAsia="Times New Roman" w:cs="Times New Roman"/>
          <w:sz w:val="24"/>
          <w:lang w:val="zh-CN"/>
        </w:rPr>
        <w:t>自回归移动平均模型 ARMA(p,q)</w:t>
      </w:r>
      <w:r>
        <w:rPr>
          <w:rFonts w:hint="eastAsia" w:ascii="Times New Roman" w:hAnsi="Times New Roman" w:eastAsia="Times New Roman" w:cs="Times New Roman"/>
          <w:sz w:val="24"/>
          <w:lang w:val="en-US" w:eastAsia="zh-CN"/>
        </w:rPr>
        <w:t>的基础，</w:t>
      </w:r>
      <w:r>
        <w:rPr>
          <w:rFonts w:hint="eastAsia" w:ascii="Times New Roman" w:hAnsi="Times New Roman" w:eastAsia="Times New Roman" w:cs="Times New Roman"/>
          <w:sz w:val="24"/>
          <w:lang w:val="zh-CN"/>
        </w:rPr>
        <w:t>ARMA(p,q)</w:t>
      </w:r>
      <w:r>
        <w:rPr>
          <w:rFonts w:hint="eastAsia" w:ascii="Times New Roman" w:hAnsi="Times New Roman" w:eastAsia="Times New Roman" w:cs="Times New Roman"/>
          <w:sz w:val="24"/>
          <w:lang w:val="en-US" w:eastAsia="zh-CN"/>
        </w:rPr>
        <w:t>又是</w:t>
      </w:r>
      <w:r>
        <w:rPr>
          <w:rFonts w:hint="eastAsia" w:ascii="Times New Roman" w:hAnsi="Times New Roman" w:eastAsia="Times New Roman" w:cs="Times New Roman"/>
          <w:sz w:val="24"/>
          <w:lang w:val="zh-CN"/>
        </w:rPr>
        <w:t>ARIMA(p,d,q)模型的</w:t>
      </w:r>
      <w:r>
        <w:rPr>
          <w:rFonts w:hint="eastAsia" w:ascii="Times New Roman" w:hAnsi="Times New Roman" w:eastAsia="Times New Roman" w:cs="Times New Roman"/>
          <w:sz w:val="24"/>
          <w:lang w:val="en-US" w:eastAsia="zh-CN"/>
        </w:rPr>
        <w:t>基础</w:t>
      </w:r>
      <w:r>
        <w:rPr>
          <w:rFonts w:hint="eastAsia" w:ascii="Times New Roman" w:hAnsi="Times New Roman" w:eastAsia="Times New Roman" w:cs="Times New Roman"/>
          <w:sz w:val="24"/>
          <w:lang w:val="zh-CN"/>
        </w:rPr>
        <w:t>特殊形式。。</w:t>
      </w:r>
      <w:bookmarkEnd w:id="39"/>
      <w:bookmarkEnd w:id="40"/>
      <w:bookmarkEnd w:id="41"/>
      <w:bookmarkEnd w:id="42"/>
    </w:p>
    <w:p>
      <w:pPr>
        <w:pStyle w:val="57"/>
        <w:spacing w:before="0"/>
        <w:rPr>
          <w:rFonts w:hint="eastAsia" w:ascii="Times New Roman" w:hAnsi="Times New Roman" w:cs="Times New Roman"/>
          <w:lang w:val="zh-CN"/>
        </w:rPr>
      </w:pPr>
      <w:r>
        <w:rPr>
          <w:rFonts w:hint="eastAsia" w:ascii="Times New Roman" w:hAnsi="Times New Roman" w:cs="Times New Roman"/>
          <w:lang w:val="zh-CN"/>
        </w:rPr>
        <w:t>2.2.1 自回归模型AR(p)介绍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jc w:val="left"/>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短期预测是时间序列分析的主要目的，自回归模型（Autoregressive Model，简称AR模型）是最常见的时间序列</w:t>
      </w:r>
      <w:r>
        <w:rPr>
          <w:rFonts w:hint="eastAsia" w:ascii="Times New Roman" w:hAnsi="Times New Roman" w:cs="Times New Roman"/>
          <w:sz w:val="24"/>
          <w:lang w:val="en-US" w:eastAsia="zh-CN"/>
        </w:rPr>
        <w:t>分析</w:t>
      </w:r>
      <w:r>
        <w:rPr>
          <w:rFonts w:hint="eastAsia" w:ascii="Times New Roman" w:hAnsi="Times New Roman" w:eastAsia="Times New Roman" w:cs="Times New Roman"/>
          <w:sz w:val="24"/>
          <w:lang w:val="zh-CN"/>
        </w:rPr>
        <w:t>模型之一</w:t>
      </w: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zh-CN"/>
        </w:rPr>
        <w:t>自回归模型描述的是当前值与历史值之间的关系</w:t>
      </w:r>
      <w:r>
        <w:rPr>
          <w:rFonts w:hint="eastAsia" w:ascii="Times New Roman" w:hAnsi="Times New Roman" w:eastAsia="Times New Roman" w:cs="Times New Roman"/>
          <w:sz w:val="24"/>
          <w:lang w:val="zh-CN"/>
        </w:rPr>
        <w:t>。设若时间序列（或随机过程）的任一元素y</w:t>
      </w:r>
      <w:r>
        <w:rPr>
          <w:rFonts w:hint="default" w:ascii="Times New Roman" w:hAnsi="Times New Roman" w:eastAsia="Times New Roman" w:cs="Times New Roman"/>
          <w:sz w:val="24"/>
          <w:lang w:val="zh-CN"/>
        </w:rPr>
        <w:t>t</w:t>
      </w:r>
      <w:r>
        <w:rPr>
          <w:rFonts w:hint="eastAsia" w:ascii="Times New Roman" w:hAnsi="Times New Roman" w:eastAsia="Times New Roman" w:cs="Times New Roman"/>
          <w:sz w:val="24"/>
          <w:lang w:val="zh-CN"/>
        </w:rPr>
        <w:t>与其前期元素（</w:t>
      </w:r>
      <w:r>
        <w:rPr>
          <w:rFonts w:hint="default" w:ascii="Times New Roman" w:hAnsi="Times New Roman" w:eastAsia="Times New Roman" w:cs="Times New Roman"/>
          <w:sz w:val="24"/>
          <w:lang w:val="zh-CN"/>
        </w:rPr>
        <w:t>yt</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1</w:t>
      </w:r>
      <w:r>
        <w:rPr>
          <w:rFonts w:hint="eastAsia" w:ascii="Times New Roman" w:hAnsi="Times New Roman" w:eastAsia="Times New Roman" w:cs="Times New Roman"/>
          <w:sz w:val="24"/>
          <w:lang w:val="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Times New Roman" w:cs="Times New Roman"/>
          <w:sz w:val="24"/>
          <w:lang w:val="en-US" w:eastAsia="zh-CN"/>
        </w:rPr>
        <w:t>假设有一个钟摆实验，</w:t>
      </w:r>
      <w:r>
        <w:rPr>
          <w:rFonts w:hint="default" w:ascii="Times New Roman" w:hAnsi="Times New Roman" w:eastAsia="Times New Roman" w:cs="Times New Roman"/>
          <w:sz w:val="24"/>
          <w:lang w:val="zh-CN"/>
        </w:rPr>
        <w:t>根据物理原理，第 t 次的摆幅</w:t>
      </w:r>
      <w:r>
        <w:rPr>
          <w:rFonts w:hint="default" w:ascii="Times New Roman" w:hAnsi="Times New Roman" w:eastAsia="Times New Roman" w:cs="Times New Roman"/>
          <w:position w:val="-12"/>
          <w:sz w:val="24"/>
          <w:lang w:val="zh-CN"/>
        </w:rPr>
        <w:object>
          <v:shape id="_x0000_i1068" o:spt="75" type="#_x0000_t75" style="height:18pt;width:16pt;" o:ole="t" filled="f" o:preferrelative="t" stroked="f" coordsize="21600,21600">
            <v:fill on="f" focussize="0,0"/>
            <v:stroke on="f"/>
            <v:imagedata r:id="rId25" o:title=""/>
            <o:lock v:ext="edit" aspectratio="t"/>
            <w10:wrap type="none"/>
            <w10:anchorlock/>
          </v:shape>
          <o:OLEObject Type="Embed" ProgID="Equation.KSEE3" ShapeID="_x0000_i1068" DrawAspect="Content" ObjectID="_1468075725" r:id="rId24">
            <o:LockedField>false</o:LockedField>
          </o:OLEObject>
        </w:object>
      </w:r>
      <w:r>
        <w:rPr>
          <w:rFonts w:hint="default" w:ascii="Times New Roman" w:hAnsi="Times New Roman" w:eastAsia="Times New Roman" w:cs="Times New Roman"/>
          <w:sz w:val="24"/>
          <w:lang w:val="zh-CN"/>
        </w:rPr>
        <w:t>由前一次的摆幅</w:t>
      </w:r>
      <w:r>
        <w:rPr>
          <w:rFonts w:hint="default" w:ascii="Times New Roman" w:hAnsi="Times New Roman" w:eastAsia="Times New Roman" w:cs="Times New Roman"/>
          <w:position w:val="-12"/>
          <w:sz w:val="24"/>
          <w:lang w:val="zh-CN"/>
        </w:rPr>
        <w:object>
          <v:shape id="_x0000_i1069" o:spt="75" type="#_x0000_t75" style="height:18pt;width:21pt;" o:ole="t" filled="f" o:preferrelative="t" stroked="f" coordsize="21600,21600">
            <v:fill on="f" focussize="0,0"/>
            <v:stroke on="f"/>
            <v:imagedata r:id="rId27" o:title=""/>
            <o:lock v:ext="edit" aspectratio="t"/>
            <w10:wrap type="none"/>
            <w10:anchorlock/>
          </v:shape>
          <o:OLEObject Type="Embed" ProgID="Equation.KSEE3" ShapeID="_x0000_i1069" DrawAspect="Content" ObjectID="_1468075726" r:id="rId26">
            <o:LockedField>false</o:LockedField>
          </o:OLEObject>
        </w:object>
      </w:r>
      <w:r>
        <w:rPr>
          <w:rFonts w:hint="default" w:ascii="Times New Roman" w:hAnsi="Times New Roman" w:eastAsia="Times New Roman" w:cs="Times New Roman"/>
          <w:sz w:val="24"/>
          <w:lang w:val="zh-CN"/>
        </w:rPr>
        <w:t xml:space="preserve">决定，即有 </w:t>
      </w:r>
      <w:r>
        <w:rPr>
          <w:rFonts w:hint="default" w:ascii="Times New Roman" w:hAnsi="Times New Roman" w:eastAsia="Times New Roman" w:cs="Times New Roman"/>
          <w:position w:val="-12"/>
          <w:sz w:val="24"/>
          <w:lang w:val="zh-CN"/>
        </w:rPr>
        <w:object>
          <v:shape id="_x0000_i1064" o:spt="75" type="#_x0000_t75" style="height:18pt;width:16pt;" o:ole="t" filled="f" o:preferrelative="t" stroked="f" coordsize="21600,21600">
            <v:fill on="f" focussize="0,0"/>
            <v:stroke on="f"/>
            <v:imagedata r:id="rId29" o:title=""/>
            <o:lock v:ext="edit" aspectratio="t"/>
            <w10:wrap type="none"/>
            <w10:anchorlock/>
          </v:shape>
          <o:OLEObject Type="Embed" ProgID="Equation.KSEE3" ShapeID="_x0000_i1064" DrawAspect="Content" ObjectID="_1468075727" r:id="rId28">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72" o:spt="75" type="#_x0000_t75" style="height:17pt;width:12pt;" o:ole="t" filled="f" o:preferrelative="t" stroked="f" coordsize="21600,21600">
            <v:fill on="f" focussize="0,0"/>
            <v:stroke on="f"/>
            <v:imagedata r:id="rId31" o:title=""/>
            <o:lock v:ext="edit" aspectratio="t"/>
            <w10:wrap type="none"/>
            <w10:anchorlock/>
          </v:shape>
          <o:OLEObject Type="Embed" ProgID="Equation.KSEE3" ShapeID="_x0000_i1072" DrawAspect="Content" ObjectID="_1468075728" r:id="rId30">
            <o:LockedField>false</o:LockedField>
          </o:OLEObject>
        </w:object>
      </w:r>
      <w:r>
        <w:rPr>
          <w:rFonts w:hint="default" w:ascii="Times New Roman" w:hAnsi="Times New Roman" w:eastAsia="Times New Roman" w:cs="Times New Roman"/>
          <w:position w:val="-12"/>
          <w:sz w:val="24"/>
          <w:lang w:val="zh-CN"/>
        </w:rPr>
        <w:object>
          <v:shape id="_x0000_i1071" o:spt="75" type="#_x0000_t75" style="height:18pt;width:21pt;" o:ole="t" filled="f" o:preferrelative="t" stroked="f" coordsize="21600,21600">
            <v:path/>
            <v:fill on="f" focussize="0,0"/>
            <v:stroke on="f"/>
            <v:imagedata r:id="rId27" o:title=""/>
            <o:lock v:ext="edit" aspectratio="t"/>
            <w10:wrap type="none"/>
            <w10:anchorlock/>
          </v:shape>
          <o:OLEObject Type="Embed" ProgID="Equation.KSEE3" ShapeID="_x0000_i1071" DrawAspect="Content" ObjectID="_1468075729" r:id="rId32">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33"/>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其中，随机干扰 εt ~ N(0, σ2)。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t>根据公式</w:t>
      </w:r>
      <w:r>
        <w:rPr>
          <w:rFonts w:hint="default" w:ascii="Times New Roman" w:hAnsi="Times New Roman" w:eastAsia="Times New Roman" w:cs="Times New Roman"/>
          <w:sz w:val="24"/>
          <w:lang w:val="zh-CN"/>
        </w:rPr>
        <w:t xml:space="preserve">我们可以看出，参数 </w:t>
      </w:r>
      <w:r>
        <w:rPr>
          <w:rFonts w:hint="eastAsia" w:ascii="Times New Roman" w:hAnsi="Times New Roman" w:cs="Times New Roman"/>
          <w:position w:val="-10"/>
          <w:sz w:val="24"/>
          <w:lang w:val="en-US" w:eastAsia="zh-CN"/>
        </w:rPr>
        <w:object>
          <v:shape id="_x0000_i1073" o:spt="75" type="#_x0000_t75" style="height:17pt;width:12pt;" o:ole="t" filled="f" o:preferrelative="t" stroked="f" coordsize="21600,21600">
            <v:path/>
            <v:fill on="f" focussize="0,0"/>
            <v:stroke on="f"/>
            <v:imagedata r:id="rId31" o:title=""/>
            <o:lock v:ext="edit" aspectratio="t"/>
            <w10:wrap type="none"/>
            <w10:anchorlock/>
          </v:shape>
          <o:OLEObject Type="Embed" ProgID="Equation.KSEE3" ShapeID="_x0000_i1073" DrawAspect="Content" ObjectID="_1468075730" r:id="rId34">
            <o:LockedField>false</o:LockedField>
          </o:OLEObject>
        </w:object>
      </w:r>
      <w:r>
        <w:rPr>
          <w:rFonts w:hint="default" w:ascii="Times New Roman" w:hAnsi="Times New Roman" w:eastAsia="Times New Roman" w:cs="Times New Roman"/>
          <w:sz w:val="24"/>
          <w:lang w:val="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default" w:ascii="Times New Roman" w:hAnsi="Times New Roman" w:eastAsia="Times New Roman" w:cs="Times New Roman"/>
          <w:sz w:val="24"/>
          <w:lang w:val="zh-CN"/>
        </w:rPr>
        <w:t>在这里，我们称</w:t>
      </w:r>
      <w:r>
        <w:rPr>
          <w:rFonts w:hint="eastAsia" w:ascii="Times New Roman" w:hAnsi="Times New Roman" w:cs="Times New Roman"/>
          <w:sz w:val="24"/>
          <w:lang w:val="en-US" w:eastAsia="zh-CN"/>
        </w:rPr>
        <w:t>上述</w:t>
      </w:r>
      <w:r>
        <w:rPr>
          <w:rFonts w:hint="default" w:ascii="Times New Roman" w:hAnsi="Times New Roman" w:eastAsia="Times New Roman" w:cs="Times New Roman"/>
          <w:sz w:val="24"/>
          <w:lang w:val="zh-CN"/>
        </w:rPr>
        <w:t>模型为一阶自回归模型</w:t>
      </w:r>
      <w:r>
        <w:rPr>
          <w:rFonts w:hint="eastAsia" w:ascii="Times New Roman" w:hAnsi="Times New Roman" w:eastAsia="Times New Roman" w:cs="Times New Roman"/>
          <w:sz w:val="24"/>
          <w:lang w:val="en-US" w:eastAsia="zh-CN"/>
        </w:rPr>
        <w:t>AR(1)</w:t>
      </w:r>
      <w:r>
        <w:rPr>
          <w:rFonts w:hint="default" w:ascii="Times New Roman" w:hAnsi="Times New Roman" w:eastAsia="Times New Roman" w:cs="Times New Roman"/>
          <w:sz w:val="24"/>
          <w:lang w:val="zh-CN"/>
        </w:rPr>
        <w:t xml:space="preserve">。可以考虑序列值 </w:t>
      </w:r>
      <w:r>
        <w:rPr>
          <w:rFonts w:hint="default" w:ascii="Times New Roman" w:hAnsi="Times New Roman" w:eastAsia="Times New Roman" w:cs="Times New Roman"/>
          <w:position w:val="-12"/>
          <w:sz w:val="24"/>
          <w:lang w:val="zh-CN"/>
        </w:rPr>
        <w:object>
          <v:shape id="_x0000_i1074" o:spt="75" type="#_x0000_t75" style="height:18pt;width:16pt;" o:ole="t" filled="f" o:preferrelative="t" stroked="f" coordsize="21600,21600">
            <v:path/>
            <v:fill on="f" focussize="0,0"/>
            <v:stroke on="f"/>
            <v:imagedata r:id="rId25" o:title=""/>
            <o:lock v:ext="edit" aspectratio="t"/>
            <w10:wrap type="none"/>
            <w10:anchorlock/>
          </v:shape>
          <o:OLEObject Type="Embed" ProgID="Equation.KSEE3" ShapeID="_x0000_i1074" DrawAspect="Content" ObjectID="_1468075731" r:id="rId35">
            <o:LockedField>false</o:LockedField>
          </o:OLEObject>
        </w:object>
      </w:r>
      <w:r>
        <w:rPr>
          <w:rFonts w:hint="default" w:ascii="Times New Roman" w:hAnsi="Times New Roman" w:eastAsia="Times New Roman" w:cs="Times New Roman"/>
          <w:sz w:val="24"/>
          <w:lang w:val="zh-CN"/>
        </w:rPr>
        <w:t> 可由前 p 个时刻的序列值及当前的噪声表出，即</w:t>
      </w:r>
      <w:r>
        <w:rPr>
          <w:rFonts w:hint="eastAsia" w:ascii="Times New Roman" w:hAnsi="Times New Roman" w:eastAsia="Times New Roman" w:cs="Times New Roman"/>
          <w:sz w:val="24"/>
          <w:lang w:val="en-US" w:eastAsia="zh-CN"/>
        </w:rPr>
        <w:t>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drawing>
          <wp:inline distT="0" distB="0" distL="114300" distR="114300">
            <wp:extent cx="304800" cy="304800"/>
            <wp:effectExtent l="0" t="0" r="0" b="0"/>
            <wp:docPr id="2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56"/>
                    <pic:cNvPicPr>
                      <a:picLocks noChangeAspect="1"/>
                    </pic:cNvPicPr>
                  </pic:nvPicPr>
                  <pic:blipFill>
                    <a:blip r:embed="rId36"/>
                    <a:stretch>
                      <a:fillRect/>
                    </a:stretch>
                  </pic:blipFill>
                  <pic:spPr>
                    <a:xfrm>
                      <a:off x="0" y="0"/>
                      <a:ext cx="304800" cy="304800"/>
                    </a:xfrm>
                    <a:prstGeom prst="rect">
                      <a:avLst/>
                    </a:prstGeom>
                    <a:noFill/>
                    <a:ln w="9525">
                      <a:noFill/>
                    </a:ln>
                  </pic:spPr>
                </pic:pic>
              </a:graphicData>
            </a:graphic>
          </wp:inline>
        </w:drawing>
      </w:r>
      <w:r>
        <w:rPr>
          <w:rFonts w:hint="eastAsia" w:ascii="Times New Roman" w:hAnsi="Times New Roman" w:eastAsia="Times New Roman" w:cs="Times New Roman"/>
          <w:sz w:val="24"/>
          <w:lang w:val="zh-CN"/>
        </w:rPr>
        <w:drawing>
          <wp:inline distT="0" distB="0" distL="114300" distR="114300">
            <wp:extent cx="3703955" cy="327660"/>
            <wp:effectExtent l="0" t="0" r="14605" b="762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7"/>
                    <a:stretch>
                      <a:fillRect/>
                    </a:stretch>
                  </pic:blipFill>
                  <pic:spPr>
                    <a:xfrm>
                      <a:off x="0" y="0"/>
                      <a:ext cx="3703955" cy="32766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w:t>
      </w:r>
      <w:r>
        <w:rPr>
          <w:rFonts w:hint="default" w:ascii="Times New Roman" w:hAnsi="Times New Roman" w:eastAsia="Times New Roman" w:cs="Times New Roman"/>
          <w:position w:val="-10"/>
          <w:sz w:val="24"/>
          <w:lang w:val="zh-CN"/>
        </w:rPr>
        <w:object>
          <v:shape id="_x0000_i1075" o:spt="75" type="#_x0000_t75" style="height:17pt;width:12pt;" o:ole="t" filled="f" o:preferrelative="t" stroked="f" coordsize="21600,21600">
            <v:fill on="f" focussize="0,0"/>
            <v:stroke on="f"/>
            <v:imagedata r:id="rId39" o:title=""/>
            <o:lock v:ext="edit" aspectratio="t"/>
            <w10:wrap type="none"/>
            <w10:anchorlock/>
          </v:shape>
          <o:OLEObject Type="Embed" ProgID="Equation.KSEE3" ShapeID="_x0000_i1075" DrawAspect="Content" ObjectID="_1468075732" r:id="rId38">
            <o:LockedField>false</o:LockedField>
          </o:OLEObject>
        </w:object>
      </w:r>
      <w:r>
        <w:rPr>
          <w:rFonts w:hint="default" w:ascii="Times New Roman" w:hAnsi="Times New Roman" w:eastAsia="Times New Roman" w:cs="Times New Roman"/>
          <w:sz w:val="24"/>
          <w:lang w:val="zh-CN"/>
        </w:rPr>
        <w:t> 为参数，{εt} 为白噪声。</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对于给定的时间序列 {Xt}，我们最关注的是如何对其进行建模。一般地，平稳序列的建模过程可以用下图中的流程表示</w:t>
      </w:r>
      <w:r>
        <w:rPr>
          <w:rFonts w:hint="eastAsia" w:ascii="Times New Roman" w:hAnsi="Times New Roman" w:eastAsia="Times New Roman" w:cs="Times New Roman"/>
          <w:sz w:val="24"/>
          <w:lang w:val="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步骤 1</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 对序列作白噪声检验，若经检验判定序列为白噪声，建模结束；否则转步骤 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步骤 2 </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对序列作平稳性检验，若经检验判定为非平稳，则进行序列的平稳化处理，转步骤 1；否则转步骤 3</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步骤 3 </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对模型进行识别，估计其参数，转步骤 4</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r>
        <w:rPr>
          <w:rFonts w:hint="default" w:ascii="Times New Roman" w:hAnsi="Times New Roman" w:eastAsia="Times New Roman" w:cs="Times New Roman"/>
          <w:sz w:val="24"/>
          <w:lang w:val="zh-CN"/>
        </w:rPr>
        <w:t>步骤 4</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 检验模型的适用性，若检验通过，则得到拟合模型并可对序列做预测；否则转步骤 3.</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zh-CN" w:eastAsia="zh-CN"/>
        </w:rPr>
        <w:t>AR(p)模型</w:t>
      </w:r>
      <w:r>
        <w:rPr>
          <w:rFonts w:hint="eastAsia" w:ascii="Times New Roman" w:hAnsi="Times New Roman" w:eastAsia="Times New Roman" w:cs="Times New Roman"/>
          <w:sz w:val="24"/>
          <w:lang w:val="en-US" w:eastAsia="zh-CN"/>
        </w:rPr>
        <w:t>识别：</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一般有两种方法来决定p：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en-US" w:eastAsia="zh-CN"/>
        </w:rPr>
        <w:t>1</w:t>
      </w:r>
      <w:r>
        <w:rPr>
          <w:rFonts w:hint="eastAsia" w:ascii="Times New Roman" w:hAnsi="Times New Roman" w:eastAsia="Times New Roman" w:cs="Times New Roman"/>
          <w:sz w:val="24"/>
          <w:lang w:val="zh-CN" w:eastAsia="zh-CN"/>
        </w:rPr>
        <w:t>）偏相关函数判断p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420" w:leftChars="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AR(p)序列的样本偏相关函数是p步截尾的。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所谓截尾，就是快速收敛应该是快速的降到几乎为0或者在置信区间以内。</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en-US" w:eastAsia="zh-CN"/>
        </w:rPr>
        <w:t>2</w:t>
      </w:r>
      <w:r>
        <w:rPr>
          <w:rFonts w:hint="eastAsia" w:ascii="Times New Roman" w:hAnsi="Times New Roman" w:eastAsia="Times New Roman" w:cs="Times New Roman"/>
          <w:sz w:val="24"/>
          <w:lang w:val="zh-CN" w:eastAsia="zh-CN"/>
        </w:rPr>
        <w:t>）信息准则— AIC、BIC、HQ</w:t>
      </w:r>
      <w:r>
        <w:rPr>
          <w:rFonts w:hint="eastAsia" w:ascii="Times New Roman" w:hAnsi="Times New Roman" w:eastAsia="Times New Roman" w:cs="Times New Roman"/>
          <w:sz w:val="24"/>
          <w:lang w:val="en-US" w:eastAsia="zh-CN"/>
        </w:rPr>
        <w:t>判断p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420" w:leftChars="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现在有以上这么多可供选择的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不仅仅包括AIC准则，目前选择模型常用如下准则：</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420" w:leftChars="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AIC=-2ln(L)+2k 中文名字：赤池信息量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420" w:leftChars="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BIC=-2ln(L)+ln(n)*k 中文名字：贝叶斯信息量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420" w:leftChars="0" w:firstLine="420"/>
        <w:jc w:val="left"/>
        <w:textAlignment w:val="auto"/>
        <w:outlineLvl w:val="9"/>
        <w:rPr>
          <w:rFonts w:hint="eastAsia" w:ascii="Times New Roman" w:hAnsi="Times New Roman" w:eastAsia="Times New Roman" w:cs="Times New Roman"/>
          <w:sz w:val="24"/>
          <w:lang w:val="zh-CN" w:eastAsia="zh-CN"/>
        </w:rPr>
      </w:pPr>
      <w:r>
        <w:rPr>
          <w:rFonts w:hint="eastAsia" w:ascii="Times New Roman" w:hAnsi="Times New Roman" w:eastAsia="Times New Roman" w:cs="Times New Roman"/>
          <w:sz w:val="24"/>
          <w:lang w:val="zh-CN" w:eastAsia="zh-CN"/>
        </w:rPr>
        <w:t xml:space="preserve">HQ=-2ln(L)+ln(ln(n))*k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2.2.2 移动平均模型MA(q)介绍</w:t>
      </w:r>
      <w:r>
        <w:rPr>
          <w:rFonts w:hint="eastAsia" w:ascii="Times New Roman" w:hAnsi="Times New Roman" w:eastAsia="Times New Roman" w:cs="Times New Roman"/>
          <w:sz w:val="24"/>
          <w:lang w:val="zh-CN"/>
        </w:rPr>
        <w:tab/>
      </w:r>
      <w:r>
        <w:rPr>
          <w:rFonts w:hint="eastAsia" w:ascii="Times New Roman" w:hAnsi="Times New Roman" w:eastAsia="Times New Roman" w:cs="Times New Roman"/>
          <w:sz w:val="24"/>
          <w:lang w:val="zh-CN"/>
        </w:rPr>
        <w:t>3</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2.2.3 自回归移动平均模型ARMA(p,q)介绍</w:t>
      </w:r>
      <w:r>
        <w:rPr>
          <w:rFonts w:hint="eastAsia" w:ascii="Times New Roman" w:hAnsi="Times New Roman" w:eastAsia="Times New Roman" w:cs="Times New Roman"/>
          <w:sz w:val="24"/>
          <w:lang w:val="zh-CN"/>
        </w:rPr>
        <w:tab/>
      </w:r>
      <w:r>
        <w:rPr>
          <w:rFonts w:hint="eastAsia" w:ascii="Times New Roman" w:hAnsi="Times New Roman" w:eastAsia="Times New Roman" w:cs="Times New Roman"/>
          <w:sz w:val="24"/>
          <w:lang w:val="zh-CN"/>
        </w:rPr>
        <w:t>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2.2.4 自回归差分移动平均模型ARIMA(p,d,q)介绍</w:t>
      </w:r>
      <w:r>
        <w:rPr>
          <w:rFonts w:hint="eastAsia" w:ascii="Times New Roman" w:hAnsi="Times New Roman" w:eastAsia="Times New Roman" w:cs="Times New Roman"/>
          <w:sz w:val="24"/>
          <w:lang w:val="zh-CN"/>
        </w:rPr>
        <w:tab/>
      </w:r>
      <w:r>
        <w:rPr>
          <w:rFonts w:hint="eastAsia" w:ascii="Times New Roman" w:hAnsi="Times New Roman" w:eastAsia="Times New Roman" w:cs="Times New Roman"/>
          <w:sz w:val="24"/>
          <w:lang w:val="zh-CN"/>
        </w:rPr>
        <w:t>3</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ARIMA 模型是在平稳的时间序列基础上建立起来的，因此时间序列的平稳性是建模的重要前提。检验时间序列模型平稳的方法一般采用 ADF 单位根检验模型去检验。当然如果时间序列不稳定，也可以通过一些操作去使得时间序列稳定（比如取对数，差分），然后进行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widowControl/>
        <w:suppressLineNumbers w:val="0"/>
        <w:jc w:val="left"/>
        <w:rPr>
          <w:rFonts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19"/>
          <w:szCs w:val="19"/>
          <w:shd w:val="clear" w:fill="FFFFFF"/>
        </w:rPr>
        <w:t>p为自回归阶数，q为移动平均阶数，d为时间成为平稳时所做的差分次数</w:t>
      </w: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获取被观测系统时间序列数据；</w:t>
      </w: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对数据绘图，观测是否为平稳时间序列；对于非平稳时间序列要先进行d阶差分运算，化为平稳时间序列；</w:t>
      </w: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经过第二步处理，已经得到平稳时间序列。要对平稳时间序列分别求得其自相关系数ACF 和偏自相关系数PACF，通过对自相关图和偏自相关图的分析，得到最佳的阶层 p 和阶数 q</w:t>
      </w: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由以上得到的d、q、p，得到ARIMA模型。然后开始对得到的模型进行模型检验。</w:t>
      </w:r>
    </w:p>
    <w:p>
      <w:pPr>
        <w:keepNext w:val="0"/>
        <w:keepLines w:val="0"/>
        <w:widowControl/>
        <w:suppressLineNumbers w:val="0"/>
        <w:jc w:val="left"/>
        <w:rPr>
          <w:rFonts w:ascii="Times New Roman" w:hAnsi="Times New Roman"/>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5"/>
      </w:pPr>
    </w:p>
    <w:p>
      <w:pPr>
        <w:spacing w:line="400" w:lineRule="exact"/>
        <w:ind w:firstLine="480" w:firstLineChars="200"/>
        <w:rPr>
          <w:rFonts w:ascii="Times New Roman" w:hAnsi="Times New Roman"/>
          <w:sz w:val="24"/>
        </w:rPr>
      </w:pPr>
      <w:r>
        <w:rPr>
          <w:rFonts w:ascii="Times New Roman" w:hAnsi="Times New Roman"/>
          <w:sz w:val="24"/>
        </w:rPr>
        <w:t>RWG基函数是定义在三角形单元上的最具代表性的基函数。它的具体定义如下：</w:t>
      </w:r>
    </w:p>
    <w:p>
      <w:pPr>
        <w:pStyle w:val="47"/>
        <w:tabs>
          <w:tab w:val="left" w:pos="1800"/>
          <w:tab w:val="left" w:pos="1980"/>
        </w:tabs>
      </w:pPr>
      <w:r>
        <w:rPr>
          <w:position w:val="-92"/>
        </w:rPr>
        <w:object>
          <v:shape id="_x0000_i1046" o:spt="75" type="#_x0000_t75" style="height:78.4pt;width:162.4pt;" o:ole="t" filled="f" o:preferrelative="t" stroked="f" coordsize="21600,21600">
            <v:path/>
            <v:fill on="f" focussize="0,0"/>
            <v:stroke on="f" joinstyle="miter"/>
            <v:imagedata r:id="rId41" o:title=""/>
            <o:lock v:ext="edit" aspectratio="t"/>
            <w10:wrap type="none"/>
            <w10:anchorlock/>
          </v:shape>
          <o:OLEObject Type="Embed" ProgID="Equation.3" ShapeID="_x0000_i1046" DrawAspect="Content" ObjectID="_1468075733" r:id="rId40">
            <o:LockedField>false</o:LockedField>
          </o:OLEObject>
        </w:object>
      </w:r>
      <w:r>
        <w:rPr>
          <w:rFonts w:hint="eastAsia"/>
        </w:rPr>
        <w:t xml:space="preserve">                (2-1)</w:t>
      </w:r>
    </w:p>
    <w:p>
      <w:pPr>
        <w:spacing w:line="400" w:lineRule="exact"/>
        <w:rPr>
          <w:rFonts w:ascii="Times New Roman" w:hAnsi="Times New Roman"/>
          <w:sz w:val="24"/>
        </w:rPr>
      </w:pPr>
      <w:r>
        <w:rPr>
          <w:rFonts w:hint="eastAsia" w:ascii="Times New Roman" w:hAnsi="Times New Roman"/>
          <w:sz w:val="24"/>
        </w:rPr>
        <w:t>其中，</w:t>
      </w:r>
      <w:r>
        <w:rPr>
          <w:rFonts w:ascii="Times New Roman" w:hAnsi="Times New Roman"/>
          <w:position w:val="-12"/>
          <w:sz w:val="24"/>
        </w:rPr>
        <w:object>
          <v:shape id="_x0000_i1026" o:spt="75" type="#_x0000_t75" style="height:18.4pt;width:11.2pt;" o:ole="t" filled="f" o:preferrelative="t" stroked="f" coordsize="21600,21600">
            <v:path/>
            <v:fill on="f" focussize="0,0"/>
            <v:stroke on="f" joinstyle="miter"/>
            <v:imagedata r:id="rId43" o:title=""/>
            <o:lock v:ext="edit" aspectratio="t"/>
            <w10:wrap type="none"/>
            <w10:anchorlock/>
          </v:shape>
          <o:OLEObject Type="Embed" ProgID="Equation.3" ShapeID="_x0000_i1026" DrawAspect="Content" ObjectID="_1468075734" r:id="rId42">
            <o:LockedField>false</o:LockedField>
          </o:OLEObject>
        </w:object>
      </w:r>
      <w:r>
        <w:rPr>
          <w:rFonts w:hint="eastAsia" w:ascii="Times New Roman" w:hAnsi="Times New Roman"/>
          <w:sz w:val="24"/>
        </w:rPr>
        <w:t>为三角形单元</w:t>
      </w:r>
      <w:r>
        <w:rPr>
          <w:rFonts w:ascii="Times New Roman" w:hAnsi="Times New Roman"/>
          <w:position w:val="-12"/>
          <w:sz w:val="24"/>
        </w:rPr>
        <w:object>
          <v:shape id="_x0000_i1027" o:spt="75" type="#_x0000_t75" style="height:18.4pt;width:16pt;" o:ole="t" filled="f" o:preferrelative="t" stroked="f" coordsize="21600,21600">
            <v:path/>
            <v:fill on="f" focussize="0,0"/>
            <v:stroke on="f" joinstyle="miter"/>
            <v:imagedata r:id="rId45" o:title=""/>
            <o:lock v:ext="edit" aspectratio="t"/>
            <w10:wrap type="none"/>
            <w10:anchorlock/>
          </v:shape>
          <o:OLEObject Type="Embed" ProgID="Equation.3" ShapeID="_x0000_i1027" DrawAspect="Content" ObjectID="_1468075735" r:id="rId44">
            <o:LockedField>false</o:LockedField>
          </o:OLEObject>
        </w:object>
      </w:r>
      <w:r>
        <w:rPr>
          <w:rFonts w:hint="eastAsia" w:ascii="Times New Roman" w:hAnsi="Times New Roman"/>
          <w:sz w:val="24"/>
        </w:rPr>
        <w:t>和</w:t>
      </w:r>
      <w:r>
        <w:rPr>
          <w:rFonts w:ascii="Times New Roman" w:hAnsi="Times New Roman"/>
          <w:position w:val="-12"/>
          <w:sz w:val="24"/>
        </w:rPr>
        <w:object>
          <v:shape id="_x0000_i1028" o:spt="75" type="#_x0000_t75" style="height:18.4pt;width:16pt;" o:ole="t" filled="f" o:preferrelative="t" stroked="f" coordsize="21600,21600">
            <v:path/>
            <v:fill on="f" focussize="0,0"/>
            <v:stroke on="f" joinstyle="miter"/>
            <v:imagedata r:id="rId47" o:title=""/>
            <o:lock v:ext="edit" aspectratio="t"/>
            <w10:wrap type="none"/>
            <w10:anchorlock/>
          </v:shape>
          <o:OLEObject Type="Embed" ProgID="Equation.3" ShapeID="_x0000_i1028" DrawAspect="Content" ObjectID="_1468075736" r:id="rId46">
            <o:LockedField>false</o:LockedField>
          </o:OLEObject>
        </w:object>
      </w:r>
      <w:r>
        <w:rPr>
          <w:rFonts w:hint="eastAsia" w:ascii="Times New Roman" w:hAnsi="Times New Roman"/>
          <w:sz w:val="24"/>
        </w:rPr>
        <w:t>公共边的长度，</w:t>
      </w:r>
      <w:r>
        <w:rPr>
          <w:rFonts w:ascii="Times New Roman" w:hAnsi="Times New Roman"/>
          <w:position w:val="-12"/>
          <w:sz w:val="24"/>
        </w:rPr>
        <w:object>
          <v:shape id="_x0000_i1029" o:spt="75" type="#_x0000_t75" style="height:18.4pt;width:17.6pt;" o:ole="t" filled="f" o:preferrelative="t" stroked="f" coordsize="21600,21600">
            <v:path/>
            <v:fill on="f" focussize="0,0"/>
            <v:stroke on="f" joinstyle="miter"/>
            <v:imagedata r:id="rId49" o:title=""/>
            <o:lock v:ext="edit" aspectratio="t"/>
            <w10:wrap type="none"/>
            <w10:anchorlock/>
          </v:shape>
          <o:OLEObject Type="Embed" ProgID="Equation.3" ShapeID="_x0000_i1029" DrawAspect="Content" ObjectID="_1468075737" r:id="rId48">
            <o:LockedField>false</o:LockedField>
          </o:OLEObject>
        </w:object>
      </w:r>
      <w:r>
        <w:rPr>
          <w:rFonts w:hint="eastAsia" w:ascii="Times New Roman" w:hAnsi="Times New Roman"/>
          <w:sz w:val="24"/>
        </w:rPr>
        <w:t>和</w:t>
      </w:r>
      <w:r>
        <w:rPr>
          <w:rFonts w:ascii="Times New Roman" w:hAnsi="Times New Roman"/>
          <w:position w:val="-12"/>
          <w:sz w:val="24"/>
        </w:rPr>
        <w:object>
          <v:shape id="_x0000_i1030" o:spt="75" type="#_x0000_t75" style="height:18.4pt;width:17.6pt;" o:ole="t" filled="f" o:preferrelative="t" stroked="f" coordsize="21600,21600">
            <v:path/>
            <v:fill on="f" focussize="0,0"/>
            <v:stroke on="f" joinstyle="miter"/>
            <v:imagedata r:id="rId51" o:title=""/>
            <o:lock v:ext="edit" aspectratio="t"/>
            <w10:wrap type="none"/>
            <w10:anchorlock/>
          </v:shape>
          <o:OLEObject Type="Embed" ProgID="Equation.3" ShapeID="_x0000_i1030" DrawAspect="Content" ObjectID="_1468075738" r:id="rId50">
            <o:LockedField>false</o:LockedField>
          </o:OLEObject>
        </w:object>
      </w:r>
      <w:r>
        <w:rPr>
          <w:rFonts w:hint="eastAsia" w:ascii="Times New Roman" w:hAnsi="Times New Roman"/>
          <w:sz w:val="24"/>
        </w:rPr>
        <w:t>分别为三角形单元</w:t>
      </w:r>
      <w:r>
        <w:rPr>
          <w:rFonts w:ascii="Times New Roman" w:hAnsi="Times New Roman"/>
          <w:position w:val="-12"/>
          <w:sz w:val="24"/>
        </w:rPr>
        <w:object>
          <v:shape id="_x0000_i1031" o:spt="75" type="#_x0000_t75" style="height:18.4pt;width:16pt;" o:ole="t" filled="f" o:preferrelative="t" stroked="f" coordsize="21600,21600">
            <v:path/>
            <v:fill on="f" focussize="0,0"/>
            <v:stroke on="f" joinstyle="miter"/>
            <v:imagedata r:id="rId45" o:title=""/>
            <o:lock v:ext="edit" aspectratio="t"/>
            <w10:wrap type="none"/>
            <w10:anchorlock/>
          </v:shape>
          <o:OLEObject Type="Embed" ProgID="Equation.3" ShapeID="_x0000_i1031" DrawAspect="Content" ObjectID="_1468075739" r:id="rId52">
            <o:LockedField>false</o:LockedField>
          </o:OLEObject>
        </w:object>
      </w:r>
      <w:r>
        <w:rPr>
          <w:rFonts w:hint="eastAsia" w:ascii="Times New Roman" w:hAnsi="Times New Roman"/>
          <w:sz w:val="24"/>
        </w:rPr>
        <w:t>和</w:t>
      </w:r>
      <w:r>
        <w:rPr>
          <w:rFonts w:ascii="Times New Roman" w:hAnsi="Times New Roman"/>
          <w:position w:val="-12"/>
          <w:sz w:val="24"/>
        </w:rPr>
        <w:object>
          <v:shape id="_x0000_i1032" o:spt="75" type="#_x0000_t75" style="height:18.4pt;width:16pt;" o:ole="t" filled="f" o:preferrelative="t" stroked="f" coordsize="21600,21600">
            <v:path/>
            <v:fill on="f" focussize="0,0"/>
            <v:stroke on="f" joinstyle="miter"/>
            <v:imagedata r:id="rId47" o:title=""/>
            <o:lock v:ext="edit" aspectratio="t"/>
            <w10:wrap type="none"/>
            <w10:anchorlock/>
          </v:shape>
          <o:OLEObject Type="Embed" ProgID="Equation.3" ShapeID="_x0000_i1032" DrawAspect="Content" ObjectID="_1468075740" r:id="rId53">
            <o:LockedField>false</o:LockedField>
          </o:OLEObject>
        </w:object>
      </w:r>
      <w:r>
        <w:rPr>
          <w:rFonts w:hint="eastAsia" w:ascii="Times New Roman" w:hAnsi="Times New Roman"/>
          <w:sz w:val="24"/>
        </w:rPr>
        <w:t>的面积（如图2-1所示）。</w:t>
      </w:r>
    </w:p>
    <w:p>
      <w:pPr>
        <w:pStyle w:val="47"/>
        <w:jc w:val="center"/>
      </w:pPr>
      <w:r>
        <w:object>
          <v:shape id="_x0000_i1033" o:spt="75" type="#_x0000_t75" style="height:110.4pt;width:132pt;" o:ole="t" filled="f" o:preferrelative="t" stroked="f" coordsize="21600,21600">
            <v:path/>
            <v:fill on="f" focussize="0,0"/>
            <v:stroke on="f" joinstyle="miter"/>
            <v:imagedata r:id="rId55" o:title=""/>
            <o:lock v:ext="edit" aspectratio="t"/>
            <w10:wrap type="none"/>
            <w10:anchorlock/>
          </v:shape>
          <o:OLEObject Type="Embed" ProgID="Word.Picture.8" ShapeID="_x0000_i1033" DrawAspect="Content" ObjectID="_1468075741" r:id="rId54">
            <o:LockedField>false</o:LockedField>
          </o:OLEObject>
        </w:object>
      </w:r>
    </w:p>
    <w:p>
      <w:pPr>
        <w:pStyle w:val="47"/>
        <w:spacing w:after="240" w:line="400" w:lineRule="exact"/>
        <w:jc w:val="center"/>
        <w:rPr>
          <w:szCs w:val="21"/>
        </w:rPr>
      </w:pPr>
      <w:r>
        <w:rPr>
          <w:rFonts w:hint="eastAsia"/>
          <w:sz w:val="21"/>
          <w:szCs w:val="21"/>
        </w:rPr>
        <w:t>图2-1 RWG基函数几何参数示意图</w:t>
      </w:r>
    </w:p>
    <w:p>
      <w:pPr>
        <w:pStyle w:val="48"/>
        <w:spacing w:after="0"/>
        <w:ind w:firstLine="420" w:firstLineChars="200"/>
        <w:jc w:val="both"/>
      </w:pPr>
      <w:r>
        <w:rPr>
          <w:rFonts w:hint="eastAsia"/>
        </w:rPr>
        <w:t>……</w:t>
      </w:r>
    </w:p>
    <w:p>
      <w:pPr>
        <w:pStyle w:val="55"/>
      </w:pPr>
      <w:bookmarkStart w:id="43" w:name="_Toc466640260"/>
      <w:bookmarkStart w:id="44" w:name="_Toc466640328"/>
      <w:bookmarkStart w:id="45" w:name="_Toc466640596"/>
      <w:bookmarkStart w:id="46" w:name="_Toc466640625"/>
      <w:r>
        <w:t xml:space="preserve">2.2.2 </w:t>
      </w:r>
      <w:r>
        <w:rPr>
          <w:rFonts w:hint="eastAsia"/>
        </w:rPr>
        <w:t>时间基函数</w:t>
      </w:r>
      <w:bookmarkEnd w:id="43"/>
      <w:bookmarkEnd w:id="44"/>
      <w:bookmarkEnd w:id="45"/>
      <w:bookmarkEnd w:id="46"/>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4"/>
      </w:pPr>
      <w:bookmarkStart w:id="47" w:name="_Toc361745462"/>
      <w:bookmarkStart w:id="48" w:name="_Toc466640261"/>
      <w:bookmarkStart w:id="49" w:name="_Toc466640329"/>
      <w:r>
        <w:t>2.2.2.</w:t>
      </w:r>
      <w:r>
        <w:rPr>
          <w:rFonts w:hint="eastAsia"/>
        </w:rPr>
        <w:t>1</w:t>
      </w:r>
      <w:r>
        <w:t xml:space="preserve"> </w:t>
      </w:r>
      <w:r>
        <w:rPr>
          <w:rFonts w:hint="eastAsia"/>
        </w:rPr>
        <w:t>时域方法特有的展开函数</w:t>
      </w:r>
      <w:bookmarkEnd w:id="47"/>
      <w:bookmarkEnd w:id="48"/>
      <w:bookmarkEnd w:id="49"/>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4"/>
      </w:pPr>
      <w:bookmarkStart w:id="50" w:name="_Toc466640330"/>
      <w:bookmarkStart w:id="51" w:name="_Toc361745463"/>
      <w:bookmarkStart w:id="52" w:name="_Toc466640262"/>
      <w:r>
        <w:t xml:space="preserve">2.2.2.2 </w:t>
      </w:r>
      <w:r>
        <w:rPr>
          <w:rFonts w:hint="eastAsia"/>
        </w:rPr>
        <w:t>频域方法特有的展开函数</w:t>
      </w:r>
      <w:bookmarkEnd w:id="50"/>
      <w:bookmarkEnd w:id="51"/>
      <w:bookmarkEnd w:id="52"/>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53" w:name="_Toc466640263"/>
      <w:bookmarkStart w:id="54" w:name="_Toc466640331"/>
      <w:bookmarkStart w:id="55" w:name="_Toc466640597"/>
      <w:bookmarkStart w:id="56" w:name="_Toc466640626"/>
      <w:r>
        <w:t>2.3</w:t>
      </w:r>
      <w:r>
        <w:rPr>
          <w:rFonts w:hint="eastAsia"/>
        </w:rPr>
        <w:t xml:space="preserve"> 入射波</w:t>
      </w:r>
      <w:bookmarkEnd w:id="53"/>
      <w:bookmarkEnd w:id="54"/>
      <w:bookmarkEnd w:id="55"/>
      <w:bookmarkEnd w:id="56"/>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hint="eastAsia" w:ascii="Times New Roman" w:hAnsi="Times New Roman"/>
          <w:sz w:val="24"/>
        </w:rPr>
        <w:t>如图2-5(a)和图2-5(b)所示分别给出了参数</w:t>
      </w:r>
      <w:r>
        <w:rPr>
          <w:rFonts w:ascii="Times New Roman" w:hAnsi="Times New Roman"/>
          <w:position w:val="-12"/>
          <w:sz w:val="24"/>
        </w:rPr>
        <w:object>
          <v:shape id="_x0000_i1034" o:spt="75" type="#_x0000_t75" style="height:18.4pt;width:39.2pt;" o:ole="t" filled="f" o:preferrelative="t" stroked="f" coordsize="21600,21600">
            <v:path/>
            <v:fill on="f" focussize="0,0"/>
            <v:stroke on="f" joinstyle="miter"/>
            <v:imagedata r:id="rId57" o:title=""/>
            <o:lock v:ext="edit" aspectratio="t"/>
            <w10:wrap type="none"/>
            <w10:anchorlock/>
          </v:shape>
          <o:OLEObject Type="Embed" ProgID="Equation.3" ShapeID="_x0000_i1034" DrawAspect="Content" ObjectID="_1468075742" r:id="rId56">
            <o:LockedField>false</o:LockedField>
          </o:OLEObject>
        </w:object>
      </w:r>
      <w:r>
        <w:rPr>
          <w:rFonts w:hint="eastAsia" w:ascii="Times New Roman" w:hAnsi="Times New Roman"/>
          <w:sz w:val="24"/>
        </w:rPr>
        <w:t>，</w:t>
      </w:r>
      <w:r>
        <w:rPr>
          <w:rFonts w:ascii="Times New Roman" w:hAnsi="Times New Roman"/>
          <w:position w:val="-12"/>
          <w:sz w:val="24"/>
        </w:rPr>
        <w:object>
          <v:shape id="_x0000_i1035" o:spt="75" type="#_x0000_t75" style="height:18.4pt;width:41.6pt;" o:ole="t" filled="f" o:preferrelative="t" stroked="f" coordsize="21600,21600">
            <v:path/>
            <v:fill on="f" focussize="0,0"/>
            <v:stroke on="f" joinstyle="miter"/>
            <v:imagedata r:id="rId59" o:title=""/>
            <o:lock v:ext="edit" aspectratio="t"/>
            <w10:wrap type="none"/>
            <w10:anchorlock/>
          </v:shape>
          <o:OLEObject Type="Embed" ProgID="Equation.3" ShapeID="_x0000_i1035" DrawAspect="Content" ObjectID="_1468075743" r:id="rId58">
            <o:LockedField>false</o:LockedField>
          </o:OLEObject>
        </w:object>
      </w:r>
      <w:r>
        <w:rPr>
          <w:rFonts w:hint="eastAsia" w:ascii="Times New Roman" w:hAnsi="Times New Roman"/>
          <w:sz w:val="24"/>
        </w:rPr>
        <w:t>，</w:t>
      </w:r>
      <w:r>
        <w:rPr>
          <w:rFonts w:ascii="Times New Roman" w:hAnsi="Times New Roman"/>
          <w:position w:val="-12"/>
          <w:sz w:val="24"/>
        </w:rPr>
        <w:object>
          <v:shape id="_x0000_i1036" o:spt="75" type="#_x0000_t75" style="height:18.4pt;width:70.4pt;" o:ole="t" filled="f" o:preferrelative="t" stroked="f" coordsize="21600,21600">
            <v:path/>
            <v:fill on="f" focussize="0,0"/>
            <v:stroke on="f" joinstyle="miter"/>
            <v:imagedata r:id="rId61" o:title=""/>
            <o:lock v:ext="edit" aspectratio="t"/>
            <w10:wrap type="none"/>
            <w10:anchorlock/>
          </v:shape>
          <o:OLEObject Type="Embed" ProgID="Equation.3" ShapeID="_x0000_i1036" DrawAspect="Content" ObjectID="_1468075744" r:id="rId60">
            <o:LockedField>false</o:LockedField>
          </o:OLEObject>
        </w:object>
      </w:r>
      <w:r>
        <w:rPr>
          <w:rFonts w:hint="eastAsia" w:ascii="Times New Roman" w:hAnsi="Times New Roman"/>
          <w:sz w:val="24"/>
        </w:rPr>
        <w:t>，</w:t>
      </w:r>
      <w:r>
        <w:rPr>
          <w:rFonts w:ascii="Times New Roman" w:hAnsi="Times New Roman"/>
          <w:position w:val="-12"/>
          <w:sz w:val="24"/>
        </w:rPr>
        <w:object>
          <v:shape id="_x0000_i1037" o:spt="75" type="#_x0000_t75" style="height:18.4pt;width:65.6pt;" o:ole="t" filled="f" o:preferrelative="t" stroked="f" coordsize="21600,21600">
            <v:path/>
            <v:fill on="f" focussize="0,0"/>
            <v:stroke on="f" joinstyle="miter"/>
            <v:imagedata r:id="rId63" o:title=""/>
            <o:lock v:ext="edit" aspectratio="t"/>
            <w10:wrap type="none"/>
            <w10:anchorlock/>
          </v:shape>
          <o:OLEObject Type="Embed" ProgID="Equation.3" ShapeID="_x0000_i1037" DrawAspect="Content" ObjectID="_1468075745" r:id="rId62">
            <o:LockedField>false</o:LockedField>
          </o:OLEObject>
        </w:object>
      </w:r>
      <w:r>
        <w:rPr>
          <w:rFonts w:hint="eastAsia" w:ascii="Times New Roman" w:hAnsi="Times New Roman"/>
          <w:sz w:val="24"/>
        </w:rPr>
        <w:t>，</w:t>
      </w:r>
      <w:r>
        <w:rPr>
          <w:rFonts w:ascii="Times New Roman" w:hAnsi="Times New Roman"/>
          <w:position w:val="-12"/>
          <w:sz w:val="24"/>
        </w:rPr>
        <w:object>
          <v:shape id="_x0000_i1038" o:spt="75" type="#_x0000_t75" style="height:18.4pt;width:49.6pt;" o:ole="t" filled="f" o:preferrelative="t" stroked="f" coordsize="21600,21600">
            <v:path/>
            <v:fill on="f" focussize="0,0"/>
            <v:stroke on="f" joinstyle="miter"/>
            <v:imagedata r:id="rId65" o:title=""/>
            <o:lock v:ext="edit" aspectratio="t"/>
            <w10:wrap type="none"/>
            <w10:anchorlock/>
          </v:shape>
          <o:OLEObject Type="Embed" ProgID="Equation.3" ShapeID="_x0000_i1038" DrawAspect="Content" ObjectID="_1468075746" r:id="rId64">
            <o:LockedField>false</o:LockedField>
          </o:OLEObject>
        </w:object>
      </w:r>
      <w:r>
        <w:rPr>
          <w:rFonts w:hint="eastAsia" w:ascii="Times New Roman" w:hAnsi="Times New Roman"/>
          <w:sz w:val="24"/>
        </w:rPr>
        <w:t>时，调制高斯脉冲的时域与频域归一化波形图。</w:t>
      </w:r>
    </w:p>
    <w:p>
      <w:pPr>
        <w:spacing w:before="120" w:after="120"/>
        <w:jc w:val="center"/>
        <w:rPr>
          <w:rFonts w:ascii="Times New Roman" w:hAnsi="Times New Roman"/>
        </w:rPr>
      </w:pPr>
      <w:r>
        <w:rPr>
          <w:rFonts w:ascii="Times New Roman" w:hAnsi="Times New Roman"/>
        </w:rPr>
        <w:drawing>
          <wp:inline distT="0" distB="0" distL="0" distR="0">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5ax"/>
                    <pic:cNvPicPr>
                      <a:picLocks noChangeAspect="1" noChangeArrowheads="1"/>
                    </pic:cNvPicPr>
                  </pic:nvPicPr>
                  <pic:blipFill>
                    <a:blip r:embed="rId66">
                      <a:extLst>
                        <a:ext uri="{28A0092B-C50C-407E-A947-70E740481C1C}">
                          <a14:useLocalDpi xmlns:a14="http://schemas.microsoft.com/office/drawing/2010/main" val="0"/>
                        </a:ext>
                      </a:extLst>
                    </a:blip>
                    <a:srcRect l="7076"/>
                    <a:stretch>
                      <a:fillRect/>
                    </a:stretch>
                  </pic:blipFill>
                  <pic:spPr>
                    <a:xfrm>
                      <a:off x="0" y="0"/>
                      <a:ext cx="2628900" cy="2143125"/>
                    </a:xfrm>
                    <a:prstGeom prst="rect">
                      <a:avLst/>
                    </a:prstGeom>
                    <a:noFill/>
                    <a:ln>
                      <a:noFill/>
                    </a:ln>
                  </pic:spPr>
                </pic:pic>
              </a:graphicData>
            </a:graphic>
          </wp:inline>
        </w:drawing>
      </w:r>
      <w:r>
        <w:rPr>
          <w:rFonts w:ascii="Times New Roman" w:hAnsi="Times New Roman"/>
        </w:rPr>
        <w:drawing>
          <wp:inline distT="0" distB="0" distL="0" distR="0">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bx"/>
                    <pic:cNvPicPr>
                      <a:picLocks noChangeAspect="1" noChangeArrowheads="1"/>
                    </pic:cNvPicPr>
                  </pic:nvPicPr>
                  <pic:blipFill>
                    <a:blip r:embed="rId67">
                      <a:extLst>
                        <a:ext uri="{28A0092B-C50C-407E-A947-70E740481C1C}">
                          <a14:useLocalDpi xmlns:a14="http://schemas.microsoft.com/office/drawing/2010/main" val="0"/>
                        </a:ext>
                      </a:extLst>
                    </a:blip>
                    <a:srcRect l="6497" r="6264"/>
                    <a:stretch>
                      <a:fillRect/>
                    </a:stretch>
                  </pic:blipFill>
                  <pic:spPr>
                    <a:xfrm>
                      <a:off x="0" y="0"/>
                      <a:ext cx="2305050" cy="2028825"/>
                    </a:xfrm>
                    <a:prstGeom prst="rect">
                      <a:avLst/>
                    </a:prstGeom>
                    <a:noFill/>
                    <a:ln>
                      <a:noFill/>
                    </a:ln>
                  </pic:spPr>
                </pic:pic>
              </a:graphicData>
            </a:graphic>
          </wp:inline>
        </w:drawing>
      </w:r>
    </w:p>
    <w:p>
      <w:pPr>
        <w:spacing w:line="300" w:lineRule="auto"/>
        <w:jc w:val="center"/>
        <w:rPr>
          <w:rFonts w:ascii="Times New Roman" w:hAnsi="Times New Roman"/>
          <w:szCs w:val="21"/>
        </w:rPr>
      </w:pPr>
      <w:r>
        <w:rPr>
          <w:rFonts w:hint="eastAsia" w:ascii="Times New Roman" w:hAnsi="Times New Roman"/>
          <w:szCs w:val="21"/>
        </w:rPr>
        <w:t xml:space="preserve">   （a）                                  （b）</w:t>
      </w:r>
    </w:p>
    <w:p>
      <w:pPr>
        <w:spacing w:before="120" w:line="400" w:lineRule="exact"/>
        <w:ind w:left="630" w:hanging="630" w:hangingChars="300"/>
        <w:jc w:val="center"/>
        <w:rPr>
          <w:rFonts w:ascii="Times New Roman" w:hAnsi="Times New Roman"/>
          <w:szCs w:val="21"/>
        </w:rPr>
      </w:pPr>
      <w:r>
        <w:rPr>
          <w:rFonts w:hint="eastAsia" w:ascii="Times New Roman" w:hAnsi="Times New Roman"/>
          <w:szCs w:val="21"/>
        </w:rPr>
        <w:t>图2-5 调制高斯脉冲时域与频率波形。(a)调制高斯脉冲时域波形；(b)调制高斯脉冲频域波形</w:t>
      </w:r>
    </w:p>
    <w:p>
      <w:pPr>
        <w:pStyle w:val="57"/>
      </w:pPr>
      <w:bookmarkStart w:id="57" w:name="_Toc466640627"/>
      <w:bookmarkStart w:id="58" w:name="_Toc466640598"/>
      <w:bookmarkStart w:id="59" w:name="_Toc466640264"/>
      <w:bookmarkStart w:id="60" w:name="_Toc466640332"/>
      <w:r>
        <w:t xml:space="preserve">2.4 </w:t>
      </w:r>
      <w:r>
        <w:rPr>
          <w:rFonts w:hint="eastAsia"/>
        </w:rPr>
        <w:t>本章小结</w:t>
      </w:r>
      <w:bookmarkEnd w:id="57"/>
      <w:bookmarkEnd w:id="58"/>
      <w:bookmarkEnd w:id="59"/>
      <w:bookmarkEnd w:id="60"/>
    </w:p>
    <w:p>
      <w:pPr>
        <w:pStyle w:val="39"/>
        <w:spacing w:before="0" w:after="0" w:line="400" w:lineRule="exact"/>
        <w:ind w:firstLine="480" w:firstLineChars="200"/>
        <w:rPr>
          <w:rFonts w:ascii="Times New Roman" w:eastAsia="宋体"/>
          <w:sz w:val="24"/>
          <w:lang w:val="en-US" w:eastAsia="zh-CN"/>
        </w:rPr>
      </w:pPr>
      <w:r>
        <w:rPr>
          <w:rFonts w:hint="eastAsia" w:ascii="Times New Roman" w:eastAsia="宋体"/>
          <w:sz w:val="24"/>
          <w:lang w:eastAsia="zh-CN"/>
        </w:rPr>
        <w:t>本章</w:t>
      </w:r>
      <w:r>
        <w:rPr>
          <w:rFonts w:hint="eastAsia" w:ascii="Times New Roman" w:eastAsia="宋体"/>
          <w:sz w:val="24"/>
        </w:rPr>
        <w:t>首先从时域麦克斯韦方程组出发推导得到了时域电场、磁场以及混合场积分方程</w:t>
      </w:r>
      <w:r>
        <w:rPr>
          <w:rFonts w:hint="eastAsia" w:ascii="Times New Roman" w:eastAsia="宋体"/>
          <w:sz w:val="24"/>
          <w:lang w:eastAsia="zh-CN"/>
        </w:rPr>
        <w:t>。……</w:t>
      </w:r>
    </w:p>
    <w:p>
      <w:pPr>
        <w:pStyle w:val="39"/>
        <w:spacing w:before="0" w:after="0" w:line="400" w:lineRule="exact"/>
        <w:rPr>
          <w:rFonts w:ascii="Times New Roman" w:eastAsia="宋体"/>
          <w:sz w:val="24"/>
          <w:lang w:eastAsia="zh-CN"/>
        </w:rPr>
        <w:sectPr>
          <w:headerReference r:id="rId15"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p>
      <w:pPr>
        <w:pStyle w:val="53"/>
      </w:pPr>
      <w:bookmarkStart w:id="61" w:name="_Toc466640599"/>
      <w:bookmarkStart w:id="62" w:name="_Toc466640628"/>
      <w:bookmarkStart w:id="63" w:name="_Toc466640333"/>
      <w:bookmarkStart w:id="64" w:name="_Toc466640265"/>
      <w:r>
        <w:rPr>
          <w:rFonts w:hint="eastAsia"/>
        </w:rPr>
        <w:t>第三章 时域积分方程数值方法研究</w:t>
      </w:r>
      <w:bookmarkEnd w:id="61"/>
      <w:bookmarkEnd w:id="62"/>
      <w:bookmarkEnd w:id="63"/>
      <w:bookmarkEnd w:id="64"/>
    </w:p>
    <w:bookmarkEnd w:id="34"/>
    <w:p>
      <w:pPr>
        <w:pStyle w:val="57"/>
        <w:rPr>
          <w:rFonts w:eastAsia="宋体"/>
          <w:sz w:val="24"/>
        </w:rPr>
      </w:pPr>
      <w:bookmarkStart w:id="65" w:name="_Toc303864132"/>
      <w:bookmarkStart w:id="66" w:name="_Toc466640334"/>
      <w:bookmarkStart w:id="67" w:name="_Toc466640600"/>
      <w:bookmarkStart w:id="68" w:name="_Toc466640629"/>
      <w:bookmarkStart w:id="69" w:name="_Toc466640266"/>
      <w:r>
        <w:t xml:space="preserve">3.1 </w:t>
      </w:r>
      <w:bookmarkEnd w:id="65"/>
      <w:r>
        <w:rPr>
          <w:rFonts w:hint="eastAsia"/>
        </w:rPr>
        <w:t>时域积分方程时间步进算法的阻抗元素精确计算</w:t>
      </w:r>
      <w:bookmarkEnd w:id="66"/>
      <w:bookmarkEnd w:id="67"/>
      <w:bookmarkEnd w:id="68"/>
      <w:bookmarkEnd w:id="69"/>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3"/>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70" w:name="_Toc164246283"/>
      <w:bookmarkStart w:id="71" w:name="_Toc303864135"/>
    </w:p>
    <w:bookmarkEnd w:id="70"/>
    <w:bookmarkEnd w:id="71"/>
    <w:p>
      <w:pPr>
        <w:pStyle w:val="57"/>
      </w:pPr>
      <w:bookmarkStart w:id="72" w:name="_Toc466640267"/>
      <w:bookmarkStart w:id="73" w:name="_Toc466640335"/>
      <w:bookmarkStart w:id="74" w:name="_Toc466640601"/>
      <w:bookmarkStart w:id="75" w:name="_Toc466640630"/>
      <w:r>
        <w:t>3.2</w:t>
      </w:r>
      <w:r>
        <w:rPr>
          <w:rFonts w:hint="eastAsia"/>
        </w:rPr>
        <w:t xml:space="preserve"> 时域积分方程时间步进算法阻抗矩阵的存储</w:t>
      </w:r>
      <w:bookmarkEnd w:id="72"/>
      <w:bookmarkEnd w:id="73"/>
      <w:bookmarkEnd w:id="74"/>
      <w:bookmarkEnd w:id="75"/>
    </w:p>
    <w:p>
      <w:pPr>
        <w:spacing w:line="400" w:lineRule="exact"/>
        <w:ind w:firstLine="480" w:firstLineChars="200"/>
        <w:rPr>
          <w:rFonts w:ascii="Times New Roman" w:hAnsi="Times New Roman"/>
          <w:sz w:val="24"/>
        </w:rPr>
      </w:pPr>
      <w:bookmarkStart w:id="76" w:name="_Toc303864136"/>
      <w:bookmarkStart w:id="77" w:name="_Toc164246284"/>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78" w:name="_Toc466640602"/>
      <w:bookmarkStart w:id="79" w:name="_Toc466640336"/>
      <w:bookmarkStart w:id="80" w:name="_Toc466640268"/>
      <w:bookmarkStart w:id="81" w:name="_Toc466640631"/>
      <w:r>
        <w:t xml:space="preserve">3.2.1 </w:t>
      </w:r>
      <w:bookmarkEnd w:id="76"/>
      <w:bookmarkEnd w:id="77"/>
      <w:r>
        <w:rPr>
          <w:rFonts w:hint="eastAsia"/>
        </w:rPr>
        <w:t>时域积分方程时间步进算法产生的阻抗矩阵的特征</w:t>
      </w:r>
      <w:bookmarkEnd w:id="78"/>
      <w:bookmarkEnd w:id="79"/>
      <w:bookmarkEnd w:id="80"/>
      <w:bookmarkEnd w:id="81"/>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82" w:name="_Toc164246285"/>
      <w:bookmarkStart w:id="83" w:name="_Toc303864137"/>
      <w:bookmarkStart w:id="84" w:name="_Toc466640269"/>
      <w:bookmarkStart w:id="85" w:name="_Toc466640632"/>
      <w:bookmarkStart w:id="86" w:name="_Toc466640603"/>
      <w:bookmarkStart w:id="87" w:name="_Toc466640337"/>
      <w:r>
        <w:t>3.2.2</w:t>
      </w:r>
      <w:bookmarkEnd w:id="82"/>
      <w:bookmarkEnd w:id="83"/>
      <w:r>
        <w:rPr>
          <w:rFonts w:hint="eastAsia"/>
        </w:rPr>
        <w:t xml:space="preserve"> 数值算例与分析</w:t>
      </w:r>
      <w:bookmarkEnd w:id="84"/>
      <w:bookmarkEnd w:id="85"/>
      <w:bookmarkEnd w:id="86"/>
      <w:bookmarkEnd w:id="87"/>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39" o:spt="75" type="#_x0000_t75" style="height:11.2pt;width:36pt;" o:ole="t" filled="f" o:preferrelative="t" stroked="f" coordsize="21600,21600">
            <v:path/>
            <v:fill on="f" focussize="0,0"/>
            <v:stroke on="f" joinstyle="miter"/>
            <v:imagedata r:id="rId69" o:title=""/>
            <o:lock v:ext="edit" aspectratio="t"/>
            <w10:wrap type="none"/>
            <w10:anchorlock/>
          </v:shape>
          <o:OLEObject Type="Embed" ProgID="Equation.3" ShapeID="_x0000_i1039" DrawAspect="Content" ObjectID="_1468075747" r:id="rId68">
            <o:LockedField>false</o:LockedField>
          </o:OLEObject>
        </w:object>
      </w:r>
      <w:r>
        <w:rPr>
          <w:rFonts w:hint="eastAsia" w:ascii="Times New Roman" w:hAnsi="Times New Roman"/>
          <w:szCs w:val="21"/>
        </w:rPr>
        <w:t>理想导体平板时域感应电流采用的三种存储方式的存储量比较</w:t>
      </w:r>
    </w:p>
    <w:tbl>
      <w:tblPr>
        <w:tblStyle w:val="25"/>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40" o:spt="75" type="#_x0000_t75" style="height:11.2pt;width:10.4pt;" o:ole="t" filled="f" o:preferrelative="t" stroked="f" coordsize="21600,21600">
            <v:path/>
            <v:fill on="f" focussize="0,0"/>
            <v:stroke on="f" joinstyle="miter"/>
            <v:imagedata r:id="rId71" o:title=""/>
            <o:lock v:ext="edit" aspectratio="t"/>
            <w10:wrap type="none"/>
            <w10:anchorlock/>
          </v:shape>
          <o:OLEObject Type="Embed" ProgID="Equation.3" ShapeID="_x0000_i1040" DrawAspect="Content" ObjectID="_1468075748" r:id="rId70">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41" o:spt="75" type="#_x0000_t75" style="height:11.2pt;width:10.4pt;" o:ole="t" filled="f" o:preferrelative="t" stroked="f" coordsize="21600,21600">
            <v:path/>
            <v:fill on="f" focussize="0,0"/>
            <v:stroke on="f" joinstyle="miter"/>
            <v:imagedata r:id="rId71" o:title=""/>
            <o:lock v:ext="edit" aspectratio="t"/>
            <w10:wrap type="none"/>
            <w10:anchorlock/>
          </v:shape>
          <o:OLEObject Type="Embed" ProgID="Equation.3" ShapeID="_x0000_i1041" DrawAspect="Content" ObjectID="_1468075749" r:id="rId72">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42" o:spt="75" type="#_x0000_t75" style="height:11.2pt;width:37.6pt;" o:ole="t" filled="f" o:preferrelative="t" stroked="f" coordsize="21600,21600">
            <v:path/>
            <v:fill on="f" focussize="0,0"/>
            <v:stroke on="f" joinstyle="miter"/>
            <v:imagedata r:id="rId76" o:title=""/>
            <o:lock v:ext="edit" aspectratio="t"/>
            <w10:wrap type="none"/>
            <w10:anchorlock/>
          </v:shape>
          <o:OLEObject Type="Embed" ProgID="Equation.DSMT4" ShapeID="_x0000_i1042" DrawAspect="Content" ObjectID="_1468075750" r:id="rId75">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88" w:name="_Toc466640338"/>
      <w:bookmarkStart w:id="89" w:name="_Toc466640270"/>
      <w:bookmarkStart w:id="90" w:name="_Toc466640604"/>
      <w:bookmarkStart w:id="91" w:name="_Toc466640633"/>
      <w:r>
        <w:t>3.3</w:t>
      </w:r>
      <w:r>
        <w:rPr>
          <w:rFonts w:hint="eastAsia"/>
        </w:rPr>
        <w:t xml:space="preserve"> 时域积分方程时间步进算法矩阵方程的求解</w:t>
      </w:r>
      <w:bookmarkEnd w:id="88"/>
      <w:bookmarkEnd w:id="89"/>
      <w:bookmarkEnd w:id="90"/>
      <w:bookmarkEnd w:id="91"/>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92" w:name="_Toc466640339"/>
      <w:bookmarkStart w:id="93" w:name="_Toc466640605"/>
      <w:bookmarkStart w:id="94" w:name="_Toc466640634"/>
      <w:bookmarkStart w:id="95" w:name="_Toc466640271"/>
      <w:r>
        <w:t>3.4</w:t>
      </w:r>
      <w:r>
        <w:rPr>
          <w:rFonts w:hint="eastAsia"/>
        </w:rPr>
        <w:t xml:space="preserve"> 本章小结</w:t>
      </w:r>
      <w:bookmarkEnd w:id="92"/>
      <w:bookmarkEnd w:id="93"/>
      <w:bookmarkEnd w:id="94"/>
      <w:bookmarkEnd w:id="95"/>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16" w:type="default"/>
          <w:headerReference r:id="rId17" w:type="even"/>
          <w:pgSz w:w="11906" w:h="16838"/>
          <w:pgMar w:top="1701" w:right="1701" w:bottom="1701" w:left="1701" w:header="1134" w:footer="1134" w:gutter="0"/>
          <w:cols w:space="425" w:num="1"/>
          <w:docGrid w:linePitch="312" w:charSpace="0"/>
        </w:sectPr>
      </w:pPr>
    </w:p>
    <w:p>
      <w:pPr>
        <w:pStyle w:val="53"/>
      </w:pPr>
      <w:bookmarkStart w:id="96" w:name="_Toc466640340"/>
      <w:bookmarkStart w:id="97" w:name="_Toc466640606"/>
      <w:bookmarkStart w:id="98" w:name="_Toc466640272"/>
      <w:bookmarkStart w:id="99" w:name="_Toc466640635"/>
      <w:r>
        <w:rPr>
          <w:rFonts w:hint="eastAsia"/>
        </w:rPr>
        <w:t>第四章 全文总结与展望</w:t>
      </w:r>
      <w:bookmarkEnd w:id="96"/>
      <w:bookmarkEnd w:id="97"/>
      <w:bookmarkEnd w:id="98"/>
      <w:bookmarkEnd w:id="99"/>
    </w:p>
    <w:p>
      <w:pPr>
        <w:pStyle w:val="57"/>
      </w:pPr>
      <w:bookmarkStart w:id="100" w:name="_Toc350262106"/>
      <w:bookmarkStart w:id="101" w:name="_Toc466640341"/>
      <w:bookmarkStart w:id="102" w:name="_Toc466640273"/>
      <w:bookmarkStart w:id="103" w:name="_Toc466640607"/>
      <w:bookmarkStart w:id="104" w:name="_Toc466640636"/>
      <w:r>
        <w:t>4.1</w:t>
      </w:r>
      <w:r>
        <w:rPr>
          <w:rFonts w:hint="eastAsia"/>
        </w:rPr>
        <w:t xml:space="preserve"> 全文总结</w:t>
      </w:r>
      <w:bookmarkEnd w:id="100"/>
      <w:bookmarkEnd w:id="101"/>
      <w:bookmarkEnd w:id="102"/>
      <w:bookmarkEnd w:id="103"/>
      <w:bookmarkEnd w:id="10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05" w:name="_Toc466640342"/>
      <w:bookmarkStart w:id="106" w:name="_Toc350262107"/>
      <w:bookmarkStart w:id="107" w:name="_Toc466640274"/>
      <w:bookmarkStart w:id="108" w:name="_Toc466640608"/>
      <w:bookmarkStart w:id="109" w:name="_Toc466640637"/>
      <w:r>
        <w:t xml:space="preserve">4.2 </w:t>
      </w:r>
      <w:r>
        <w:rPr>
          <w:rFonts w:hint="eastAsia"/>
        </w:rPr>
        <w:t>后续工作展望</w:t>
      </w:r>
      <w:bookmarkEnd w:id="105"/>
      <w:bookmarkEnd w:id="106"/>
      <w:bookmarkEnd w:id="107"/>
      <w:bookmarkEnd w:id="108"/>
      <w:bookmarkEnd w:id="109"/>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8" w:type="default"/>
          <w:pgSz w:w="11906" w:h="16838"/>
          <w:pgMar w:top="1701" w:right="1701" w:bottom="1701" w:left="1701" w:header="1134" w:footer="1134" w:gutter="0"/>
          <w:cols w:space="425" w:num="1"/>
          <w:docGrid w:linePitch="312" w:charSpace="0"/>
        </w:sectPr>
      </w:pPr>
    </w:p>
    <w:p>
      <w:pPr>
        <w:pStyle w:val="53"/>
      </w:pPr>
      <w:bookmarkStart w:id="110" w:name="_Toc466640275"/>
      <w:bookmarkStart w:id="111" w:name="_Toc466640343"/>
      <w:bookmarkStart w:id="112" w:name="_Toc466640609"/>
      <w:bookmarkStart w:id="113" w:name="_Toc466640638"/>
      <w:r>
        <w:rPr>
          <w:rFonts w:hint="eastAsia"/>
        </w:rPr>
        <w:t>致  谢</w:t>
      </w:r>
      <w:bookmarkEnd w:id="110"/>
      <w:bookmarkEnd w:id="111"/>
      <w:bookmarkEnd w:id="112"/>
      <w:bookmarkEnd w:id="113"/>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9" w:type="default"/>
          <w:pgSz w:w="11906" w:h="16838"/>
          <w:pgMar w:top="1701" w:right="1701" w:bottom="1701" w:left="1701" w:header="1134" w:footer="1134" w:gutter="0"/>
          <w:cols w:space="425" w:num="1"/>
          <w:docGrid w:linePitch="312" w:charSpace="0"/>
        </w:sectPr>
      </w:pPr>
    </w:p>
    <w:p>
      <w:pPr>
        <w:pStyle w:val="53"/>
      </w:pPr>
      <w:bookmarkStart w:id="114" w:name="_Toc466640276"/>
      <w:bookmarkStart w:id="115" w:name="_Toc466640639"/>
      <w:bookmarkStart w:id="116" w:name="_Toc466640344"/>
      <w:bookmarkStart w:id="117" w:name="_Toc466640610"/>
      <w:r>
        <w:rPr>
          <w:rFonts w:hint="eastAsia"/>
        </w:rPr>
        <w:t>参考文献</w:t>
      </w:r>
      <w:bookmarkEnd w:id="114"/>
      <w:bookmarkEnd w:id="115"/>
      <w:bookmarkEnd w:id="116"/>
      <w:bookmarkEnd w:id="117"/>
    </w:p>
    <w:p>
      <w:pPr>
        <w:numPr>
          <w:ilvl w:val="0"/>
          <w:numId w:val="3"/>
        </w:numPr>
        <w:spacing w:line="400" w:lineRule="exact"/>
        <w:rPr>
          <w:rFonts w:ascii="Times New Roman" w:hAnsi="Times New Roman"/>
        </w:rPr>
      </w:pPr>
      <w:bookmarkStart w:id="118" w:name="_Ref445304928"/>
      <w:bookmarkStart w:id="119" w:name="OLE_LINK9"/>
      <w:bookmarkStart w:id="120"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18"/>
    </w:p>
    <w:p>
      <w:pPr>
        <w:pStyle w:val="49"/>
        <w:numPr>
          <w:ilvl w:val="0"/>
          <w:numId w:val="3"/>
        </w:numPr>
      </w:pPr>
      <w:r>
        <w:rPr>
          <w:rFonts w:hint="eastAsia"/>
        </w:rPr>
        <w:t>盛新庆.计算电磁学要论</w:t>
      </w:r>
      <w:r>
        <w:t>[M]</w:t>
      </w:r>
      <w:r>
        <w:rPr>
          <w:rFonts w:hint="eastAsia"/>
        </w:rPr>
        <w:t>.北京:科学出版社,</w:t>
      </w:r>
      <w:r>
        <w:t xml:space="preserve"> 2004</w:t>
      </w:r>
    </w:p>
    <w:p>
      <w:pPr>
        <w:pStyle w:val="49"/>
        <w:numPr>
          <w:ilvl w:val="0"/>
          <w:numId w:val="3"/>
        </w:numPr>
      </w:pPr>
      <w:r>
        <w:rPr>
          <w:rFonts w:hint="eastAsia"/>
        </w:rPr>
        <w:t>王秉中.计算电磁学</w:t>
      </w:r>
      <w:r>
        <w:t>[M]</w:t>
      </w:r>
      <w:r>
        <w:rPr>
          <w:rFonts w:hint="eastAsia"/>
        </w:rPr>
        <w:t>.北京:科学出版社,</w:t>
      </w:r>
      <w:r>
        <w:t xml:space="preserve"> 2001</w:t>
      </w:r>
    </w:p>
    <w:p>
      <w:pPr>
        <w:pStyle w:val="49"/>
        <w:numPr>
          <w:ilvl w:val="0"/>
          <w:numId w:val="3"/>
        </w:numPr>
      </w:pPr>
      <w:r>
        <w:rPr>
          <w:rFonts w:hint="eastAsia"/>
        </w:rPr>
        <w:t>吕英华.计算电磁学的数值方法</w:t>
      </w:r>
      <w:r>
        <w:t>[M]</w:t>
      </w:r>
      <w:r>
        <w:rPr>
          <w:rFonts w:hint="eastAsia"/>
        </w:rPr>
        <w:t>.北京:清华大学出版社,</w:t>
      </w:r>
      <w:r>
        <w:t xml:space="preserve"> 2006</w:t>
      </w:r>
    </w:p>
    <w:p>
      <w:pPr>
        <w:pStyle w:val="49"/>
        <w:numPr>
          <w:ilvl w:val="0"/>
          <w:numId w:val="3"/>
        </w:numPr>
      </w:pPr>
      <w:r>
        <w:rPr>
          <w:rFonts w:hint="eastAsia"/>
        </w:rPr>
        <w:t>王长清.现代计算电磁学基础</w:t>
      </w:r>
      <w:r>
        <w:t>[M]</w:t>
      </w:r>
      <w:r>
        <w:rPr>
          <w:rFonts w:hint="eastAsia"/>
        </w:rPr>
        <w:t>.北京:北京大学出版社,</w:t>
      </w:r>
      <w:r>
        <w:t xml:space="preserve"> 2005</w:t>
      </w:r>
    </w:p>
    <w:p>
      <w:pPr>
        <w:pStyle w:val="49"/>
        <w:numPr>
          <w:ilvl w:val="0"/>
          <w:numId w:val="3"/>
        </w:numPr>
      </w:pPr>
      <w:bookmarkStart w:id="121"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21"/>
    </w:p>
    <w:p>
      <w:pPr>
        <w:numPr>
          <w:ilvl w:val="0"/>
          <w:numId w:val="3"/>
        </w:numPr>
        <w:spacing w:line="400" w:lineRule="exact"/>
        <w:rPr>
          <w:rFonts w:ascii="Times New Roman" w:hAnsi="Times New Roman"/>
        </w:rPr>
      </w:pPr>
      <w:bookmarkStart w:id="122"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22"/>
    </w:p>
    <w:p>
      <w:pPr>
        <w:numPr>
          <w:ilvl w:val="0"/>
          <w:numId w:val="3"/>
        </w:numPr>
        <w:spacing w:line="400" w:lineRule="exact"/>
        <w:rPr>
          <w:rFonts w:ascii="Times New Roman" w:hAnsi="Times New Roman"/>
        </w:rPr>
      </w:pPr>
      <w:bookmarkStart w:id="123"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23"/>
    </w:p>
    <w:p>
      <w:pPr>
        <w:numPr>
          <w:ilvl w:val="0"/>
          <w:numId w:val="3"/>
        </w:numPr>
        <w:spacing w:line="400" w:lineRule="exact"/>
        <w:rPr>
          <w:rFonts w:ascii="Times New Roman" w:hAnsi="Times New Roman"/>
        </w:rPr>
      </w:pPr>
      <w:bookmarkStart w:id="124"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24"/>
    </w:p>
    <w:p>
      <w:pPr>
        <w:pStyle w:val="49"/>
        <w:numPr>
          <w:ilvl w:val="0"/>
          <w:numId w:val="3"/>
        </w:numPr>
      </w:pPr>
      <w:bookmarkStart w:id="125"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25"/>
    </w:p>
    <w:bookmarkEnd w:id="119"/>
    <w:bookmarkEnd w:id="120"/>
    <w:p>
      <w:pPr>
        <w:numPr>
          <w:ilvl w:val="0"/>
          <w:numId w:val="3"/>
        </w:numPr>
        <w:spacing w:line="400" w:lineRule="exact"/>
        <w:rPr>
          <w:rFonts w:ascii="Times New Roman" w:hAnsi="Times New Roman"/>
        </w:rPr>
      </w:pPr>
      <w:bookmarkStart w:id="126"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26"/>
    </w:p>
    <w:p>
      <w:pPr>
        <w:pStyle w:val="49"/>
        <w:numPr>
          <w:ilvl w:val="0"/>
          <w:numId w:val="3"/>
        </w:numPr>
      </w:pPr>
      <w:bookmarkStart w:id="127" w:name="_Ref445305021"/>
      <w:r>
        <w:t>M. Clerc. Discrete particle swarm optimization: a fuzzy combinatorial box[EB/OL]. http://clere.maurice.free.fr/pso/Fuzzy_Discrere_PSO/Fuzzy_DPSO.htm, July 16, 2010</w:t>
      </w:r>
      <w:bookmarkEnd w:id="127"/>
    </w:p>
    <w:p>
      <w:pPr>
        <w:pStyle w:val="49"/>
        <w:numPr>
          <w:ilvl w:val="0"/>
          <w:numId w:val="3"/>
        </w:numPr>
      </w:pPr>
      <w:bookmarkStart w:id="128"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28"/>
    </w:p>
    <w:p>
      <w:pPr>
        <w:numPr>
          <w:ilvl w:val="0"/>
          <w:numId w:val="3"/>
        </w:numPr>
        <w:spacing w:line="400" w:lineRule="exact"/>
        <w:rPr>
          <w:rFonts w:ascii="Times New Roman" w:hAnsi="Times New Roman"/>
        </w:rPr>
      </w:pPr>
      <w:bookmarkStart w:id="129"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29"/>
    </w:p>
    <w:p>
      <w:pPr>
        <w:pStyle w:val="49"/>
        <w:numPr>
          <w:ilvl w:val="0"/>
          <w:numId w:val="3"/>
        </w:numPr>
      </w:pPr>
      <w:bookmarkStart w:id="130" w:name="_Ref445305344"/>
      <w:r>
        <w:t>X. F. Liu, B. Z. Wang, W. Shao. A marching-on-in-order scheme for exact attenuation constant extraction of lossy transmission lines[C]. China-Japan Joint Microwave Conference Proceedings, Chengdu, 2006, 527-529</w:t>
      </w:r>
      <w:bookmarkEnd w:id="130"/>
    </w:p>
    <w:p>
      <w:pPr>
        <w:jc w:val="center"/>
        <w:rPr>
          <w:rFonts w:ascii="Times New Roman" w:hAnsi="Times New Roman"/>
          <w:sz w:val="24"/>
        </w:rPr>
      </w:pPr>
    </w:p>
    <w:p>
      <w:pPr>
        <w:jc w:val="center"/>
        <w:rPr>
          <w:rFonts w:ascii="Times New Roman" w:hAnsi="Times New Roman"/>
          <w:sz w:val="24"/>
        </w:rPr>
        <w:sectPr>
          <w:headerReference r:id="rId20" w:type="default"/>
          <w:pgSz w:w="11906" w:h="16838"/>
          <w:pgMar w:top="1701" w:right="1701" w:bottom="1701" w:left="1701" w:header="1134" w:footer="1134" w:gutter="0"/>
          <w:cols w:space="425" w:num="1"/>
          <w:docGrid w:linePitch="312" w:charSpace="0"/>
        </w:sectPr>
      </w:pPr>
    </w:p>
    <w:p>
      <w:pPr>
        <w:pStyle w:val="53"/>
      </w:pPr>
      <w:bookmarkStart w:id="131" w:name="_Toc466640345"/>
      <w:bookmarkStart w:id="132" w:name="_Toc466640611"/>
      <w:bookmarkStart w:id="133" w:name="_Toc466640277"/>
      <w:bookmarkStart w:id="134" w:name="_Toc466640640"/>
      <w:r>
        <w:t>外文资料原文</w:t>
      </w:r>
      <w:bookmarkEnd w:id="131"/>
      <w:bookmarkEnd w:id="132"/>
      <w:bookmarkEnd w:id="133"/>
      <w:bookmarkEnd w:id="134"/>
    </w:p>
    <w:p>
      <w:pPr>
        <w:widowControl/>
        <w:jc w:val="left"/>
        <w:rPr>
          <w:rFonts w:ascii="Times New Roman" w:hAnsi="Times New Roman" w:cs="宋体"/>
          <w:kern w:val="0"/>
          <w:sz w:val="24"/>
        </w:rPr>
        <w:sectPr>
          <w:headerReference r:id="rId21"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3"/>
      </w:pPr>
      <w:bookmarkStart w:id="135" w:name="_Toc466640278"/>
      <w:bookmarkStart w:id="136" w:name="_Toc466640612"/>
      <w:bookmarkStart w:id="137" w:name="_Toc466640346"/>
      <w:bookmarkStart w:id="138" w:name="_Toc466640641"/>
      <w:r>
        <w:t>外文资料译文</w:t>
      </w:r>
      <w:bookmarkEnd w:id="135"/>
      <w:bookmarkEnd w:id="136"/>
      <w:bookmarkEnd w:id="137"/>
      <w:bookmarkEnd w:id="138"/>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43" o:spt="75" type="#_x0000_t75" style="height:18.4pt;width:84pt;" o:ole="t" filled="f" o:preferrelative="t" stroked="f" coordsize="21600,21600">
            <v:path/>
            <v:fill on="f" focussize="0,0"/>
            <v:stroke on="f" joinstyle="miter"/>
            <v:imagedata r:id="rId79" o:title=""/>
            <o:lock v:ext="edit" aspectratio="t"/>
            <w10:wrap type="none"/>
            <w10:anchorlock/>
          </v:shape>
          <o:OLEObject Type="Embed" ProgID="Equation.3" ShapeID="_x0000_i1043" DrawAspect="Content" ObjectID="_1468075751" r:id="rId78">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44" o:spt="75" type="#_x0000_t75" style="height:13.6pt;width:30.4pt;" o:ole="t" filled="f" o:preferrelative="t" stroked="f" coordsize="21600,21600">
            <v:path/>
            <v:fill on="f" focussize="0,0"/>
            <v:stroke on="f" joinstyle="miter"/>
            <v:imagedata r:id="rId81" o:title=""/>
            <o:lock v:ext="edit" aspectratio="t"/>
            <w10:wrap type="none"/>
            <w10:anchorlock/>
          </v:shape>
          <o:OLEObject Type="Embed" ProgID="Equation.3" ShapeID="_x0000_i1044" DrawAspect="Content" ObjectID="_1468075752" r:id="rId80">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微软雅黑"/>
    <w:panose1 w:val="00000000000000000000"/>
    <w:charset w:val="86"/>
    <w:family w:val="modern"/>
    <w:pitch w:val="default"/>
    <w:sig w:usb0="00000000" w:usb1="00000000" w:usb2="00000010" w:usb3="00000000" w:csb0="00040000" w:csb1="00000000"/>
  </w:font>
  <w:font w:name="楷体">
    <w:altName w:val="宋体"/>
    <w:panose1 w:val="02010609060101010101"/>
    <w:charset w:val="86"/>
    <w:family w:val="modern"/>
    <w:pitch w:val="default"/>
    <w:sig w:usb0="00000000" w:usb1="00000000" w:usb2="00000016" w:usb3="00000000" w:csb0="00040001" w:csb1="00000000"/>
  </w:font>
  <w:font w:name="楷体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w:t>
    </w:r>
    <w:r>
      <w:rPr>
        <w:rStyle w:val="22"/>
        <w:rFonts w:ascii="Times New Roman" w:hAnsi="Times New Roman" w:cs="Times New Roman"/>
      </w:rPr>
      <w:fldChar w:fldCharType="end"/>
    </w:r>
  </w:p>
  <w:p>
    <w:pPr>
      <w:pStyle w:val="14"/>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II</w:t>
    </w:r>
    <w:r>
      <w:rPr>
        <w:rStyle w:val="22"/>
        <w:rFonts w:ascii="Times New Roman" w:hAnsi="Times New Roman" w:cs="Times New Roman"/>
      </w:rPr>
      <w:fldChar w:fldCharType="end"/>
    </w:r>
  </w:p>
  <w:p>
    <w:pPr>
      <w:pStyle w:val="14"/>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Fonts w:ascii="Times New Roman" w:hAnsi="Times New Roman" w:cs="Times New Roman"/>
      </w:rPr>
    </w:pPr>
    <w:r>
      <w:rPr>
        <w:rStyle w:val="22"/>
        <w:rFonts w:ascii="Times New Roman" w:hAnsi="Times New Roman" w:cs="Times New Roman"/>
      </w:rPr>
      <w:fldChar w:fldCharType="begin"/>
    </w:r>
    <w:r>
      <w:rPr>
        <w:rStyle w:val="22"/>
        <w:rFonts w:ascii="Times New Roman" w:hAnsi="Times New Roman" w:cs="Times New Roman"/>
      </w:rPr>
      <w:instrText xml:space="preserve">PAGE  </w:instrText>
    </w:r>
    <w:r>
      <w:rPr>
        <w:rStyle w:val="22"/>
        <w:rFonts w:ascii="Times New Roman" w:hAnsi="Times New Roman" w:cs="Times New Roman"/>
      </w:rPr>
      <w:fldChar w:fldCharType="separate"/>
    </w:r>
    <w:r>
      <w:rPr>
        <w:rStyle w:val="22"/>
        <w:rFonts w:ascii="Times New Roman" w:hAnsi="Times New Roman" w:cs="Times New Roman"/>
      </w:rPr>
      <w:t>III</w:t>
    </w:r>
    <w:r>
      <w:rPr>
        <w:rStyle w:val="22"/>
        <w:rFonts w:ascii="Times New Roman" w:hAnsi="Times New Roman" w:cs="Times New Roman"/>
      </w:rPr>
      <w:fldChar w:fldCharType="end"/>
    </w:r>
  </w:p>
  <w:p>
    <w:pPr>
      <w:pStyle w:val="14"/>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第二章 时域积分方程基础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49"/>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1E6D2A37"/>
    <w:rsid w:val="27B6739E"/>
    <w:rsid w:val="5B3D7786"/>
    <w:rsid w:val="6F5731A9"/>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9"/>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0"/>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1"/>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2"/>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3"/>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4"/>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5"/>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6"/>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7"/>
    <w:uiPriority w:val="0"/>
    <w:rPr>
      <w:rFonts w:ascii="宋体" w:hAnsi="Courier New"/>
      <w:szCs w:val="20"/>
    </w:rPr>
  </w:style>
  <w:style w:type="paragraph" w:styleId="13">
    <w:name w:val="Balloon Text"/>
    <w:basedOn w:val="1"/>
    <w:link w:val="50"/>
    <w:semiHidden/>
    <w:unhideWhenUsed/>
    <w:uiPriority w:val="99"/>
    <w:rPr>
      <w:sz w:val="18"/>
      <w:szCs w:val="18"/>
    </w:rPr>
  </w:style>
  <w:style w:type="paragraph" w:styleId="14">
    <w:name w:val="footer"/>
    <w:basedOn w:val="1"/>
    <w:link w:val="2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8"/>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paragraph" w:styleId="1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21">
    <w:name w:val="Strong"/>
    <w:basedOn w:val="20"/>
    <w:qFormat/>
    <w:uiPriority w:val="22"/>
    <w:rPr>
      <w:b/>
    </w:rPr>
  </w:style>
  <w:style w:type="character" w:styleId="22">
    <w:name w:val="page number"/>
    <w:basedOn w:val="20"/>
    <w:uiPriority w:val="0"/>
  </w:style>
  <w:style w:type="character" w:styleId="23">
    <w:name w:val="Hyperlink"/>
    <w:uiPriority w:val="99"/>
    <w:rPr>
      <w:color w:val="0000FF"/>
      <w:u w:val="single"/>
    </w:rPr>
  </w:style>
  <w:style w:type="character" w:styleId="24">
    <w:name w:val="footnote reference"/>
    <w:uiPriority w:val="0"/>
    <w:rPr>
      <w:vertAlign w:val="superscript"/>
    </w:rPr>
  </w:style>
  <w:style w:type="character" w:customStyle="1" w:styleId="26">
    <w:name w:val="页眉 Char"/>
    <w:basedOn w:val="20"/>
    <w:link w:val="15"/>
    <w:uiPriority w:val="99"/>
    <w:rPr>
      <w:sz w:val="18"/>
      <w:szCs w:val="18"/>
    </w:rPr>
  </w:style>
  <w:style w:type="character" w:customStyle="1" w:styleId="27">
    <w:name w:val="页脚 Char"/>
    <w:basedOn w:val="20"/>
    <w:link w:val="14"/>
    <w:uiPriority w:val="99"/>
    <w:rPr>
      <w:sz w:val="18"/>
      <w:szCs w:val="18"/>
    </w:rPr>
  </w:style>
  <w:style w:type="character" w:customStyle="1" w:styleId="28">
    <w:name w:val="标题 1 Char"/>
    <w:basedOn w:val="20"/>
    <w:link w:val="2"/>
    <w:uiPriority w:val="0"/>
    <w:rPr>
      <w:rFonts w:ascii="Times New Roman" w:hAnsi="Times New Roman" w:eastAsia="宋体" w:cs="Times New Roman"/>
      <w:b/>
      <w:bCs/>
      <w:kern w:val="44"/>
      <w:sz w:val="44"/>
      <w:szCs w:val="44"/>
    </w:rPr>
  </w:style>
  <w:style w:type="character" w:customStyle="1" w:styleId="29">
    <w:name w:val="标题 2 Char"/>
    <w:basedOn w:val="20"/>
    <w:link w:val="3"/>
    <w:uiPriority w:val="0"/>
    <w:rPr>
      <w:rFonts w:ascii="Times New Roman" w:hAnsi="Times New Roman" w:eastAsia="宋体" w:cs="Times New Roman"/>
      <w:sz w:val="30"/>
      <w:szCs w:val="24"/>
    </w:rPr>
  </w:style>
  <w:style w:type="character" w:customStyle="1" w:styleId="30">
    <w:name w:val="标题 3 Char"/>
    <w:basedOn w:val="20"/>
    <w:link w:val="4"/>
    <w:uiPriority w:val="0"/>
    <w:rPr>
      <w:rFonts w:ascii="Times New Roman" w:hAnsi="Times New Roman" w:eastAsia="宋体" w:cs="Times New Roman"/>
      <w:b/>
      <w:bCs/>
      <w:sz w:val="32"/>
      <w:szCs w:val="32"/>
    </w:rPr>
  </w:style>
  <w:style w:type="character" w:customStyle="1" w:styleId="31">
    <w:name w:val="标题 4 Char"/>
    <w:basedOn w:val="20"/>
    <w:link w:val="5"/>
    <w:uiPriority w:val="0"/>
    <w:rPr>
      <w:rFonts w:ascii="Arial" w:hAnsi="Arial" w:eastAsia="黑体" w:cs="Times New Roman"/>
      <w:b/>
      <w:bCs/>
      <w:sz w:val="28"/>
      <w:szCs w:val="28"/>
    </w:rPr>
  </w:style>
  <w:style w:type="character" w:customStyle="1" w:styleId="32">
    <w:name w:val="标题 5 Char"/>
    <w:basedOn w:val="20"/>
    <w:link w:val="6"/>
    <w:uiPriority w:val="0"/>
    <w:rPr>
      <w:rFonts w:ascii="Times New Roman" w:hAnsi="Times New Roman" w:eastAsia="宋体" w:cs="Times New Roman"/>
      <w:b/>
      <w:bCs/>
      <w:sz w:val="28"/>
      <w:szCs w:val="28"/>
    </w:rPr>
  </w:style>
  <w:style w:type="character" w:customStyle="1" w:styleId="33">
    <w:name w:val="标题 6 Char"/>
    <w:basedOn w:val="20"/>
    <w:link w:val="7"/>
    <w:uiPriority w:val="0"/>
    <w:rPr>
      <w:rFonts w:ascii="Arial" w:hAnsi="Arial" w:eastAsia="黑体" w:cs="Times New Roman"/>
      <w:b/>
      <w:bCs/>
      <w:sz w:val="24"/>
      <w:szCs w:val="24"/>
    </w:rPr>
  </w:style>
  <w:style w:type="character" w:customStyle="1" w:styleId="34">
    <w:name w:val="标题 7 Char"/>
    <w:basedOn w:val="20"/>
    <w:link w:val="8"/>
    <w:uiPriority w:val="0"/>
    <w:rPr>
      <w:rFonts w:ascii="Times New Roman" w:hAnsi="Times New Roman" w:eastAsia="宋体" w:cs="Times New Roman"/>
      <w:b/>
      <w:bCs/>
      <w:sz w:val="24"/>
      <w:szCs w:val="24"/>
    </w:rPr>
  </w:style>
  <w:style w:type="character" w:customStyle="1" w:styleId="35">
    <w:name w:val="标题 8 Char"/>
    <w:basedOn w:val="20"/>
    <w:link w:val="9"/>
    <w:uiPriority w:val="0"/>
    <w:rPr>
      <w:rFonts w:ascii="Arial" w:hAnsi="Arial" w:eastAsia="黑体" w:cs="Times New Roman"/>
      <w:sz w:val="24"/>
      <w:szCs w:val="24"/>
    </w:rPr>
  </w:style>
  <w:style w:type="character" w:customStyle="1" w:styleId="36">
    <w:name w:val="标题 9 Char"/>
    <w:basedOn w:val="20"/>
    <w:link w:val="10"/>
    <w:uiPriority w:val="0"/>
    <w:rPr>
      <w:rFonts w:ascii="Arial" w:hAnsi="Arial" w:eastAsia="黑体" w:cs="Times New Roman"/>
      <w:szCs w:val="21"/>
    </w:rPr>
  </w:style>
  <w:style w:type="character" w:customStyle="1" w:styleId="37">
    <w:name w:val="纯文本 Char"/>
    <w:basedOn w:val="20"/>
    <w:link w:val="12"/>
    <w:uiPriority w:val="0"/>
    <w:rPr>
      <w:rFonts w:ascii="宋体" w:hAnsi="Courier New" w:eastAsia="宋体" w:cs="Times New Roman"/>
      <w:szCs w:val="20"/>
    </w:rPr>
  </w:style>
  <w:style w:type="character" w:customStyle="1" w:styleId="38">
    <w:name w:val="脚注文本 Char"/>
    <w:basedOn w:val="20"/>
    <w:link w:val="17"/>
    <w:uiPriority w:val="0"/>
    <w:rPr>
      <w:rFonts w:ascii="Times New Roman" w:hAnsi="Times New Roman" w:eastAsia="宋体" w:cs="Times New Roman"/>
      <w:sz w:val="18"/>
      <w:szCs w:val="18"/>
    </w:rPr>
  </w:style>
  <w:style w:type="paragraph" w:customStyle="1" w:styleId="39">
    <w:name w:val="节"/>
    <w:basedOn w:val="1"/>
    <w:link w:val="40"/>
    <w:qFormat/>
    <w:uiPriority w:val="0"/>
    <w:pPr>
      <w:spacing w:before="360" w:after="360" w:line="400" w:lineRule="atLeast"/>
    </w:pPr>
    <w:rPr>
      <w:rFonts w:ascii="黑体" w:hAnsi="Times New Roman" w:eastAsia="黑体"/>
      <w:sz w:val="28"/>
      <w:szCs w:val="24"/>
      <w:lang w:val="zh-CN" w:eastAsia="zh-CN"/>
    </w:rPr>
  </w:style>
  <w:style w:type="character" w:customStyle="1" w:styleId="40">
    <w:name w:val="节 Char"/>
    <w:link w:val="39"/>
    <w:uiPriority w:val="0"/>
    <w:rPr>
      <w:rFonts w:ascii="黑体" w:hAnsi="Times New Roman" w:eastAsia="黑体" w:cs="Times New Roman"/>
      <w:sz w:val="28"/>
      <w:szCs w:val="24"/>
      <w:lang w:val="zh-CN" w:eastAsia="zh-CN"/>
    </w:rPr>
  </w:style>
  <w:style w:type="paragraph" w:customStyle="1" w:styleId="41">
    <w:name w:val="章"/>
    <w:basedOn w:val="1"/>
    <w:link w:val="42"/>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2">
    <w:name w:val="章 Char"/>
    <w:link w:val="41"/>
    <w:uiPriority w:val="0"/>
    <w:rPr>
      <w:rFonts w:ascii="Times New Roman" w:hAnsi="Times New Roman" w:eastAsia="黑体" w:cs="Times New Roman"/>
      <w:sz w:val="30"/>
      <w:szCs w:val="30"/>
      <w:lang w:val="zh-CN" w:eastAsia="zh-CN"/>
    </w:rPr>
  </w:style>
  <w:style w:type="paragraph" w:customStyle="1" w:styleId="43">
    <w:name w:val="小节"/>
    <w:basedOn w:val="1"/>
    <w:link w:val="44"/>
    <w:qFormat/>
    <w:uiPriority w:val="0"/>
    <w:pPr>
      <w:spacing w:before="240" w:after="240" w:line="400" w:lineRule="atLeast"/>
    </w:pPr>
    <w:rPr>
      <w:rFonts w:ascii="黑体" w:hAnsi="Times New Roman" w:eastAsia="黑体"/>
      <w:sz w:val="28"/>
      <w:szCs w:val="28"/>
      <w:lang w:val="zh-CN" w:eastAsia="zh-CN"/>
    </w:rPr>
  </w:style>
  <w:style w:type="character" w:customStyle="1" w:styleId="44">
    <w:name w:val="小节 Char"/>
    <w:link w:val="43"/>
    <w:uiPriority w:val="0"/>
    <w:rPr>
      <w:rFonts w:ascii="黑体" w:hAnsi="Times New Roman" w:eastAsia="黑体" w:cs="Times New Roman"/>
      <w:sz w:val="28"/>
      <w:szCs w:val="28"/>
      <w:lang w:val="zh-CN" w:eastAsia="zh-CN"/>
    </w:rPr>
  </w:style>
  <w:style w:type="paragraph" w:customStyle="1" w:styleId="45">
    <w:name w:val="小小节"/>
    <w:basedOn w:val="1"/>
    <w:link w:val="46"/>
    <w:qFormat/>
    <w:uiPriority w:val="0"/>
    <w:pPr>
      <w:spacing w:before="120" w:after="120" w:line="400" w:lineRule="exact"/>
    </w:pPr>
    <w:rPr>
      <w:rFonts w:ascii="黑体" w:hAnsi="黑体" w:eastAsia="黑体"/>
      <w:sz w:val="24"/>
      <w:szCs w:val="24"/>
      <w:lang w:val="zh-CN" w:eastAsia="zh-CN"/>
    </w:rPr>
  </w:style>
  <w:style w:type="character" w:customStyle="1" w:styleId="46">
    <w:name w:val="小小节 Char"/>
    <w:link w:val="45"/>
    <w:uiPriority w:val="0"/>
    <w:rPr>
      <w:rFonts w:ascii="黑体" w:hAnsi="黑体" w:eastAsia="黑体" w:cs="Times New Roman"/>
      <w:sz w:val="24"/>
      <w:szCs w:val="24"/>
      <w:lang w:val="zh-CN" w:eastAsia="zh-CN"/>
    </w:rPr>
  </w:style>
  <w:style w:type="paragraph" w:customStyle="1" w:styleId="47">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8">
    <w:name w:val="样式 图题"/>
    <w:basedOn w:val="1"/>
    <w:uiPriority w:val="0"/>
    <w:pPr>
      <w:spacing w:after="120" w:line="400" w:lineRule="exact"/>
      <w:jc w:val="center"/>
    </w:pPr>
    <w:rPr>
      <w:rFonts w:ascii="Times New Roman" w:hAnsi="Times New Roman"/>
      <w:szCs w:val="21"/>
    </w:rPr>
  </w:style>
  <w:style w:type="paragraph" w:customStyle="1" w:styleId="49">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0">
    <w:name w:val="批注框文本 Char"/>
    <w:basedOn w:val="20"/>
    <w:link w:val="13"/>
    <w:semiHidden/>
    <w:uiPriority w:val="99"/>
    <w:rPr>
      <w:rFonts w:ascii="Calibri" w:hAnsi="Calibri" w:eastAsia="宋体" w:cs="Times New Roman"/>
      <w:sz w:val="18"/>
      <w:szCs w:val="18"/>
    </w:rPr>
  </w:style>
  <w:style w:type="paragraph" w:customStyle="1" w:styleId="51">
    <w:name w:val="9-图"/>
    <w:basedOn w:val="52"/>
    <w:qFormat/>
    <w:uiPriority w:val="0"/>
    <w:pPr>
      <w:spacing w:before="120" w:after="240"/>
    </w:pPr>
  </w:style>
  <w:style w:type="paragraph" w:customStyle="1" w:styleId="52">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3">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5" Type="http://schemas.openxmlformats.org/officeDocument/2006/relationships/fontTable" Target="fontTable.xml"/><Relationship Id="rId84" Type="http://schemas.openxmlformats.org/officeDocument/2006/relationships/customXml" Target="../customXml/item2.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31.wmf"/><Relationship Id="rId80" Type="http://schemas.openxmlformats.org/officeDocument/2006/relationships/oleObject" Target="embeddings/oleObject28.bin"/><Relationship Id="rId8" Type="http://schemas.openxmlformats.org/officeDocument/2006/relationships/footer" Target="footer3.xml"/><Relationship Id="rId79" Type="http://schemas.openxmlformats.org/officeDocument/2006/relationships/image" Target="media/image30.wmf"/><Relationship Id="rId78" Type="http://schemas.openxmlformats.org/officeDocument/2006/relationships/oleObject" Target="embeddings/oleObject27.bin"/><Relationship Id="rId77" Type="http://schemas.openxmlformats.org/officeDocument/2006/relationships/image" Target="media/image29.png"/><Relationship Id="rId76" Type="http://schemas.openxmlformats.org/officeDocument/2006/relationships/image" Target="media/image28.wmf"/><Relationship Id="rId75" Type="http://schemas.openxmlformats.org/officeDocument/2006/relationships/oleObject" Target="embeddings/oleObject26.bin"/><Relationship Id="rId74" Type="http://schemas.openxmlformats.org/officeDocument/2006/relationships/image" Target="media/image27.png"/><Relationship Id="rId73" Type="http://schemas.openxmlformats.org/officeDocument/2006/relationships/image" Target="media/image26.png"/><Relationship Id="rId72" Type="http://schemas.openxmlformats.org/officeDocument/2006/relationships/oleObject" Target="embeddings/oleObject25.bin"/><Relationship Id="rId71" Type="http://schemas.openxmlformats.org/officeDocument/2006/relationships/image" Target="media/image25.wmf"/><Relationship Id="rId70" Type="http://schemas.openxmlformats.org/officeDocument/2006/relationships/oleObject" Target="embeddings/oleObject24.bin"/><Relationship Id="rId7" Type="http://schemas.openxmlformats.org/officeDocument/2006/relationships/footer" Target="footer2.xml"/><Relationship Id="rId69" Type="http://schemas.openxmlformats.org/officeDocument/2006/relationships/image" Target="media/image24.wmf"/><Relationship Id="rId68" Type="http://schemas.openxmlformats.org/officeDocument/2006/relationships/oleObject" Target="embeddings/oleObject23.bin"/><Relationship Id="rId67" Type="http://schemas.openxmlformats.org/officeDocument/2006/relationships/image" Target="media/image23.png"/><Relationship Id="rId66" Type="http://schemas.openxmlformats.org/officeDocument/2006/relationships/image" Target="media/image22.png"/><Relationship Id="rId65" Type="http://schemas.openxmlformats.org/officeDocument/2006/relationships/image" Target="media/image21.wmf"/><Relationship Id="rId64" Type="http://schemas.openxmlformats.org/officeDocument/2006/relationships/oleObject" Target="embeddings/oleObject22.bin"/><Relationship Id="rId63" Type="http://schemas.openxmlformats.org/officeDocument/2006/relationships/image" Target="media/image20.wmf"/><Relationship Id="rId62" Type="http://schemas.openxmlformats.org/officeDocument/2006/relationships/oleObject" Target="embeddings/oleObject21.bin"/><Relationship Id="rId61" Type="http://schemas.openxmlformats.org/officeDocument/2006/relationships/image" Target="media/image19.wmf"/><Relationship Id="rId60" Type="http://schemas.openxmlformats.org/officeDocument/2006/relationships/oleObject" Target="embeddings/oleObject20.bin"/><Relationship Id="rId6" Type="http://schemas.openxmlformats.org/officeDocument/2006/relationships/header" Target="header3.xml"/><Relationship Id="rId59" Type="http://schemas.openxmlformats.org/officeDocument/2006/relationships/image" Target="media/image18.wmf"/><Relationship Id="rId58" Type="http://schemas.openxmlformats.org/officeDocument/2006/relationships/oleObject" Target="embeddings/oleObject19.bin"/><Relationship Id="rId57" Type="http://schemas.openxmlformats.org/officeDocument/2006/relationships/image" Target="media/image17.wmf"/><Relationship Id="rId56" Type="http://schemas.openxmlformats.org/officeDocument/2006/relationships/oleObject" Target="embeddings/oleObject18.bin"/><Relationship Id="rId55" Type="http://schemas.openxmlformats.org/officeDocument/2006/relationships/image" Target="media/image16.wmf"/><Relationship Id="rId54" Type="http://schemas.openxmlformats.org/officeDocument/2006/relationships/oleObject" Target="embeddings/oleObject17.bin"/><Relationship Id="rId53" Type="http://schemas.openxmlformats.org/officeDocument/2006/relationships/oleObject" Target="embeddings/oleObject16.bin"/><Relationship Id="rId52" Type="http://schemas.openxmlformats.org/officeDocument/2006/relationships/oleObject" Target="embeddings/oleObject15.bin"/><Relationship Id="rId51" Type="http://schemas.openxmlformats.org/officeDocument/2006/relationships/image" Target="media/image15.wmf"/><Relationship Id="rId50" Type="http://schemas.openxmlformats.org/officeDocument/2006/relationships/oleObject" Target="embeddings/oleObject14.bin"/><Relationship Id="rId5" Type="http://schemas.openxmlformats.org/officeDocument/2006/relationships/header" Target="header2.xml"/><Relationship Id="rId49" Type="http://schemas.openxmlformats.org/officeDocument/2006/relationships/image" Target="media/image14.wmf"/><Relationship Id="rId48" Type="http://schemas.openxmlformats.org/officeDocument/2006/relationships/oleObject" Target="embeddings/oleObject13.bin"/><Relationship Id="rId47" Type="http://schemas.openxmlformats.org/officeDocument/2006/relationships/image" Target="media/image13.wmf"/><Relationship Id="rId46" Type="http://schemas.openxmlformats.org/officeDocument/2006/relationships/oleObject" Target="embeddings/oleObject12.bin"/><Relationship Id="rId45" Type="http://schemas.openxmlformats.org/officeDocument/2006/relationships/image" Target="media/image12.wmf"/><Relationship Id="rId44" Type="http://schemas.openxmlformats.org/officeDocument/2006/relationships/oleObject" Target="embeddings/oleObject11.bin"/><Relationship Id="rId43" Type="http://schemas.openxmlformats.org/officeDocument/2006/relationships/image" Target="media/image11.wmf"/><Relationship Id="rId42" Type="http://schemas.openxmlformats.org/officeDocument/2006/relationships/oleObject" Target="embeddings/oleObject10.bin"/><Relationship Id="rId41" Type="http://schemas.openxmlformats.org/officeDocument/2006/relationships/image" Target="media/image10.wmf"/><Relationship Id="rId40" Type="http://schemas.openxmlformats.org/officeDocument/2006/relationships/oleObject" Target="embeddings/oleObject9.bin"/><Relationship Id="rId4" Type="http://schemas.openxmlformats.org/officeDocument/2006/relationships/footer" Target="footer1.xml"/><Relationship Id="rId39" Type="http://schemas.openxmlformats.org/officeDocument/2006/relationships/image" Target="media/image9.wmf"/><Relationship Id="rId38" Type="http://schemas.openxmlformats.org/officeDocument/2006/relationships/oleObject" Target="embeddings/oleObject8.bin"/><Relationship Id="rId37" Type="http://schemas.openxmlformats.org/officeDocument/2006/relationships/image" Target="media/image8.png"/><Relationship Id="rId36" Type="http://schemas.openxmlformats.org/officeDocument/2006/relationships/image" Target="../NULL"/><Relationship Id="rId35" Type="http://schemas.openxmlformats.org/officeDocument/2006/relationships/oleObject" Target="embeddings/oleObject7.bin"/><Relationship Id="rId34" Type="http://schemas.openxmlformats.org/officeDocument/2006/relationships/oleObject" Target="embeddings/oleObject6.bin"/><Relationship Id="rId33" Type="http://schemas.openxmlformats.org/officeDocument/2006/relationships/image" Target="media/image6.png"/><Relationship Id="rId32" Type="http://schemas.openxmlformats.org/officeDocument/2006/relationships/oleObject" Target="embeddings/oleObject5.bin"/><Relationship Id="rId31" Type="http://schemas.openxmlformats.org/officeDocument/2006/relationships/image" Target="media/image5.w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4.wmf"/><Relationship Id="rId28" Type="http://schemas.openxmlformats.org/officeDocument/2006/relationships/oleObject" Target="embeddings/oleObject3.bin"/><Relationship Id="rId27" Type="http://schemas.openxmlformats.org/officeDocument/2006/relationships/image" Target="media/image3.wmf"/><Relationship Id="rId26" Type="http://schemas.openxmlformats.org/officeDocument/2006/relationships/oleObject" Target="embeddings/oleObject2.bin"/><Relationship Id="rId25" Type="http://schemas.openxmlformats.org/officeDocument/2006/relationships/image" Target="media/image2.wmf"/><Relationship Id="rId24" Type="http://schemas.openxmlformats.org/officeDocument/2006/relationships/oleObject" Target="embeddings/oleObject1.bin"/><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14</TotalTime>
  <ScaleCrop>false</ScaleCrop>
  <LinksUpToDate>false</LinksUpToDate>
  <CharactersWithSpaces>12699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彬临天下</cp:lastModifiedBy>
  <dcterms:modified xsi:type="dcterms:W3CDTF">2019-04-12T09:25:54Z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