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6A" w:rsidRDefault="0037356A" w:rsidP="0037356A">
      <w:pPr>
        <w:pStyle w:val="1"/>
        <w:rPr>
          <w:rFonts w:hint="eastAsia"/>
        </w:rPr>
      </w:pPr>
      <w:r>
        <w:rPr>
          <w:rFonts w:hint="eastAsia"/>
        </w:rPr>
        <w:t>如何运用训练好的模型进行评估测试</w:t>
      </w:r>
    </w:p>
    <w:p w:rsidR="0037356A" w:rsidRDefault="0037356A" w:rsidP="003735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使用的网络</w:t>
      </w:r>
    </w:p>
    <w:p w:rsidR="0037356A" w:rsidRDefault="0037356A" w:rsidP="003735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预处理</w:t>
      </w:r>
    </w:p>
    <w:p w:rsidR="0037356A" w:rsidRDefault="0037356A" w:rsidP="003735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配置网络</w:t>
      </w:r>
    </w:p>
    <w:p w:rsidR="0037356A" w:rsidRDefault="0037356A" w:rsidP="0037356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曲线绘制</w:t>
      </w:r>
    </w:p>
    <w:p w:rsidR="0037356A" w:rsidRDefault="0037356A" w:rsidP="0037356A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使用的网络</w:t>
      </w:r>
    </w:p>
    <w:p w:rsidR="0037356A" w:rsidRDefault="0001327D" w:rsidP="0037356A">
      <w:pPr>
        <w:rPr>
          <w:rFonts w:hint="eastAsia"/>
        </w:rPr>
      </w:pPr>
      <w:r>
        <w:rPr>
          <w:rFonts w:hint="eastAsia"/>
        </w:rPr>
        <w:t>本次试验做的是ＦＡＣＥ　ｉｄｅｎｔｉｆｉｃａｔｉｏｎ，使用的网络是流行的Ｌｉｇｈｔｅｎｅｄ－ＣＮＮ，ＶＧＧ－ｆａｃｅ和Ｓｐｈｅｒｅ－ｆａｃｅ。用到的数据库是ｍｕｌｔｉ－ＰＩＥ中的部分数据作为测试集。选取其中正常中性表情，正常姿态和无阴影光照的３７７个对象的照片作为ｇａｌｌｅｒｙ，其他相同条件下仅光照不同的照片作为ｐｒｏｂｅ，做闭集的对象检测。</w:t>
      </w:r>
    </w:p>
    <w:p w:rsidR="0001327D" w:rsidRDefault="0001327D" w:rsidP="0037356A">
      <w:pPr>
        <w:rPr>
          <w:rFonts w:hint="eastAsia"/>
          <w:b/>
        </w:rPr>
      </w:pPr>
      <w:r>
        <w:rPr>
          <w:rFonts w:hint="eastAsia"/>
        </w:rPr>
        <w:t>在使用网络的时候，要准备好，ｄｅｏｌｏｙ．ｐｒｏｔｏ协议文件，还有在此协议下训练好的模型。</w:t>
      </w:r>
      <w:r w:rsidRPr="00996626">
        <w:rPr>
          <w:rFonts w:hint="eastAsia"/>
          <w:b/>
        </w:rPr>
        <w:t>在使用模型是，要注意哪一层是数据层数据层名称，哪一层是特征提取层。</w:t>
      </w:r>
    </w:p>
    <w:p w:rsidR="00996626" w:rsidRDefault="00996626" w:rsidP="0037356A">
      <w:pPr>
        <w:rPr>
          <w:rFonts w:hint="eastAsia"/>
        </w:rPr>
      </w:pPr>
      <w:r>
        <w:rPr>
          <w:rFonts w:hint="eastAsia"/>
          <w:b/>
        </w:rPr>
        <w:t>二．</w:t>
      </w:r>
      <w:r>
        <w:rPr>
          <w:rFonts w:hint="eastAsia"/>
        </w:rPr>
        <w:t>预处理过程</w:t>
      </w:r>
    </w:p>
    <w:p w:rsidR="00996626" w:rsidRDefault="00996626" w:rsidP="0037356A">
      <w:pPr>
        <w:rPr>
          <w:rFonts w:hint="eastAsia"/>
        </w:rPr>
      </w:pPr>
      <w:r>
        <w:rPr>
          <w:rFonts w:hint="eastAsia"/>
        </w:rPr>
        <w:t>在数据输入层，要注意网络对于数据的不同要求，ｂｌｏｂ数据Ｎ＊Ｃ＊Ｈ＊Ｗ要确定好，根据其要求做预处理，主要包括ｆａｃｅ　ｄｅｔｅｃｔｉｏｎ，ｆａｃｅ　ａｌｉｇｎ，ｆａｃｅ　ｃｒｏｐ，或者有ｉｍａｇｅ　ｒｅｓｉｚｅ。</w:t>
      </w:r>
    </w:p>
    <w:p w:rsidR="00996626" w:rsidRDefault="00996626" w:rsidP="0037356A">
      <w:pPr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１ｆａｃｅ　ｄｅｔｅｃｔｉｏｎ</w:t>
      </w:r>
    </w:p>
    <w:p w:rsidR="00996626" w:rsidRDefault="00996626" w:rsidP="0037356A">
      <w:pPr>
        <w:rPr>
          <w:rFonts w:hint="eastAsia"/>
        </w:rPr>
      </w:pPr>
      <w:r>
        <w:rPr>
          <w:rFonts w:hint="eastAsia"/>
        </w:rPr>
        <w:t>对于这三种网络所采用的人脸检测都是基于ＭＴ－ＣＮＮ的，通过这种方法可以得到人脸的五个特征点，左眼，右眼。鼻尖点，左嘴角，右嘴角，和一个人脸框（ＢＯＸ：左边框，上边框，右边框，下边框）一共十四个数据，保存在一个．ｔｘｔ文件当中。</w:t>
      </w:r>
    </w:p>
    <w:p w:rsidR="00996626" w:rsidRDefault="00996626" w:rsidP="0037356A">
      <w:pPr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２　ｆａｃｅ　ａｌｉｇｎ</w:t>
      </w:r>
    </w:p>
    <w:p w:rsidR="00996626" w:rsidRDefault="00996626" w:rsidP="0037356A">
      <w:pPr>
        <w:rPr>
          <w:rFonts w:hint="eastAsia"/>
        </w:rPr>
      </w:pPr>
      <w:r>
        <w:rPr>
          <w:rFonts w:hint="eastAsia"/>
        </w:rPr>
        <w:t>人脸对齐是指将不同姿态的人脸转移到正面。但对于不同的网络，所使用的人脸对齐方式并不同，在这三个网络中ＬＣＮＮ和ＶＧＧ－ＦＡＣＥ使用了相同的对齐方式</w:t>
      </w:r>
      <w:r w:rsidR="00A23161">
        <w:rPr>
          <w:rFonts w:hint="eastAsia"/>
        </w:rPr>
        <w:t>，对其之后进行ｃｒｏｐ；Ｓｐｈｅｒｅ使用了另外一种对齐方式，之后加以ｃｒｏｐ。</w:t>
      </w:r>
    </w:p>
    <w:p w:rsidR="00A23161" w:rsidRDefault="00A23161" w:rsidP="0037356A">
      <w:pPr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>.</w:t>
      </w:r>
      <w:r>
        <w:rPr>
          <w:rFonts w:hint="eastAsia"/>
        </w:rPr>
        <w:t>３　ｉｍａｇｅ　ｒｅｓｉｚｅ</w:t>
      </w:r>
    </w:p>
    <w:p w:rsidR="00A23161" w:rsidRDefault="00A23161" w:rsidP="0037356A">
      <w:pPr>
        <w:rPr>
          <w:rFonts w:hint="eastAsia"/>
        </w:rPr>
      </w:pPr>
      <w:r>
        <w:rPr>
          <w:rFonts w:hint="eastAsia"/>
        </w:rPr>
        <w:t>因为网络不同对于输入图片的规格不同，ＬＣＮＮ要求输入图片大小为１１２×１１２，而ＶＧＧ为２４４ｘ２４４，Ｓｐｈｅｒｅ－ＦＡＣＥ为９６ｘ１１２，所以需要图片大小调整。</w:t>
      </w:r>
    </w:p>
    <w:p w:rsidR="00A0704C" w:rsidRDefault="00A0704C" w:rsidP="0037356A">
      <w:pPr>
        <w:rPr>
          <w:rFonts w:hint="eastAsia"/>
        </w:rPr>
      </w:pPr>
      <w:r>
        <w:rPr>
          <w:rFonts w:hint="eastAsia"/>
        </w:rPr>
        <w:t>２．４　ｌａｂｅｌ文件的制作</w:t>
      </w:r>
    </w:p>
    <w:p w:rsidR="00A0704C" w:rsidRDefault="00A0704C" w:rsidP="0037356A">
      <w:pPr>
        <w:rPr>
          <w:rFonts w:hint="eastAsia"/>
        </w:rPr>
      </w:pPr>
      <w:r>
        <w:rPr>
          <w:rFonts w:hint="eastAsia"/>
        </w:rPr>
        <w:t>无论是ｉｄｅｎｔｉｆｉｃａｔｉｏｎ还是ｖｅｒｉｆｉｃａｔｉｏｎ的模式下，在测试时都需要进行ｌａｂｅｌ文件的制作，在本次试验的相关环境下ｌａｂｅｌ格式是：</w:t>
      </w:r>
    </w:p>
    <w:p w:rsidR="00A0704C" w:rsidRDefault="00A0704C" w:rsidP="0037356A">
      <w:pPr>
        <w:rPr>
          <w:rFonts w:hint="eastAsia"/>
        </w:rPr>
      </w:pPr>
      <w:r>
        <w:rPr>
          <w:rFonts w:hint="eastAsia"/>
        </w:rPr>
        <w:t>图片路径＋空格＋标签号</w:t>
      </w:r>
    </w:p>
    <w:p w:rsidR="00A23161" w:rsidRDefault="00A23161" w:rsidP="0037356A">
      <w:pPr>
        <w:rPr>
          <w:rFonts w:hint="eastAsia"/>
        </w:rPr>
      </w:pPr>
      <w:r>
        <w:rPr>
          <w:rFonts w:hint="eastAsia"/>
        </w:rPr>
        <w:t>三．配置网络</w:t>
      </w:r>
    </w:p>
    <w:p w:rsidR="004C6BB4" w:rsidRDefault="004C6BB4" w:rsidP="0037356A">
      <w:pPr>
        <w:rPr>
          <w:rFonts w:hint="eastAsia"/>
        </w:rPr>
      </w:pPr>
      <w:hyperlink r:id="rId5" w:history="1">
        <w:r w:rsidRPr="008C39D9">
          <w:rPr>
            <w:rStyle w:val="a4"/>
          </w:rPr>
          <w:t>http://blog.csdn.net/zackzhaoyang/article/details/51043318</w:t>
        </w:r>
      </w:hyperlink>
    </w:p>
    <w:p w:rsidR="004C6BB4" w:rsidRDefault="004C6BB4" w:rsidP="0037356A">
      <w:pPr>
        <w:rPr>
          <w:rFonts w:hint="eastAsia"/>
        </w:rPr>
      </w:pPr>
      <w:r>
        <w:rPr>
          <w:rFonts w:hint="eastAsia"/>
        </w:rPr>
        <w:t>这个文件是在ＭＡＴＬＡＢ运行ｃａｆｆｅ的接口操作方法。</w:t>
      </w:r>
    </w:p>
    <w:p w:rsidR="004C6BB4" w:rsidRDefault="004C6BB4" w:rsidP="004C6BB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曲线评估</w:t>
      </w:r>
    </w:p>
    <w:p w:rsidR="004C6BB4" w:rsidRDefault="004C6BB4" w:rsidP="004C6BB4">
      <w:pPr>
        <w:rPr>
          <w:rFonts w:hint="eastAsia"/>
        </w:rPr>
      </w:pPr>
      <w:r>
        <w:rPr>
          <w:rFonts w:hint="eastAsia"/>
        </w:rPr>
        <w:t>在ｉｄｅｎｔｉｆｉｃａｔｉｏｎ的情况下判断</w:t>
      </w:r>
      <w:r w:rsidR="00A0704C">
        <w:rPr>
          <w:rFonts w:hint="eastAsia"/>
        </w:rPr>
        <w:t>一个网络准确率需要绘制ＣＭＣ曲线也就是在ｒａｎｋ－ｎ下准确率的曲线。</w:t>
      </w:r>
    </w:p>
    <w:p w:rsidR="004C6BB4" w:rsidRPr="00996626" w:rsidRDefault="004C6BB4" w:rsidP="004C6BB4">
      <w:pPr>
        <w:pStyle w:val="a3"/>
        <w:ind w:left="420" w:firstLineChars="0" w:firstLine="0"/>
      </w:pPr>
    </w:p>
    <w:sectPr w:rsidR="004C6BB4" w:rsidRPr="00996626" w:rsidSect="008A2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314C5"/>
    <w:multiLevelType w:val="hybridMultilevel"/>
    <w:tmpl w:val="AC6E9154"/>
    <w:lvl w:ilvl="0" w:tplc="9230D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C64183"/>
    <w:multiLevelType w:val="hybridMultilevel"/>
    <w:tmpl w:val="7C44D180"/>
    <w:lvl w:ilvl="0" w:tplc="80A831D8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F6853"/>
    <w:multiLevelType w:val="hybridMultilevel"/>
    <w:tmpl w:val="A22619AA"/>
    <w:lvl w:ilvl="0" w:tplc="3B2EB1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356A"/>
    <w:rsid w:val="0001327D"/>
    <w:rsid w:val="0037356A"/>
    <w:rsid w:val="004C6BB4"/>
    <w:rsid w:val="008A2409"/>
    <w:rsid w:val="00996626"/>
    <w:rsid w:val="00A0704C"/>
    <w:rsid w:val="00A23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35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5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5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5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35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356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735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C6B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zackzhaoyang/article/details/510433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2017-12-05T06:55:00Z</dcterms:created>
  <dcterms:modified xsi:type="dcterms:W3CDTF">2017-12-05T08:32:00Z</dcterms:modified>
</cp:coreProperties>
</file>