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2701"/>
        <w:tblW w:w="9923" w:type="dxa"/>
        <w:tblLook w:val="04A0" w:firstRow="1" w:lastRow="0" w:firstColumn="1" w:lastColumn="0" w:noHBand="0" w:noVBand="1"/>
      </w:tblPr>
      <w:tblGrid>
        <w:gridCol w:w="1714"/>
        <w:gridCol w:w="1037"/>
        <w:gridCol w:w="343"/>
        <w:gridCol w:w="342"/>
        <w:gridCol w:w="342"/>
        <w:gridCol w:w="342"/>
        <w:gridCol w:w="417"/>
        <w:gridCol w:w="400"/>
        <w:gridCol w:w="4986"/>
      </w:tblGrid>
      <w:tr w:rsidR="005B1CFF" w14:paraId="495138A7" w14:textId="77777777" w:rsidTr="00EB7612">
        <w:tc>
          <w:tcPr>
            <w:tcW w:w="1714" w:type="dxa"/>
            <w:tcBorders>
              <w:top w:val="nil"/>
              <w:left w:val="nil"/>
              <w:bottom w:val="nil"/>
              <w:right w:val="nil"/>
            </w:tcBorders>
            <w:vAlign w:val="bottom"/>
          </w:tcPr>
          <w:p w14:paraId="0E9B5A44" w14:textId="77777777" w:rsidR="005B1CFF" w:rsidRPr="0009481E" w:rsidRDefault="005B1CFF" w:rsidP="00EB7612">
            <w:pPr>
              <w:spacing w:before="240"/>
              <w:rPr>
                <w:rFonts w:ascii="Century Gothic" w:hAnsi="Century Gothic"/>
                <w:b/>
                <w:bCs/>
                <w:position w:val="-6"/>
                <w:sz w:val="20"/>
                <w:szCs w:val="20"/>
              </w:rPr>
            </w:pPr>
            <w:r w:rsidRPr="0009481E">
              <w:rPr>
                <w:rFonts w:ascii="Century Gothic" w:hAnsi="Century Gothic"/>
                <w:b/>
                <w:bCs/>
                <w:position w:val="-6"/>
                <w:sz w:val="20"/>
                <w:szCs w:val="20"/>
              </w:rPr>
              <w:t>Group Number:</w:t>
            </w:r>
          </w:p>
        </w:tc>
        <w:tc>
          <w:tcPr>
            <w:tcW w:w="3223" w:type="dxa"/>
            <w:gridSpan w:val="7"/>
            <w:tcBorders>
              <w:top w:val="nil"/>
              <w:left w:val="nil"/>
              <w:right w:val="nil"/>
            </w:tcBorders>
          </w:tcPr>
          <w:p w14:paraId="78E2A589" w14:textId="77777777" w:rsidR="005B1CFF" w:rsidRPr="0009481E" w:rsidRDefault="005B1CFF" w:rsidP="00EB7612">
            <w:pPr>
              <w:spacing w:before="240"/>
              <w:rPr>
                <w:rFonts w:ascii="Century Gothic" w:hAnsi="Century Gothic"/>
                <w:sz w:val="20"/>
                <w:szCs w:val="20"/>
              </w:rPr>
            </w:pPr>
            <w:r>
              <w:rPr>
                <w:rFonts w:ascii="Century Gothic" w:hAnsi="Century Gothic"/>
                <w:sz w:val="20"/>
                <w:szCs w:val="20"/>
              </w:rPr>
              <w:t>7</w:t>
            </w:r>
          </w:p>
        </w:tc>
        <w:tc>
          <w:tcPr>
            <w:tcW w:w="4986" w:type="dxa"/>
            <w:vMerge w:val="restart"/>
            <w:tcBorders>
              <w:top w:val="nil"/>
              <w:left w:val="nil"/>
              <w:bottom w:val="nil"/>
              <w:right w:val="nil"/>
            </w:tcBorders>
          </w:tcPr>
          <w:p w14:paraId="29F579DF" w14:textId="77777777" w:rsidR="005B1CFF" w:rsidRPr="0009481E" w:rsidRDefault="005B1CFF" w:rsidP="00EB7612">
            <w:pPr>
              <w:autoSpaceDE w:val="0"/>
              <w:autoSpaceDN w:val="0"/>
              <w:adjustRightInd w:val="0"/>
              <w:ind w:left="270"/>
              <w:rPr>
                <w:rFonts w:ascii="Century Gothic" w:hAnsi="Century Gothic"/>
                <w:sz w:val="20"/>
                <w:szCs w:val="20"/>
              </w:rPr>
            </w:pPr>
            <w:r>
              <w:rPr>
                <w:noProof/>
                <w:lang w:val="en-CA" w:eastAsia="en-CA"/>
              </w:rPr>
              <w:drawing>
                <wp:inline distT="0" distB="0" distL="0" distR="0" wp14:anchorId="3D49ED96" wp14:editId="582C7ABE">
                  <wp:extent cx="2847975" cy="2800350"/>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2847975" cy="2800350"/>
                          </a:xfrm>
                          <a:prstGeom prst="rect">
                            <a:avLst/>
                          </a:prstGeom>
                        </pic:spPr>
                      </pic:pic>
                    </a:graphicData>
                  </a:graphic>
                </wp:inline>
              </w:drawing>
            </w:r>
          </w:p>
        </w:tc>
      </w:tr>
      <w:tr w:rsidR="005B1CFF" w14:paraId="581DC9C5" w14:textId="77777777" w:rsidTr="00EB7612">
        <w:tc>
          <w:tcPr>
            <w:tcW w:w="1714" w:type="dxa"/>
            <w:tcBorders>
              <w:top w:val="nil"/>
              <w:left w:val="nil"/>
              <w:bottom w:val="nil"/>
              <w:right w:val="nil"/>
            </w:tcBorders>
            <w:vAlign w:val="bottom"/>
          </w:tcPr>
          <w:p w14:paraId="4BF733F0" w14:textId="77777777" w:rsidR="005B1CFF" w:rsidRPr="0009481E" w:rsidRDefault="005B1CFF" w:rsidP="00EB7612">
            <w:pPr>
              <w:spacing w:before="240"/>
              <w:rPr>
                <w:rFonts w:ascii="Century Gothic" w:hAnsi="Century Gothic"/>
                <w:b/>
                <w:bCs/>
                <w:position w:val="-6"/>
                <w:sz w:val="20"/>
                <w:szCs w:val="20"/>
              </w:rPr>
            </w:pPr>
            <w:r w:rsidRPr="0009481E">
              <w:rPr>
                <w:rFonts w:ascii="Century Gothic" w:hAnsi="Century Gothic"/>
                <w:b/>
                <w:bCs/>
                <w:position w:val="-6"/>
                <w:sz w:val="20"/>
                <w:szCs w:val="20"/>
              </w:rPr>
              <w:t>Assignment Title:</w:t>
            </w:r>
          </w:p>
        </w:tc>
        <w:tc>
          <w:tcPr>
            <w:tcW w:w="3223" w:type="dxa"/>
            <w:gridSpan w:val="7"/>
            <w:tcBorders>
              <w:left w:val="nil"/>
              <w:bottom w:val="single" w:sz="4" w:space="0" w:color="auto"/>
              <w:right w:val="nil"/>
            </w:tcBorders>
          </w:tcPr>
          <w:p w14:paraId="65904CC9" w14:textId="77777777" w:rsidR="005B1CFF" w:rsidRPr="0009481E" w:rsidRDefault="005B1CFF" w:rsidP="00EB7612">
            <w:pPr>
              <w:spacing w:before="240"/>
              <w:rPr>
                <w:rFonts w:ascii="Century Gothic" w:hAnsi="Century Gothic"/>
                <w:sz w:val="20"/>
                <w:szCs w:val="20"/>
              </w:rPr>
            </w:pPr>
            <w:r>
              <w:rPr>
                <w:rFonts w:ascii="Century Gothic" w:hAnsi="Century Gothic"/>
                <w:sz w:val="20"/>
                <w:szCs w:val="20"/>
              </w:rPr>
              <w:t>Group Assignment 4</w:t>
            </w:r>
          </w:p>
        </w:tc>
        <w:tc>
          <w:tcPr>
            <w:tcW w:w="4986" w:type="dxa"/>
            <w:vMerge/>
            <w:tcBorders>
              <w:top w:val="nil"/>
              <w:left w:val="nil"/>
              <w:bottom w:val="nil"/>
              <w:right w:val="nil"/>
            </w:tcBorders>
          </w:tcPr>
          <w:p w14:paraId="6BDEA99D" w14:textId="77777777" w:rsidR="005B1CFF" w:rsidRPr="0009481E" w:rsidRDefault="005B1CFF" w:rsidP="00EB7612">
            <w:pPr>
              <w:rPr>
                <w:rFonts w:ascii="Century Gothic" w:hAnsi="Century Gothic"/>
                <w:sz w:val="20"/>
                <w:szCs w:val="20"/>
              </w:rPr>
            </w:pPr>
          </w:p>
        </w:tc>
      </w:tr>
      <w:tr w:rsidR="005B1CFF" w14:paraId="133809F7" w14:textId="77777777" w:rsidTr="00EB7612">
        <w:tc>
          <w:tcPr>
            <w:tcW w:w="1714" w:type="dxa"/>
            <w:tcBorders>
              <w:top w:val="nil"/>
              <w:left w:val="nil"/>
              <w:bottom w:val="nil"/>
              <w:right w:val="nil"/>
            </w:tcBorders>
            <w:vAlign w:val="bottom"/>
          </w:tcPr>
          <w:p w14:paraId="09D26D67" w14:textId="77777777" w:rsidR="005B1CFF" w:rsidRPr="0009481E" w:rsidRDefault="005B1CFF" w:rsidP="00EB7612">
            <w:pPr>
              <w:spacing w:before="240"/>
              <w:rPr>
                <w:rFonts w:ascii="Century Gothic" w:hAnsi="Century Gothic"/>
                <w:b/>
                <w:bCs/>
                <w:position w:val="-6"/>
                <w:sz w:val="20"/>
                <w:szCs w:val="20"/>
              </w:rPr>
            </w:pPr>
            <w:r w:rsidRPr="0009481E">
              <w:rPr>
                <w:rFonts w:ascii="Century Gothic" w:hAnsi="Century Gothic"/>
                <w:b/>
                <w:bCs/>
                <w:position w:val="-6"/>
                <w:sz w:val="20"/>
                <w:szCs w:val="20"/>
              </w:rPr>
              <w:t>Course Code:</w:t>
            </w:r>
          </w:p>
        </w:tc>
        <w:tc>
          <w:tcPr>
            <w:tcW w:w="3223" w:type="dxa"/>
            <w:gridSpan w:val="7"/>
            <w:tcBorders>
              <w:left w:val="nil"/>
              <w:bottom w:val="single" w:sz="4" w:space="0" w:color="auto"/>
              <w:right w:val="nil"/>
            </w:tcBorders>
          </w:tcPr>
          <w:p w14:paraId="68BBABEF" w14:textId="77777777" w:rsidR="005B1CFF" w:rsidRPr="0009481E" w:rsidRDefault="005B1CFF" w:rsidP="00EB7612">
            <w:pPr>
              <w:spacing w:before="240"/>
              <w:rPr>
                <w:rFonts w:ascii="Century Gothic" w:hAnsi="Century Gothic"/>
                <w:sz w:val="20"/>
                <w:szCs w:val="20"/>
              </w:rPr>
            </w:pPr>
            <w:r>
              <w:rPr>
                <w:rFonts w:ascii="Century Gothic" w:hAnsi="Century Gothic"/>
                <w:sz w:val="20"/>
                <w:szCs w:val="20"/>
              </w:rPr>
              <w:t>RSM8413</w:t>
            </w:r>
          </w:p>
        </w:tc>
        <w:tc>
          <w:tcPr>
            <w:tcW w:w="4986" w:type="dxa"/>
            <w:vMerge/>
            <w:tcBorders>
              <w:top w:val="nil"/>
              <w:left w:val="nil"/>
              <w:bottom w:val="nil"/>
              <w:right w:val="nil"/>
            </w:tcBorders>
          </w:tcPr>
          <w:p w14:paraId="02BFCD6A" w14:textId="77777777" w:rsidR="005B1CFF" w:rsidRPr="0009481E" w:rsidRDefault="005B1CFF" w:rsidP="00EB7612">
            <w:pPr>
              <w:rPr>
                <w:rFonts w:ascii="Century Gothic" w:hAnsi="Century Gothic"/>
                <w:sz w:val="20"/>
                <w:szCs w:val="20"/>
              </w:rPr>
            </w:pPr>
          </w:p>
        </w:tc>
      </w:tr>
      <w:tr w:rsidR="005B1CFF" w14:paraId="284157BA" w14:textId="77777777" w:rsidTr="00EB7612">
        <w:tc>
          <w:tcPr>
            <w:tcW w:w="1714" w:type="dxa"/>
            <w:tcBorders>
              <w:top w:val="nil"/>
              <w:left w:val="nil"/>
              <w:bottom w:val="nil"/>
              <w:right w:val="nil"/>
            </w:tcBorders>
            <w:vAlign w:val="bottom"/>
          </w:tcPr>
          <w:p w14:paraId="67E313E2" w14:textId="77777777" w:rsidR="005B1CFF" w:rsidRPr="0009481E" w:rsidRDefault="005B1CFF" w:rsidP="00EB7612">
            <w:pPr>
              <w:spacing w:before="240"/>
              <w:rPr>
                <w:rFonts w:ascii="Century Gothic" w:hAnsi="Century Gothic"/>
                <w:b/>
                <w:bCs/>
                <w:position w:val="-6"/>
                <w:sz w:val="20"/>
                <w:szCs w:val="20"/>
              </w:rPr>
            </w:pPr>
            <w:r>
              <w:rPr>
                <w:rFonts w:ascii="Century Gothic" w:hAnsi="Century Gothic"/>
                <w:b/>
                <w:bCs/>
                <w:position w:val="-6"/>
                <w:sz w:val="20"/>
                <w:szCs w:val="20"/>
              </w:rPr>
              <w:t>Instructor</w:t>
            </w:r>
            <w:r w:rsidRPr="0009481E">
              <w:rPr>
                <w:rFonts w:ascii="Century Gothic" w:hAnsi="Century Gothic"/>
                <w:b/>
                <w:bCs/>
                <w:position w:val="-6"/>
                <w:sz w:val="20"/>
                <w:szCs w:val="20"/>
              </w:rPr>
              <w:t xml:space="preserve"> Name:</w:t>
            </w:r>
          </w:p>
        </w:tc>
        <w:tc>
          <w:tcPr>
            <w:tcW w:w="1037" w:type="dxa"/>
            <w:tcBorders>
              <w:top w:val="single" w:sz="4" w:space="0" w:color="auto"/>
              <w:left w:val="nil"/>
              <w:bottom w:val="single" w:sz="4" w:space="0" w:color="auto"/>
              <w:right w:val="nil"/>
            </w:tcBorders>
          </w:tcPr>
          <w:p w14:paraId="0D7EBD11" w14:textId="77777777" w:rsidR="005B1CFF" w:rsidRPr="0009481E" w:rsidRDefault="005B1CFF" w:rsidP="00EB7612">
            <w:pPr>
              <w:spacing w:before="240"/>
              <w:rPr>
                <w:rFonts w:ascii="Century Gothic" w:hAnsi="Century Gothic"/>
                <w:sz w:val="20"/>
                <w:szCs w:val="20"/>
              </w:rPr>
            </w:pPr>
            <w:r w:rsidRPr="006F133E">
              <w:rPr>
                <w:rFonts w:ascii="Century Gothic" w:hAnsi="Century Gothic"/>
                <w:sz w:val="20"/>
                <w:szCs w:val="20"/>
              </w:rPr>
              <w:t xml:space="preserve">Gerhard </w:t>
            </w:r>
            <w:proofErr w:type="spellStart"/>
            <w:r w:rsidRPr="006F133E">
              <w:rPr>
                <w:rFonts w:ascii="Century Gothic" w:hAnsi="Century Gothic"/>
                <w:sz w:val="20"/>
                <w:szCs w:val="20"/>
              </w:rPr>
              <w:t>Trippen</w:t>
            </w:r>
            <w:proofErr w:type="spellEnd"/>
          </w:p>
        </w:tc>
        <w:tc>
          <w:tcPr>
            <w:tcW w:w="343" w:type="dxa"/>
            <w:tcBorders>
              <w:top w:val="single" w:sz="4" w:space="0" w:color="auto"/>
              <w:left w:val="nil"/>
              <w:bottom w:val="single" w:sz="4" w:space="0" w:color="auto"/>
              <w:right w:val="nil"/>
            </w:tcBorders>
          </w:tcPr>
          <w:p w14:paraId="5227E13C" w14:textId="77777777" w:rsidR="005B1CFF" w:rsidRPr="0009481E" w:rsidRDefault="005B1CFF" w:rsidP="00EB7612">
            <w:pPr>
              <w:spacing w:before="240"/>
              <w:rPr>
                <w:rFonts w:ascii="Century Gothic" w:hAnsi="Century Gothic"/>
                <w:sz w:val="20"/>
                <w:szCs w:val="20"/>
              </w:rPr>
            </w:pPr>
          </w:p>
        </w:tc>
        <w:tc>
          <w:tcPr>
            <w:tcW w:w="342" w:type="dxa"/>
            <w:tcBorders>
              <w:top w:val="single" w:sz="4" w:space="0" w:color="auto"/>
              <w:left w:val="nil"/>
              <w:bottom w:val="single" w:sz="4" w:space="0" w:color="auto"/>
              <w:right w:val="nil"/>
            </w:tcBorders>
          </w:tcPr>
          <w:p w14:paraId="5EF88D24" w14:textId="77777777" w:rsidR="005B1CFF" w:rsidRPr="0009481E" w:rsidRDefault="005B1CFF" w:rsidP="00EB7612">
            <w:pPr>
              <w:spacing w:before="240"/>
              <w:rPr>
                <w:rFonts w:ascii="Century Gothic" w:hAnsi="Century Gothic"/>
                <w:sz w:val="20"/>
                <w:szCs w:val="20"/>
              </w:rPr>
            </w:pPr>
          </w:p>
        </w:tc>
        <w:tc>
          <w:tcPr>
            <w:tcW w:w="342" w:type="dxa"/>
            <w:tcBorders>
              <w:top w:val="single" w:sz="4" w:space="0" w:color="auto"/>
              <w:left w:val="nil"/>
              <w:bottom w:val="single" w:sz="4" w:space="0" w:color="auto"/>
              <w:right w:val="nil"/>
            </w:tcBorders>
          </w:tcPr>
          <w:p w14:paraId="004B8FD3" w14:textId="77777777" w:rsidR="005B1CFF" w:rsidRPr="0009481E" w:rsidRDefault="005B1CFF" w:rsidP="00EB7612">
            <w:pPr>
              <w:spacing w:before="240"/>
              <w:rPr>
                <w:rFonts w:ascii="Century Gothic" w:hAnsi="Century Gothic"/>
                <w:sz w:val="20"/>
                <w:szCs w:val="20"/>
              </w:rPr>
            </w:pPr>
          </w:p>
        </w:tc>
        <w:tc>
          <w:tcPr>
            <w:tcW w:w="342" w:type="dxa"/>
            <w:tcBorders>
              <w:top w:val="single" w:sz="4" w:space="0" w:color="auto"/>
              <w:left w:val="nil"/>
              <w:bottom w:val="single" w:sz="4" w:space="0" w:color="auto"/>
              <w:right w:val="nil"/>
            </w:tcBorders>
          </w:tcPr>
          <w:p w14:paraId="6DD93AC9" w14:textId="77777777" w:rsidR="005B1CFF" w:rsidRPr="0009481E" w:rsidRDefault="005B1CFF" w:rsidP="00EB7612">
            <w:pPr>
              <w:spacing w:before="240"/>
              <w:rPr>
                <w:rFonts w:ascii="Century Gothic" w:hAnsi="Century Gothic"/>
                <w:sz w:val="20"/>
                <w:szCs w:val="20"/>
              </w:rPr>
            </w:pPr>
          </w:p>
        </w:tc>
        <w:tc>
          <w:tcPr>
            <w:tcW w:w="417" w:type="dxa"/>
            <w:tcBorders>
              <w:top w:val="single" w:sz="4" w:space="0" w:color="auto"/>
              <w:left w:val="nil"/>
              <w:bottom w:val="single" w:sz="4" w:space="0" w:color="auto"/>
              <w:right w:val="nil"/>
            </w:tcBorders>
          </w:tcPr>
          <w:p w14:paraId="41B12682" w14:textId="77777777" w:rsidR="005B1CFF" w:rsidRPr="0009481E" w:rsidRDefault="005B1CFF" w:rsidP="00EB7612">
            <w:pPr>
              <w:spacing w:before="240"/>
              <w:rPr>
                <w:rFonts w:ascii="Century Gothic" w:hAnsi="Century Gothic"/>
                <w:sz w:val="20"/>
                <w:szCs w:val="20"/>
              </w:rPr>
            </w:pPr>
          </w:p>
        </w:tc>
        <w:tc>
          <w:tcPr>
            <w:tcW w:w="400" w:type="dxa"/>
            <w:tcBorders>
              <w:top w:val="single" w:sz="4" w:space="0" w:color="auto"/>
              <w:left w:val="nil"/>
              <w:bottom w:val="single" w:sz="4" w:space="0" w:color="auto"/>
              <w:right w:val="nil"/>
            </w:tcBorders>
          </w:tcPr>
          <w:p w14:paraId="441F2A42" w14:textId="77777777" w:rsidR="005B1CFF" w:rsidRPr="0009481E" w:rsidRDefault="005B1CFF" w:rsidP="00EB7612">
            <w:pPr>
              <w:spacing w:before="240"/>
              <w:rPr>
                <w:rFonts w:ascii="Century Gothic" w:hAnsi="Century Gothic"/>
                <w:sz w:val="20"/>
                <w:szCs w:val="20"/>
              </w:rPr>
            </w:pPr>
          </w:p>
        </w:tc>
        <w:tc>
          <w:tcPr>
            <w:tcW w:w="4986" w:type="dxa"/>
            <w:vMerge/>
            <w:tcBorders>
              <w:top w:val="nil"/>
              <w:left w:val="nil"/>
              <w:bottom w:val="nil"/>
              <w:right w:val="nil"/>
            </w:tcBorders>
          </w:tcPr>
          <w:p w14:paraId="7AA5086E" w14:textId="77777777" w:rsidR="005B1CFF" w:rsidRPr="0009481E" w:rsidRDefault="005B1CFF" w:rsidP="00EB7612">
            <w:pPr>
              <w:rPr>
                <w:rFonts w:ascii="Century Gothic" w:hAnsi="Century Gothic"/>
                <w:sz w:val="20"/>
                <w:szCs w:val="20"/>
              </w:rPr>
            </w:pPr>
          </w:p>
        </w:tc>
      </w:tr>
      <w:tr w:rsidR="005B1CFF" w14:paraId="0E44A3F1" w14:textId="77777777" w:rsidTr="00EB7612">
        <w:tc>
          <w:tcPr>
            <w:tcW w:w="1714" w:type="dxa"/>
            <w:tcBorders>
              <w:top w:val="nil"/>
              <w:left w:val="nil"/>
              <w:bottom w:val="nil"/>
              <w:right w:val="nil"/>
            </w:tcBorders>
          </w:tcPr>
          <w:p w14:paraId="6DCF4678" w14:textId="77777777" w:rsidR="005B1CFF" w:rsidRPr="0009481E" w:rsidRDefault="005B1CFF" w:rsidP="00EB7612">
            <w:pPr>
              <w:spacing w:before="240"/>
              <w:rPr>
                <w:rFonts w:ascii="Century Gothic" w:hAnsi="Century Gothic"/>
                <w:b/>
                <w:bCs/>
                <w:position w:val="-6"/>
                <w:sz w:val="20"/>
                <w:szCs w:val="20"/>
              </w:rPr>
            </w:pPr>
          </w:p>
        </w:tc>
        <w:tc>
          <w:tcPr>
            <w:tcW w:w="3223" w:type="dxa"/>
            <w:gridSpan w:val="7"/>
            <w:tcBorders>
              <w:top w:val="single" w:sz="4" w:space="0" w:color="auto"/>
              <w:left w:val="nil"/>
              <w:bottom w:val="nil"/>
              <w:right w:val="nil"/>
            </w:tcBorders>
          </w:tcPr>
          <w:p w14:paraId="43CF69DF" w14:textId="77777777" w:rsidR="005B1CFF" w:rsidRPr="00431108" w:rsidRDefault="005B1CFF" w:rsidP="00EB7612">
            <w:pPr>
              <w:spacing w:before="240"/>
              <w:rPr>
                <w:rFonts w:ascii="Century Gothic" w:hAnsi="Century Gothic"/>
                <w:sz w:val="20"/>
                <w:szCs w:val="20"/>
              </w:rPr>
            </w:pPr>
          </w:p>
        </w:tc>
        <w:tc>
          <w:tcPr>
            <w:tcW w:w="4986" w:type="dxa"/>
            <w:vMerge/>
            <w:tcBorders>
              <w:top w:val="nil"/>
              <w:left w:val="nil"/>
              <w:bottom w:val="nil"/>
              <w:right w:val="nil"/>
            </w:tcBorders>
          </w:tcPr>
          <w:p w14:paraId="071D68A8" w14:textId="77777777" w:rsidR="005B1CFF" w:rsidRPr="0009481E" w:rsidRDefault="005B1CFF" w:rsidP="00EB7612">
            <w:pPr>
              <w:rPr>
                <w:rFonts w:ascii="Century Gothic" w:hAnsi="Century Gothic"/>
                <w:sz w:val="20"/>
                <w:szCs w:val="20"/>
              </w:rPr>
            </w:pPr>
          </w:p>
        </w:tc>
      </w:tr>
      <w:tr w:rsidR="005B1CFF" w14:paraId="531ADD52" w14:textId="77777777" w:rsidTr="00EB7612">
        <w:tc>
          <w:tcPr>
            <w:tcW w:w="1714" w:type="dxa"/>
            <w:tcBorders>
              <w:top w:val="nil"/>
              <w:left w:val="nil"/>
              <w:bottom w:val="nil"/>
              <w:right w:val="nil"/>
            </w:tcBorders>
            <w:vAlign w:val="bottom"/>
          </w:tcPr>
          <w:p w14:paraId="7A51FCC9" w14:textId="77777777" w:rsidR="005B1CFF" w:rsidRPr="0009481E" w:rsidRDefault="005B1CFF" w:rsidP="00EB7612">
            <w:pPr>
              <w:spacing w:before="240"/>
              <w:rPr>
                <w:rFonts w:ascii="Century Gothic" w:hAnsi="Century Gothic"/>
                <w:b/>
                <w:bCs/>
                <w:position w:val="-6"/>
                <w:sz w:val="20"/>
                <w:szCs w:val="20"/>
              </w:rPr>
            </w:pPr>
          </w:p>
        </w:tc>
        <w:tc>
          <w:tcPr>
            <w:tcW w:w="3223" w:type="dxa"/>
            <w:gridSpan w:val="7"/>
            <w:tcBorders>
              <w:top w:val="nil"/>
              <w:left w:val="nil"/>
              <w:bottom w:val="nil"/>
              <w:right w:val="nil"/>
            </w:tcBorders>
          </w:tcPr>
          <w:p w14:paraId="365B999D" w14:textId="77777777" w:rsidR="005B1CFF" w:rsidRPr="00431108" w:rsidRDefault="005B1CFF" w:rsidP="00EB7612">
            <w:pPr>
              <w:spacing w:before="240"/>
              <w:rPr>
                <w:rFonts w:ascii="Century Gothic" w:hAnsi="Century Gothic"/>
                <w:sz w:val="20"/>
                <w:szCs w:val="20"/>
              </w:rPr>
            </w:pPr>
          </w:p>
        </w:tc>
        <w:tc>
          <w:tcPr>
            <w:tcW w:w="4986" w:type="dxa"/>
            <w:vMerge/>
            <w:tcBorders>
              <w:top w:val="nil"/>
              <w:left w:val="nil"/>
              <w:bottom w:val="nil"/>
              <w:right w:val="nil"/>
            </w:tcBorders>
          </w:tcPr>
          <w:p w14:paraId="7320F9C5" w14:textId="77777777" w:rsidR="005B1CFF" w:rsidRPr="0009481E" w:rsidRDefault="005B1CFF" w:rsidP="00EB7612">
            <w:pPr>
              <w:rPr>
                <w:rFonts w:ascii="Century Gothic" w:hAnsi="Century Gothic"/>
                <w:sz w:val="20"/>
                <w:szCs w:val="20"/>
              </w:rPr>
            </w:pPr>
          </w:p>
        </w:tc>
      </w:tr>
      <w:tr w:rsidR="005B1CFF" w14:paraId="610E4CEB" w14:textId="77777777" w:rsidTr="00EB7612">
        <w:tc>
          <w:tcPr>
            <w:tcW w:w="1714" w:type="dxa"/>
            <w:tcBorders>
              <w:top w:val="nil"/>
              <w:left w:val="nil"/>
              <w:bottom w:val="nil"/>
              <w:right w:val="nil"/>
            </w:tcBorders>
          </w:tcPr>
          <w:p w14:paraId="48A97C37" w14:textId="77777777" w:rsidR="005B1CFF" w:rsidRPr="0009481E" w:rsidRDefault="005B1CFF" w:rsidP="00EB7612">
            <w:pPr>
              <w:rPr>
                <w:rFonts w:ascii="Century Gothic" w:hAnsi="Century Gothic"/>
                <w:sz w:val="20"/>
                <w:szCs w:val="20"/>
              </w:rPr>
            </w:pPr>
          </w:p>
        </w:tc>
        <w:tc>
          <w:tcPr>
            <w:tcW w:w="3223" w:type="dxa"/>
            <w:gridSpan w:val="7"/>
            <w:tcBorders>
              <w:top w:val="nil"/>
              <w:left w:val="nil"/>
              <w:bottom w:val="nil"/>
              <w:right w:val="nil"/>
            </w:tcBorders>
          </w:tcPr>
          <w:p w14:paraId="290F1343" w14:textId="77777777" w:rsidR="005B1CFF" w:rsidRPr="0009481E" w:rsidRDefault="005B1CFF" w:rsidP="00EB7612">
            <w:pPr>
              <w:rPr>
                <w:rFonts w:ascii="Century Gothic" w:hAnsi="Century Gothic"/>
                <w:sz w:val="20"/>
                <w:szCs w:val="20"/>
              </w:rPr>
            </w:pPr>
          </w:p>
        </w:tc>
        <w:tc>
          <w:tcPr>
            <w:tcW w:w="4986" w:type="dxa"/>
            <w:vMerge/>
            <w:tcBorders>
              <w:top w:val="nil"/>
              <w:left w:val="nil"/>
              <w:bottom w:val="nil"/>
              <w:right w:val="nil"/>
            </w:tcBorders>
          </w:tcPr>
          <w:p w14:paraId="4262BD8B" w14:textId="77777777" w:rsidR="005B1CFF" w:rsidRPr="0009481E" w:rsidRDefault="005B1CFF" w:rsidP="00EB7612">
            <w:pPr>
              <w:rPr>
                <w:rFonts w:ascii="Century Gothic" w:hAnsi="Century Gothic"/>
                <w:sz w:val="20"/>
                <w:szCs w:val="20"/>
              </w:rPr>
            </w:pPr>
          </w:p>
        </w:tc>
      </w:tr>
    </w:tbl>
    <w:p w14:paraId="7CA9C1E3" w14:textId="77777777" w:rsidR="005B1CFF" w:rsidRDefault="005B1CFF" w:rsidP="005B1CFF"/>
    <w:p w14:paraId="17801E99" w14:textId="77777777" w:rsidR="005B1CFF" w:rsidRDefault="005B1CFF" w:rsidP="005B1CFF"/>
    <w:p w14:paraId="2922943F" w14:textId="2BE0DA8F" w:rsidR="005B1CFF" w:rsidRDefault="005B1CFF" w:rsidP="005B1CFF"/>
    <w:p w14:paraId="79AA2144" w14:textId="77777777" w:rsidR="005B1CFF" w:rsidRDefault="005B1CFF" w:rsidP="005B1CFF"/>
    <w:p w14:paraId="2E9E055C" w14:textId="77777777" w:rsidR="005B1CFF" w:rsidRDefault="005B1CFF" w:rsidP="005B1CFF"/>
    <w:p w14:paraId="7F407768" w14:textId="77777777" w:rsidR="005B1CFF" w:rsidRDefault="005B1CFF" w:rsidP="005B1CFF"/>
    <w:tbl>
      <w:tblPr>
        <w:tblStyle w:val="TableGrid"/>
        <w:tblW w:w="9923" w:type="dxa"/>
        <w:tblLook w:val="04A0" w:firstRow="1" w:lastRow="0" w:firstColumn="1" w:lastColumn="0" w:noHBand="0" w:noVBand="1"/>
      </w:tblPr>
      <w:tblGrid>
        <w:gridCol w:w="567"/>
        <w:gridCol w:w="4536"/>
        <w:gridCol w:w="492"/>
        <w:gridCol w:w="4328"/>
      </w:tblGrid>
      <w:tr w:rsidR="005B1CFF" w14:paraId="2F02016D" w14:textId="77777777" w:rsidTr="00EB7612">
        <w:tc>
          <w:tcPr>
            <w:tcW w:w="9923" w:type="dxa"/>
            <w:gridSpan w:val="4"/>
            <w:tcBorders>
              <w:top w:val="nil"/>
              <w:left w:val="nil"/>
              <w:bottom w:val="nil"/>
              <w:right w:val="nil"/>
            </w:tcBorders>
          </w:tcPr>
          <w:p w14:paraId="6731BA94" w14:textId="77777777" w:rsidR="005B1CFF" w:rsidRDefault="005B1CFF" w:rsidP="00EB7612">
            <w:pPr>
              <w:autoSpaceDE w:val="0"/>
              <w:autoSpaceDN w:val="0"/>
              <w:adjustRightInd w:val="0"/>
              <w:rPr>
                <w:rFonts w:ascii="Century Gothic" w:hAnsi="Century Gothic" w:cs="Century Gothic"/>
                <w:sz w:val="20"/>
                <w:szCs w:val="20"/>
              </w:rPr>
            </w:pPr>
          </w:p>
          <w:p w14:paraId="79CFABE2" w14:textId="77777777" w:rsidR="005B1CFF" w:rsidRPr="00D04598" w:rsidRDefault="005B1CFF" w:rsidP="00EB7612">
            <w:pPr>
              <w:autoSpaceDE w:val="0"/>
              <w:autoSpaceDN w:val="0"/>
              <w:adjustRightInd w:val="0"/>
              <w:rPr>
                <w:rFonts w:ascii="Century Gothic" w:hAnsi="Century Gothic" w:cs="Century Gothic"/>
                <w:sz w:val="20"/>
                <w:szCs w:val="20"/>
              </w:rPr>
            </w:pPr>
            <w:r>
              <w:rPr>
                <w:noProof/>
                <w:lang w:val="en-CA" w:eastAsia="en-CA"/>
              </w:rPr>
              <w:drawing>
                <wp:inline distT="0" distB="0" distL="0" distR="0" wp14:anchorId="3D6DB067" wp14:editId="3415300B">
                  <wp:extent cx="5954878" cy="363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814" cy="364009"/>
                          </a:xfrm>
                          <a:prstGeom prst="rect">
                            <a:avLst/>
                          </a:prstGeom>
                        </pic:spPr>
                      </pic:pic>
                    </a:graphicData>
                  </a:graphic>
                </wp:inline>
              </w:drawing>
            </w:r>
          </w:p>
        </w:tc>
      </w:tr>
      <w:tr w:rsidR="005B1CFF" w14:paraId="4903A097" w14:textId="77777777" w:rsidTr="00EB7612">
        <w:tc>
          <w:tcPr>
            <w:tcW w:w="567" w:type="dxa"/>
            <w:tcBorders>
              <w:top w:val="nil"/>
              <w:left w:val="nil"/>
              <w:bottom w:val="nil"/>
              <w:right w:val="nil"/>
            </w:tcBorders>
          </w:tcPr>
          <w:p w14:paraId="7AFD840B" w14:textId="77777777" w:rsidR="005B1CFF" w:rsidRDefault="005B1CFF" w:rsidP="00EB7612"/>
        </w:tc>
        <w:tc>
          <w:tcPr>
            <w:tcW w:w="4536" w:type="dxa"/>
            <w:tcBorders>
              <w:top w:val="nil"/>
              <w:left w:val="nil"/>
              <w:bottom w:val="nil"/>
              <w:right w:val="nil"/>
            </w:tcBorders>
          </w:tcPr>
          <w:p w14:paraId="6ABF84D7" w14:textId="77777777" w:rsidR="005B1CFF" w:rsidRDefault="005B1CFF" w:rsidP="00EB7612"/>
        </w:tc>
        <w:tc>
          <w:tcPr>
            <w:tcW w:w="492" w:type="dxa"/>
            <w:tcBorders>
              <w:top w:val="nil"/>
              <w:left w:val="nil"/>
              <w:bottom w:val="nil"/>
              <w:right w:val="nil"/>
            </w:tcBorders>
          </w:tcPr>
          <w:p w14:paraId="50582D35" w14:textId="77777777" w:rsidR="005B1CFF" w:rsidRDefault="005B1CFF" w:rsidP="00EB7612"/>
        </w:tc>
        <w:tc>
          <w:tcPr>
            <w:tcW w:w="4328" w:type="dxa"/>
            <w:tcBorders>
              <w:top w:val="nil"/>
              <w:left w:val="nil"/>
              <w:bottom w:val="nil"/>
              <w:right w:val="nil"/>
            </w:tcBorders>
          </w:tcPr>
          <w:p w14:paraId="61CB22D1" w14:textId="77777777" w:rsidR="005B1CFF" w:rsidRDefault="005B1CFF" w:rsidP="00EB7612"/>
        </w:tc>
      </w:tr>
      <w:tr w:rsidR="005B1CFF" w14:paraId="7A144BF6" w14:textId="77777777" w:rsidTr="00EB7612">
        <w:tc>
          <w:tcPr>
            <w:tcW w:w="567" w:type="dxa"/>
            <w:tcBorders>
              <w:top w:val="nil"/>
              <w:left w:val="nil"/>
              <w:bottom w:val="nil"/>
              <w:right w:val="nil"/>
            </w:tcBorders>
          </w:tcPr>
          <w:p w14:paraId="2B349394" w14:textId="77777777" w:rsidR="005B1CFF" w:rsidRDefault="005B1CFF" w:rsidP="00EB7612">
            <w:r>
              <w:fldChar w:fldCharType="begin">
                <w:ffData>
                  <w:name w:val="Check1"/>
                  <w:enabled/>
                  <w:calcOnExit w:val="0"/>
                  <w:checkBox>
                    <w:sizeAuto/>
                    <w:default w:val="0"/>
                  </w:checkBox>
                </w:ffData>
              </w:fldChar>
            </w:r>
            <w:bookmarkStart w:id="0" w:name="Check1"/>
            <w:r>
              <w:instrText xml:space="preserve"> FORMCHECKBOX </w:instrText>
            </w:r>
            <w:r>
              <w:fldChar w:fldCharType="separate"/>
            </w:r>
            <w:r>
              <w:fldChar w:fldCharType="end"/>
            </w:r>
            <w:bookmarkEnd w:id="0"/>
          </w:p>
        </w:tc>
        <w:tc>
          <w:tcPr>
            <w:tcW w:w="4536" w:type="dxa"/>
            <w:tcBorders>
              <w:top w:val="nil"/>
              <w:left w:val="nil"/>
              <w:right w:val="nil"/>
            </w:tcBorders>
          </w:tcPr>
          <w:p w14:paraId="1B0E5CA0" w14:textId="77777777" w:rsidR="005B1CFF" w:rsidRDefault="005B1CFF" w:rsidP="00EB7612">
            <w:r>
              <w:t>1002183031</w:t>
            </w:r>
          </w:p>
        </w:tc>
        <w:tc>
          <w:tcPr>
            <w:tcW w:w="492" w:type="dxa"/>
            <w:tcBorders>
              <w:top w:val="nil"/>
              <w:left w:val="nil"/>
              <w:bottom w:val="nil"/>
              <w:right w:val="nil"/>
            </w:tcBorders>
          </w:tcPr>
          <w:p w14:paraId="11042106" w14:textId="77777777" w:rsidR="005B1CFF" w:rsidRDefault="005B1CFF" w:rsidP="00EB7612">
            <w:r>
              <w:fldChar w:fldCharType="begin">
                <w:ffData>
                  <w:name w:val="Check4"/>
                  <w:enabled/>
                  <w:calcOnExit w:val="0"/>
                  <w:checkBox>
                    <w:sizeAuto/>
                    <w:default w:val="0"/>
                  </w:checkBox>
                </w:ffData>
              </w:fldChar>
            </w:r>
            <w:bookmarkStart w:id="1" w:name="Check4"/>
            <w:r>
              <w:instrText xml:space="preserve"> FORMCHECKBOX </w:instrText>
            </w:r>
            <w:r>
              <w:fldChar w:fldCharType="separate"/>
            </w:r>
            <w:r>
              <w:fldChar w:fldCharType="end"/>
            </w:r>
            <w:bookmarkEnd w:id="1"/>
          </w:p>
        </w:tc>
        <w:tc>
          <w:tcPr>
            <w:tcW w:w="4328" w:type="dxa"/>
            <w:tcBorders>
              <w:top w:val="nil"/>
              <w:left w:val="nil"/>
              <w:right w:val="nil"/>
            </w:tcBorders>
          </w:tcPr>
          <w:p w14:paraId="66738DD0" w14:textId="77777777" w:rsidR="005B1CFF" w:rsidRDefault="005B1CFF" w:rsidP="00EB7612">
            <w:r>
              <w:t>1005627403</w:t>
            </w:r>
          </w:p>
        </w:tc>
      </w:tr>
      <w:tr w:rsidR="005B1CFF" w14:paraId="72CF6684" w14:textId="77777777" w:rsidTr="00EB7612">
        <w:tc>
          <w:tcPr>
            <w:tcW w:w="567" w:type="dxa"/>
            <w:tcBorders>
              <w:top w:val="nil"/>
              <w:left w:val="nil"/>
              <w:bottom w:val="nil"/>
              <w:right w:val="nil"/>
            </w:tcBorders>
          </w:tcPr>
          <w:p w14:paraId="77B30FAE" w14:textId="77777777" w:rsidR="005B1CFF" w:rsidRDefault="005B1CFF" w:rsidP="00EB7612">
            <w:r>
              <w:fldChar w:fldCharType="begin">
                <w:ffData>
                  <w:name w:val="Check2"/>
                  <w:enabled/>
                  <w:calcOnExit w:val="0"/>
                  <w:checkBox>
                    <w:sizeAuto/>
                    <w:default w:val="0"/>
                  </w:checkBox>
                </w:ffData>
              </w:fldChar>
            </w:r>
            <w:bookmarkStart w:id="2" w:name="Check2"/>
            <w:r>
              <w:instrText xml:space="preserve"> FORMCHECKBOX </w:instrText>
            </w:r>
            <w:r>
              <w:fldChar w:fldCharType="separate"/>
            </w:r>
            <w:r>
              <w:fldChar w:fldCharType="end"/>
            </w:r>
            <w:bookmarkEnd w:id="2"/>
          </w:p>
        </w:tc>
        <w:tc>
          <w:tcPr>
            <w:tcW w:w="4536" w:type="dxa"/>
            <w:tcBorders>
              <w:left w:val="nil"/>
              <w:right w:val="nil"/>
            </w:tcBorders>
          </w:tcPr>
          <w:p w14:paraId="2B6D7508" w14:textId="77777777" w:rsidR="005B1CFF" w:rsidRDefault="005B1CFF" w:rsidP="00EB7612">
            <w:r>
              <w:t>1002897378</w:t>
            </w:r>
          </w:p>
        </w:tc>
        <w:tc>
          <w:tcPr>
            <w:tcW w:w="492" w:type="dxa"/>
            <w:tcBorders>
              <w:top w:val="nil"/>
              <w:left w:val="nil"/>
              <w:bottom w:val="nil"/>
              <w:right w:val="nil"/>
            </w:tcBorders>
          </w:tcPr>
          <w:p w14:paraId="212F8043" w14:textId="77777777" w:rsidR="005B1CFF" w:rsidRDefault="005B1CFF" w:rsidP="00EB7612">
            <w:r>
              <w:fldChar w:fldCharType="begin">
                <w:ffData>
                  <w:name w:val="Check5"/>
                  <w:enabled/>
                  <w:calcOnExit w:val="0"/>
                  <w:checkBox>
                    <w:sizeAuto/>
                    <w:default w:val="0"/>
                  </w:checkBox>
                </w:ffData>
              </w:fldChar>
            </w:r>
            <w:bookmarkStart w:id="3" w:name="Check5"/>
            <w:r>
              <w:instrText xml:space="preserve"> FORMCHECKBOX </w:instrText>
            </w:r>
            <w:r>
              <w:fldChar w:fldCharType="separate"/>
            </w:r>
            <w:r>
              <w:fldChar w:fldCharType="end"/>
            </w:r>
            <w:bookmarkEnd w:id="3"/>
          </w:p>
        </w:tc>
        <w:tc>
          <w:tcPr>
            <w:tcW w:w="4328" w:type="dxa"/>
            <w:tcBorders>
              <w:left w:val="nil"/>
              <w:right w:val="nil"/>
            </w:tcBorders>
          </w:tcPr>
          <w:p w14:paraId="36584157" w14:textId="77777777" w:rsidR="005B1CFF" w:rsidRDefault="005B1CFF" w:rsidP="00EB7612">
            <w:r>
              <w:t>1007045118</w:t>
            </w:r>
          </w:p>
        </w:tc>
      </w:tr>
      <w:tr w:rsidR="005B1CFF" w14:paraId="6F0F28FD" w14:textId="77777777" w:rsidTr="00EB7612">
        <w:tc>
          <w:tcPr>
            <w:tcW w:w="567" w:type="dxa"/>
            <w:tcBorders>
              <w:top w:val="nil"/>
              <w:left w:val="nil"/>
              <w:bottom w:val="nil"/>
              <w:right w:val="nil"/>
            </w:tcBorders>
          </w:tcPr>
          <w:p w14:paraId="199CD3D6" w14:textId="77777777" w:rsidR="005B1CFF" w:rsidRDefault="005B1CFF" w:rsidP="00EB7612">
            <w:r>
              <w:fldChar w:fldCharType="begin">
                <w:ffData>
                  <w:name w:val="Check3"/>
                  <w:enabled/>
                  <w:calcOnExit w:val="0"/>
                  <w:checkBox>
                    <w:sizeAuto/>
                    <w:default w:val="0"/>
                  </w:checkBox>
                </w:ffData>
              </w:fldChar>
            </w:r>
            <w:bookmarkStart w:id="4" w:name="Check3"/>
            <w:r>
              <w:instrText xml:space="preserve"> FORMCHECKBOX </w:instrText>
            </w:r>
            <w:r>
              <w:fldChar w:fldCharType="separate"/>
            </w:r>
            <w:r>
              <w:fldChar w:fldCharType="end"/>
            </w:r>
            <w:bookmarkEnd w:id="4"/>
          </w:p>
        </w:tc>
        <w:tc>
          <w:tcPr>
            <w:tcW w:w="4536" w:type="dxa"/>
            <w:tcBorders>
              <w:left w:val="nil"/>
              <w:right w:val="nil"/>
            </w:tcBorders>
          </w:tcPr>
          <w:p w14:paraId="30777237" w14:textId="77777777" w:rsidR="005B1CFF" w:rsidRDefault="005B1CFF" w:rsidP="00EB7612">
            <w:r>
              <w:t>1007554745</w:t>
            </w:r>
          </w:p>
        </w:tc>
        <w:tc>
          <w:tcPr>
            <w:tcW w:w="492" w:type="dxa"/>
            <w:tcBorders>
              <w:top w:val="nil"/>
              <w:left w:val="nil"/>
              <w:bottom w:val="nil"/>
              <w:right w:val="nil"/>
            </w:tcBorders>
          </w:tcPr>
          <w:p w14:paraId="716567AB" w14:textId="77777777" w:rsidR="005B1CFF" w:rsidRDefault="005B1CFF" w:rsidP="00EB7612">
            <w:r>
              <w:fldChar w:fldCharType="begin">
                <w:ffData>
                  <w:name w:val="Check6"/>
                  <w:enabled/>
                  <w:calcOnExit w:val="0"/>
                  <w:checkBox>
                    <w:sizeAuto/>
                    <w:default w:val="0"/>
                  </w:checkBox>
                </w:ffData>
              </w:fldChar>
            </w:r>
            <w:bookmarkStart w:id="5" w:name="Check6"/>
            <w:r>
              <w:instrText xml:space="preserve"> FORMCHECKBOX </w:instrText>
            </w:r>
            <w:r>
              <w:fldChar w:fldCharType="separate"/>
            </w:r>
            <w:r>
              <w:fldChar w:fldCharType="end"/>
            </w:r>
            <w:bookmarkEnd w:id="5"/>
          </w:p>
        </w:tc>
        <w:tc>
          <w:tcPr>
            <w:tcW w:w="4328" w:type="dxa"/>
            <w:tcBorders>
              <w:left w:val="nil"/>
              <w:right w:val="nil"/>
            </w:tcBorders>
          </w:tcPr>
          <w:p w14:paraId="5A46F418" w14:textId="77777777" w:rsidR="005B1CFF" w:rsidRDefault="005B1CFF" w:rsidP="00EB7612">
            <w:r w:rsidRPr="0050745B">
              <w:t>1006604701</w:t>
            </w:r>
          </w:p>
        </w:tc>
      </w:tr>
    </w:tbl>
    <w:p w14:paraId="33A45DCF" w14:textId="77777777" w:rsidR="005B1CFF" w:rsidRDefault="005B1CFF" w:rsidP="005B1CFF"/>
    <w:p w14:paraId="43AF9741" w14:textId="77777777" w:rsidR="005B1CFF" w:rsidRDefault="005B1CFF" w:rsidP="005B1CFF"/>
    <w:p w14:paraId="424A7646" w14:textId="77777777" w:rsidR="005B1CFF" w:rsidRDefault="005B1CFF" w:rsidP="005B1CFF"/>
    <w:p w14:paraId="3DA83738" w14:textId="77777777" w:rsidR="005B1CFF" w:rsidRDefault="005B1CFF" w:rsidP="005B1CFF"/>
    <w:p w14:paraId="795B265F" w14:textId="77777777" w:rsidR="005B1CFF" w:rsidRDefault="005B1CFF" w:rsidP="005B1CFF"/>
    <w:p w14:paraId="38DC1235" w14:textId="77777777" w:rsidR="005B1CFF" w:rsidRDefault="005B1CFF" w:rsidP="005B1CFF"/>
    <w:p w14:paraId="6DB3534B" w14:textId="77777777" w:rsidR="005B1CFF" w:rsidRDefault="005B1CFF" w:rsidP="005B1CFF"/>
    <w:p w14:paraId="138F4E7F" w14:textId="77777777" w:rsidR="005B1CFF" w:rsidRDefault="005B1CFF" w:rsidP="005B1CFF"/>
    <w:p w14:paraId="7BC3277D" w14:textId="77777777" w:rsidR="005B1CFF" w:rsidRDefault="005B1CFF" w:rsidP="005B1CFF"/>
    <w:p w14:paraId="08CEDFF3" w14:textId="77777777" w:rsidR="005B1CFF" w:rsidRDefault="005B1CFF" w:rsidP="005B1CFF"/>
    <w:p w14:paraId="0372125F" w14:textId="77777777" w:rsidR="005B1CFF" w:rsidRDefault="005B1CFF" w:rsidP="005B1CFF"/>
    <w:p w14:paraId="4A37769E" w14:textId="77777777" w:rsidR="005B1CFF" w:rsidRDefault="005B1CFF" w:rsidP="005B1CFF"/>
    <w:p w14:paraId="4CCE5667" w14:textId="77777777" w:rsidR="005B1CFF" w:rsidRDefault="005B1CFF" w:rsidP="005B1CFF"/>
    <w:p w14:paraId="0BF21458" w14:textId="77777777" w:rsidR="00E17232" w:rsidRDefault="00E17232" w:rsidP="00473493">
      <w:pPr>
        <w:widowControl w:val="0"/>
        <w:snapToGrid w:val="0"/>
        <w:rPr>
          <w:rFonts w:asciiTheme="majorHAnsi" w:hAnsiTheme="majorHAnsi" w:cstheme="majorHAnsi"/>
          <w:b/>
        </w:rPr>
      </w:pPr>
    </w:p>
    <w:p w14:paraId="2E3EBE96" w14:textId="38D62FBC" w:rsidR="0035184F" w:rsidRPr="00473493" w:rsidRDefault="008874C7" w:rsidP="00473493">
      <w:pPr>
        <w:widowControl w:val="0"/>
        <w:snapToGrid w:val="0"/>
        <w:rPr>
          <w:rFonts w:asciiTheme="majorHAnsi" w:hAnsiTheme="majorHAnsi" w:cstheme="majorHAnsi"/>
          <w:b/>
        </w:rPr>
      </w:pPr>
      <w:r w:rsidRPr="00473493">
        <w:rPr>
          <w:rFonts w:asciiTheme="majorHAnsi" w:hAnsiTheme="majorHAnsi" w:cstheme="majorHAnsi"/>
          <w:b/>
        </w:rPr>
        <w:lastRenderedPageBreak/>
        <w:t xml:space="preserve">Executive Summary </w:t>
      </w:r>
    </w:p>
    <w:p w14:paraId="186EE660" w14:textId="38EBA143" w:rsidR="0035184F" w:rsidRPr="00473493" w:rsidRDefault="008874C7" w:rsidP="00473493">
      <w:pPr>
        <w:snapToGrid w:val="0"/>
        <w:jc w:val="both"/>
        <w:rPr>
          <w:rFonts w:asciiTheme="majorHAnsi" w:hAnsiTheme="majorHAnsi" w:cstheme="majorHAnsi"/>
        </w:rPr>
      </w:pPr>
      <w:r w:rsidRPr="00473493">
        <w:rPr>
          <w:rFonts w:asciiTheme="majorHAnsi" w:hAnsiTheme="majorHAnsi" w:cstheme="majorHAnsi"/>
        </w:rPr>
        <w:t>Canada Venture, a Canadian real estate developer, wants to decide on the optimal census tracts to develop real estate. Census tracts (CTs) are small, relatively stable geographic areas that usually have a population between 2,500 and 8,000 persons. They ar</w:t>
      </w:r>
      <w:r w:rsidRPr="00473493">
        <w:rPr>
          <w:rFonts w:asciiTheme="majorHAnsi" w:hAnsiTheme="majorHAnsi" w:cstheme="majorHAnsi"/>
        </w:rPr>
        <w:t>e located in census metropolitan areas and in census agglomerations that had a core population of 50,000 or more in the previous census.</w:t>
      </w:r>
    </w:p>
    <w:p w14:paraId="71889D88"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We used a sample of 5000 records that contains information on census tracts (CT) delineated by local specialists and S</w:t>
      </w:r>
      <w:r w:rsidRPr="00473493">
        <w:rPr>
          <w:rFonts w:asciiTheme="majorHAnsi" w:hAnsiTheme="majorHAnsi" w:cstheme="majorHAnsi"/>
        </w:rPr>
        <w:t>tatistics Canada and found five different cluster types: Renters, New Owners, Old Owners, Other Dwellers, Stagnant. It is recommended that Canada Venture customize their development strategies based on the needs and characteristics of these different clust</w:t>
      </w:r>
      <w:r w:rsidRPr="00473493">
        <w:rPr>
          <w:rFonts w:asciiTheme="majorHAnsi" w:hAnsiTheme="majorHAnsi" w:cstheme="majorHAnsi"/>
        </w:rPr>
        <w:t xml:space="preserve">ers. </w:t>
      </w:r>
    </w:p>
    <w:p w14:paraId="21104E23" w14:textId="77777777" w:rsidR="0035184F" w:rsidRPr="00473493" w:rsidRDefault="0035184F" w:rsidP="00473493">
      <w:pPr>
        <w:snapToGrid w:val="0"/>
        <w:rPr>
          <w:rFonts w:asciiTheme="majorHAnsi" w:hAnsiTheme="majorHAnsi" w:cstheme="majorHAnsi"/>
        </w:rPr>
      </w:pPr>
    </w:p>
    <w:p w14:paraId="09926591" w14:textId="77777777" w:rsidR="0035184F" w:rsidRPr="00473493" w:rsidRDefault="008874C7" w:rsidP="00473493">
      <w:pPr>
        <w:snapToGrid w:val="0"/>
        <w:rPr>
          <w:rFonts w:asciiTheme="majorHAnsi" w:hAnsiTheme="majorHAnsi" w:cstheme="majorHAnsi"/>
          <w:b/>
        </w:rPr>
      </w:pPr>
      <w:r w:rsidRPr="00473493">
        <w:rPr>
          <w:rFonts w:asciiTheme="majorHAnsi" w:hAnsiTheme="majorHAnsi" w:cstheme="majorHAnsi"/>
          <w:b/>
        </w:rPr>
        <w:t xml:space="preserve">Introduction </w:t>
      </w:r>
    </w:p>
    <w:p w14:paraId="504F1EC7" w14:textId="77777777" w:rsidR="0035184F" w:rsidRPr="00473493" w:rsidRDefault="008874C7" w:rsidP="00473493">
      <w:pPr>
        <w:widowControl w:val="0"/>
        <w:snapToGrid w:val="0"/>
        <w:jc w:val="both"/>
        <w:rPr>
          <w:rFonts w:asciiTheme="majorHAnsi" w:hAnsiTheme="majorHAnsi" w:cstheme="majorHAnsi"/>
        </w:rPr>
      </w:pPr>
      <w:r w:rsidRPr="00473493">
        <w:rPr>
          <w:rFonts w:asciiTheme="majorHAnsi" w:hAnsiTheme="majorHAnsi" w:cstheme="majorHAnsi"/>
        </w:rPr>
        <w:t>One of the most important unknowns for real estate developers is how to develop new properties in different census tracts based on the characteristics and income levels of census tracts (CT). However, they do not always have the median</w:t>
      </w:r>
      <w:r w:rsidRPr="00473493">
        <w:rPr>
          <w:rFonts w:asciiTheme="majorHAnsi" w:hAnsiTheme="majorHAnsi" w:cstheme="majorHAnsi"/>
        </w:rPr>
        <w:t xml:space="preserve"> income of new CTs. Developers wish to find out what the median income level is for different CTs that they plan to invest in.</w:t>
      </w:r>
    </w:p>
    <w:p w14:paraId="065C8D7E" w14:textId="77777777" w:rsidR="0035184F" w:rsidRPr="00473493" w:rsidRDefault="0035184F" w:rsidP="00473493">
      <w:pPr>
        <w:snapToGrid w:val="0"/>
        <w:jc w:val="both"/>
        <w:rPr>
          <w:rFonts w:asciiTheme="majorHAnsi" w:hAnsiTheme="majorHAnsi" w:cstheme="majorHAnsi"/>
        </w:rPr>
      </w:pPr>
    </w:p>
    <w:p w14:paraId="27ACBC0B"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In this report, we consult for Canada Ventures, a real estate developer, with the aim of finding the defining characteristics, b</w:t>
      </w:r>
      <w:r w:rsidRPr="00473493">
        <w:rPr>
          <w:rFonts w:asciiTheme="majorHAnsi" w:hAnsiTheme="majorHAnsi" w:cstheme="majorHAnsi"/>
        </w:rPr>
        <w:t xml:space="preserve">ased on the different available features, that can best predict the median income (per year) for census tracts. </w:t>
      </w:r>
    </w:p>
    <w:p w14:paraId="28B6BE5A" w14:textId="77777777" w:rsidR="0035184F" w:rsidRPr="00473493" w:rsidRDefault="0035184F" w:rsidP="00473493">
      <w:pPr>
        <w:snapToGrid w:val="0"/>
        <w:rPr>
          <w:rFonts w:asciiTheme="majorHAnsi" w:hAnsiTheme="majorHAnsi" w:cstheme="majorHAnsi"/>
        </w:rPr>
      </w:pPr>
    </w:p>
    <w:p w14:paraId="05B139B2"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business objective is to use the predicted median income to ascertain the characteristics of different clusters. Hence, we can provide Can</w:t>
      </w:r>
      <w:r w:rsidRPr="00473493">
        <w:rPr>
          <w:rFonts w:asciiTheme="majorHAnsi" w:hAnsiTheme="majorHAnsi" w:cstheme="majorHAnsi"/>
        </w:rPr>
        <w:t>ada Ventures with the framework to develop better investment decision-making practices. We aim to accomplish this by clustering different CTs and creating optimized models for each cluster.</w:t>
      </w:r>
    </w:p>
    <w:p w14:paraId="7AFF2193" w14:textId="77777777" w:rsidR="0035184F" w:rsidRPr="00473493" w:rsidRDefault="0035184F" w:rsidP="00473493">
      <w:pPr>
        <w:snapToGrid w:val="0"/>
        <w:rPr>
          <w:rFonts w:asciiTheme="majorHAnsi" w:hAnsiTheme="majorHAnsi" w:cstheme="majorHAnsi"/>
        </w:rPr>
      </w:pPr>
    </w:p>
    <w:p w14:paraId="28B80249" w14:textId="77777777" w:rsidR="0035184F" w:rsidRPr="00473493" w:rsidRDefault="008874C7" w:rsidP="00473493">
      <w:pPr>
        <w:snapToGrid w:val="0"/>
        <w:rPr>
          <w:rFonts w:asciiTheme="majorHAnsi" w:hAnsiTheme="majorHAnsi" w:cstheme="majorHAnsi"/>
          <w:b/>
        </w:rPr>
      </w:pPr>
      <w:r w:rsidRPr="00473493">
        <w:rPr>
          <w:rFonts w:asciiTheme="majorHAnsi" w:hAnsiTheme="majorHAnsi" w:cstheme="majorHAnsi"/>
          <w:b/>
        </w:rPr>
        <w:t>Part One</w:t>
      </w:r>
    </w:p>
    <w:p w14:paraId="363C63FE" w14:textId="77777777" w:rsidR="0035184F" w:rsidRPr="00473493" w:rsidRDefault="008874C7" w:rsidP="00473493">
      <w:pPr>
        <w:snapToGrid w:val="0"/>
        <w:rPr>
          <w:rFonts w:asciiTheme="majorHAnsi" w:hAnsiTheme="majorHAnsi" w:cstheme="majorHAnsi"/>
          <w:i/>
        </w:rPr>
      </w:pPr>
      <w:r w:rsidRPr="00473493">
        <w:rPr>
          <w:rFonts w:asciiTheme="majorHAnsi" w:hAnsiTheme="majorHAnsi" w:cstheme="majorHAnsi"/>
          <w:u w:val="single"/>
        </w:rPr>
        <w:t>Variable Summaries</w:t>
      </w:r>
    </w:p>
    <w:p w14:paraId="45D4C6F6"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rPr>
        <w:t xml:space="preserve">We noticed that there are a few rows </w:t>
      </w:r>
      <w:r w:rsidRPr="00473493">
        <w:rPr>
          <w:rFonts w:asciiTheme="majorHAnsi" w:hAnsiTheme="majorHAnsi" w:cstheme="majorHAnsi"/>
        </w:rPr>
        <w:t xml:space="preserve">with all the entries equal to 0. In order to better cluster the training data, we removed the 20 rows with missing values. </w:t>
      </w:r>
    </w:p>
    <w:p w14:paraId="0EE1B458" w14:textId="77777777" w:rsidR="0035184F" w:rsidRPr="00473493" w:rsidRDefault="0035184F" w:rsidP="00473493">
      <w:pPr>
        <w:widowControl w:val="0"/>
        <w:snapToGrid w:val="0"/>
        <w:rPr>
          <w:rFonts w:asciiTheme="majorHAnsi" w:hAnsiTheme="majorHAnsi" w:cstheme="majorHAnsi"/>
        </w:rPr>
      </w:pPr>
    </w:p>
    <w:p w14:paraId="178ACFC5" w14:textId="435173D6" w:rsidR="00473493"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rPr>
        <w:t>Based on the correlation matrix, we removed a few variables that are highly correlated with other variables (Total Population, Tota</w:t>
      </w:r>
      <w:r w:rsidRPr="00473493">
        <w:rPr>
          <w:rFonts w:asciiTheme="majorHAnsi" w:hAnsiTheme="majorHAnsi" w:cstheme="majorHAnsi"/>
        </w:rPr>
        <w:t xml:space="preserve">l Households, Total Households </w:t>
      </w:r>
      <w:proofErr w:type="gramStart"/>
      <w:r w:rsidRPr="00473493">
        <w:rPr>
          <w:rFonts w:asciiTheme="majorHAnsi" w:hAnsiTheme="majorHAnsi" w:cstheme="majorHAnsi"/>
        </w:rPr>
        <w:t>For</w:t>
      </w:r>
      <w:proofErr w:type="gramEnd"/>
      <w:r w:rsidRPr="00473493">
        <w:rPr>
          <w:rFonts w:asciiTheme="majorHAnsi" w:hAnsiTheme="majorHAnsi" w:cstheme="majorHAnsi"/>
        </w:rPr>
        <w:t xml:space="preserve"> Period Of Construction, Total Households for Tenure, Dwellings by Tenure Owner, Dwellings by Tenure Renter). And we derived two additional variables in order to capture additional information that is not provided (Total H</w:t>
      </w:r>
      <w:r w:rsidRPr="00473493">
        <w:rPr>
          <w:rFonts w:asciiTheme="majorHAnsi" w:hAnsiTheme="majorHAnsi" w:cstheme="majorHAnsi"/>
        </w:rPr>
        <w:t xml:space="preserve">ouseholds </w:t>
      </w:r>
      <w:r w:rsidR="00473493">
        <w:rPr>
          <w:rFonts w:asciiTheme="majorHAnsi" w:hAnsiTheme="majorHAnsi" w:cstheme="majorHAnsi" w:hint="eastAsia"/>
        </w:rPr>
        <w:t>f</w:t>
      </w:r>
      <w:r w:rsidRPr="00473493">
        <w:rPr>
          <w:rFonts w:asciiTheme="majorHAnsi" w:hAnsiTheme="majorHAnsi" w:cstheme="majorHAnsi"/>
        </w:rPr>
        <w:t xml:space="preserve">or </w:t>
      </w:r>
      <w:r w:rsidRPr="00473493">
        <w:rPr>
          <w:rFonts w:asciiTheme="majorHAnsi" w:hAnsiTheme="majorHAnsi" w:cstheme="majorHAnsi"/>
        </w:rPr>
        <w:t xml:space="preserve">Period </w:t>
      </w:r>
      <w:proofErr w:type="gramStart"/>
      <w:r w:rsidRPr="00473493">
        <w:rPr>
          <w:rFonts w:asciiTheme="majorHAnsi" w:hAnsiTheme="majorHAnsi" w:cstheme="majorHAnsi"/>
        </w:rPr>
        <w:t>Of</w:t>
      </w:r>
      <w:proofErr w:type="gramEnd"/>
      <w:r w:rsidRPr="00473493">
        <w:rPr>
          <w:rFonts w:asciiTheme="majorHAnsi" w:hAnsiTheme="majorHAnsi" w:cstheme="majorHAnsi"/>
        </w:rPr>
        <w:t xml:space="preserve"> Construction Built After 2005) and to capture information of some removed variables (Persons Per Household). The following table provides details for each variable in the training data and two new derived variables.</w:t>
      </w:r>
    </w:p>
    <w:tbl>
      <w:tblPr>
        <w:tblStyle w:val="a"/>
        <w:tblW w:w="9396" w:type="dxa"/>
        <w:tblBorders>
          <w:top w:val="nil"/>
          <w:left w:val="nil"/>
          <w:bottom w:val="nil"/>
          <w:right w:val="nil"/>
          <w:insideH w:val="nil"/>
          <w:insideV w:val="nil"/>
        </w:tblBorders>
        <w:tblLayout w:type="fixed"/>
        <w:tblLook w:val="0600" w:firstRow="0" w:lastRow="0" w:firstColumn="0" w:lastColumn="0" w:noHBand="1" w:noVBand="1"/>
      </w:tblPr>
      <w:tblGrid>
        <w:gridCol w:w="3410"/>
        <w:gridCol w:w="998"/>
        <w:gridCol w:w="4988"/>
      </w:tblGrid>
      <w:tr w:rsidR="0035184F" w:rsidRPr="00473493" w14:paraId="0CE528A1" w14:textId="77777777" w:rsidTr="00E17232">
        <w:trPr>
          <w:trHeight w:val="704"/>
        </w:trPr>
        <w:tc>
          <w:tcPr>
            <w:tcW w:w="341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B11F266"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lastRenderedPageBreak/>
              <w:t>Total Population</w:t>
            </w:r>
            <w:r w:rsidRPr="00E17232">
              <w:rPr>
                <w:rFonts w:asciiTheme="majorHAnsi" w:hAnsiTheme="majorHAnsi" w:cstheme="majorHAnsi"/>
                <w:color w:val="0B5394"/>
                <w:sz w:val="18"/>
                <w:szCs w:val="18"/>
              </w:rPr>
              <w:t xml:space="preserve"> </w:t>
            </w:r>
          </w:p>
          <w:p w14:paraId="2A8D2699"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 </w:t>
            </w:r>
          </w:p>
        </w:tc>
        <w:tc>
          <w:tcPr>
            <w:tcW w:w="998" w:type="dxa"/>
            <w:tcBorders>
              <w:top w:val="single" w:sz="8" w:space="0" w:color="000000"/>
              <w:left w:val="nil"/>
              <w:bottom w:val="single" w:sz="4" w:space="0" w:color="auto"/>
              <w:right w:val="single" w:sz="8" w:space="0" w:color="000000"/>
            </w:tcBorders>
            <w:tcMar>
              <w:top w:w="140" w:type="dxa"/>
              <w:left w:w="140" w:type="dxa"/>
              <w:bottom w:w="140" w:type="dxa"/>
              <w:right w:w="140" w:type="dxa"/>
            </w:tcMar>
          </w:tcPr>
          <w:p w14:paraId="040E72A9"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single" w:sz="8" w:space="0" w:color="000000"/>
              <w:left w:val="nil"/>
              <w:bottom w:val="single" w:sz="4" w:space="0" w:color="auto"/>
              <w:right w:val="single" w:sz="8" w:space="0" w:color="000000"/>
            </w:tcBorders>
            <w:tcMar>
              <w:top w:w="140" w:type="dxa"/>
              <w:left w:w="140" w:type="dxa"/>
              <w:bottom w:w="140" w:type="dxa"/>
              <w:right w:w="140" w:type="dxa"/>
            </w:tcMar>
          </w:tcPr>
          <w:p w14:paraId="39515DEA" w14:textId="77777777" w:rsidR="0035184F" w:rsidRPr="00E17232" w:rsidRDefault="008874C7" w:rsidP="00E17232">
            <w:pPr>
              <w:widowControl w:val="0"/>
              <w:numPr>
                <w:ilvl w:val="0"/>
                <w:numId w:val="5"/>
              </w:numPr>
              <w:snapToGrid w:val="0"/>
              <w:spacing w:line="240" w:lineRule="auto"/>
              <w:ind w:left="425"/>
              <w:rPr>
                <w:rFonts w:asciiTheme="majorHAnsi" w:hAnsiTheme="majorHAnsi" w:cstheme="majorHAnsi"/>
                <w:color w:val="0B5394"/>
                <w:sz w:val="18"/>
                <w:szCs w:val="18"/>
              </w:rPr>
            </w:pPr>
            <w:r w:rsidRPr="00E17232">
              <w:rPr>
                <w:rFonts w:asciiTheme="majorHAnsi" w:hAnsiTheme="majorHAnsi" w:cstheme="majorHAnsi"/>
                <w:color w:val="0B5394"/>
                <w:sz w:val="18"/>
                <w:szCs w:val="18"/>
              </w:rPr>
              <w:t>Highly correlated with multiple variables (see correlation matrix graph)</w:t>
            </w:r>
          </w:p>
          <w:p w14:paraId="018CAD68" w14:textId="77777777" w:rsidR="0035184F" w:rsidRPr="00E17232" w:rsidRDefault="008874C7" w:rsidP="00E17232">
            <w:pPr>
              <w:widowControl w:val="0"/>
              <w:numPr>
                <w:ilvl w:val="0"/>
                <w:numId w:val="5"/>
              </w:numPr>
              <w:snapToGrid w:val="0"/>
              <w:spacing w:line="240" w:lineRule="auto"/>
              <w:ind w:left="425"/>
              <w:rPr>
                <w:rFonts w:asciiTheme="majorHAnsi" w:hAnsiTheme="majorHAnsi" w:cstheme="majorHAnsi"/>
                <w:color w:val="0B5394"/>
                <w:sz w:val="18"/>
                <w:szCs w:val="18"/>
              </w:rPr>
            </w:pPr>
            <w:r w:rsidRPr="00E17232">
              <w:rPr>
                <w:rFonts w:asciiTheme="majorHAnsi" w:hAnsiTheme="majorHAnsi" w:cstheme="majorHAnsi"/>
                <w:color w:val="0B5394"/>
                <w:sz w:val="18"/>
                <w:szCs w:val="18"/>
              </w:rPr>
              <w:t>Information is captured by other variable derived (Persons Per Household)</w:t>
            </w:r>
          </w:p>
        </w:tc>
      </w:tr>
      <w:tr w:rsidR="0035184F" w:rsidRPr="00473493" w14:paraId="238377BD" w14:textId="77777777" w:rsidTr="00E17232">
        <w:trPr>
          <w:trHeight w:val="1283"/>
        </w:trPr>
        <w:tc>
          <w:tcPr>
            <w:tcW w:w="341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5464A8"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Total Households </w:t>
            </w:r>
          </w:p>
          <w:p w14:paraId="16A660E8"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 </w:t>
            </w:r>
          </w:p>
        </w:tc>
        <w:tc>
          <w:tcPr>
            <w:tcW w:w="9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E0543D"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40C653A" w14:textId="77777777" w:rsidR="0035184F" w:rsidRPr="00E17232" w:rsidRDefault="008874C7" w:rsidP="00E17232">
            <w:pPr>
              <w:widowControl w:val="0"/>
              <w:numPr>
                <w:ilvl w:val="0"/>
                <w:numId w:val="1"/>
              </w:numPr>
              <w:snapToGrid w:val="0"/>
              <w:spacing w:line="240" w:lineRule="auto"/>
              <w:ind w:left="425"/>
              <w:rPr>
                <w:rFonts w:asciiTheme="majorHAnsi" w:hAnsiTheme="majorHAnsi" w:cstheme="majorHAnsi"/>
                <w:color w:val="0B5394"/>
                <w:sz w:val="18"/>
                <w:szCs w:val="18"/>
              </w:rPr>
            </w:pPr>
            <w:r w:rsidRPr="00E17232">
              <w:rPr>
                <w:rFonts w:asciiTheme="majorHAnsi" w:hAnsiTheme="majorHAnsi" w:cstheme="majorHAnsi"/>
                <w:color w:val="0B5394"/>
                <w:sz w:val="18"/>
                <w:szCs w:val="18"/>
              </w:rPr>
              <w:t>Overlap with variables showing buildings built-in time installments (Collinearity)</w:t>
            </w:r>
          </w:p>
          <w:p w14:paraId="2A943D56" w14:textId="77777777" w:rsidR="0035184F" w:rsidRPr="00E17232" w:rsidRDefault="008874C7" w:rsidP="00E17232">
            <w:pPr>
              <w:widowControl w:val="0"/>
              <w:numPr>
                <w:ilvl w:val="0"/>
                <w:numId w:val="1"/>
              </w:numPr>
              <w:snapToGrid w:val="0"/>
              <w:spacing w:line="240" w:lineRule="auto"/>
              <w:ind w:left="425"/>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Have the same value as Total Households </w:t>
            </w:r>
            <w:proofErr w:type="gramStart"/>
            <w:r w:rsidRPr="00E17232">
              <w:rPr>
                <w:rFonts w:asciiTheme="majorHAnsi" w:hAnsiTheme="majorHAnsi" w:cstheme="majorHAnsi"/>
                <w:color w:val="0B5394"/>
                <w:sz w:val="18"/>
                <w:szCs w:val="18"/>
              </w:rPr>
              <w:t>For</w:t>
            </w:r>
            <w:proofErr w:type="gramEnd"/>
            <w:r w:rsidRPr="00E17232">
              <w:rPr>
                <w:rFonts w:asciiTheme="majorHAnsi" w:hAnsiTheme="majorHAnsi" w:cstheme="majorHAnsi"/>
                <w:color w:val="0B5394"/>
                <w:sz w:val="18"/>
                <w:szCs w:val="18"/>
              </w:rPr>
              <w:t xml:space="preserve"> Period Of Construction </w:t>
            </w:r>
          </w:p>
          <w:p w14:paraId="1401C8DD" w14:textId="77777777" w:rsidR="0035184F" w:rsidRPr="00E17232" w:rsidRDefault="008874C7" w:rsidP="00E17232">
            <w:pPr>
              <w:widowControl w:val="0"/>
              <w:numPr>
                <w:ilvl w:val="0"/>
                <w:numId w:val="1"/>
              </w:numPr>
              <w:snapToGrid w:val="0"/>
              <w:spacing w:line="240" w:lineRule="auto"/>
              <w:ind w:left="425"/>
              <w:rPr>
                <w:rFonts w:asciiTheme="majorHAnsi" w:hAnsiTheme="majorHAnsi" w:cstheme="majorHAnsi"/>
                <w:color w:val="0B5394"/>
                <w:sz w:val="18"/>
                <w:szCs w:val="18"/>
              </w:rPr>
            </w:pPr>
            <w:r w:rsidRPr="00E17232">
              <w:rPr>
                <w:rFonts w:asciiTheme="majorHAnsi" w:hAnsiTheme="majorHAnsi" w:cstheme="majorHAnsi"/>
                <w:color w:val="0B5394"/>
                <w:sz w:val="18"/>
                <w:szCs w:val="18"/>
              </w:rPr>
              <w:t>Information is captured by other variable derived (Persons Per Household)</w:t>
            </w:r>
          </w:p>
        </w:tc>
      </w:tr>
      <w:tr w:rsidR="0035184F" w:rsidRPr="00473493" w14:paraId="339174EF" w14:textId="77777777" w:rsidTr="00E17232">
        <w:trPr>
          <w:trHeight w:val="24"/>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56302"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Median Household Income</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4F03F2EE"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658B7EEF"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Target Variable</w:t>
            </w:r>
          </w:p>
        </w:tc>
      </w:tr>
      <w:tr w:rsidR="0035184F" w:rsidRPr="00473493" w14:paraId="127B6344" w14:textId="77777777" w:rsidTr="00E17232">
        <w:trPr>
          <w:trHeight w:val="123"/>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3FD40E"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Total Households </w:t>
            </w:r>
            <w:proofErr w:type="gramStart"/>
            <w:r w:rsidRPr="00E17232">
              <w:rPr>
                <w:rFonts w:asciiTheme="majorHAnsi" w:hAnsiTheme="majorHAnsi" w:cstheme="majorHAnsi"/>
                <w:color w:val="0B5394"/>
                <w:sz w:val="18"/>
                <w:szCs w:val="18"/>
              </w:rPr>
              <w:t>For</w:t>
            </w:r>
            <w:proofErr w:type="gramEnd"/>
            <w:r w:rsidRPr="00E17232">
              <w:rPr>
                <w:rFonts w:asciiTheme="majorHAnsi" w:hAnsiTheme="majorHAnsi" w:cstheme="majorHAnsi"/>
                <w:color w:val="0B5394"/>
                <w:sz w:val="18"/>
                <w:szCs w:val="18"/>
              </w:rPr>
              <w:t xml:space="preserve"> Period Of Construction</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21B7181F"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08251AA2"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Same as Total Households</w:t>
            </w:r>
          </w:p>
        </w:tc>
      </w:tr>
      <w:tr w:rsidR="0035184F" w:rsidRPr="00473493" w14:paraId="5227BFA0" w14:textId="77777777" w:rsidTr="00E17232">
        <w:trPr>
          <w:trHeight w:val="189"/>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BD3D7"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Period Of Construction Built Before 1961</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4F1A920E"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496210B5" w14:textId="77777777" w:rsidR="0035184F" w:rsidRPr="00E17232" w:rsidRDefault="008874C7" w:rsidP="00E17232">
            <w:pPr>
              <w:widowControl w:val="0"/>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Provide useful information on Occupied Private Dwellings by Period of Construction</w:t>
            </w:r>
          </w:p>
        </w:tc>
      </w:tr>
      <w:tr w:rsidR="0035184F" w:rsidRPr="00473493" w14:paraId="025C27B8" w14:textId="77777777" w:rsidTr="00E17232">
        <w:trPr>
          <w:trHeight w:val="255"/>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EF4F17"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Period Of Construction Built Between 1961 And 1980</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4CBA09C2"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1815409B" w14:textId="77777777" w:rsidR="0035184F" w:rsidRPr="00E17232" w:rsidRDefault="008874C7" w:rsidP="00E17232">
            <w:pPr>
              <w:widowControl w:val="0"/>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Provide useful information on Occupied Private Dwellings by Period of Construction</w:t>
            </w:r>
          </w:p>
        </w:tc>
      </w:tr>
      <w:tr w:rsidR="0035184F" w:rsidRPr="00473493" w14:paraId="042FE25C" w14:textId="77777777" w:rsidTr="00E17232">
        <w:trPr>
          <w:trHeight w:val="265"/>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C742B"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Period Of Construction Built Between 1981 And 1900</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6FB1638C"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0344DF1C" w14:textId="77777777" w:rsidR="0035184F" w:rsidRPr="00E17232" w:rsidRDefault="008874C7" w:rsidP="00E17232">
            <w:pPr>
              <w:widowControl w:val="0"/>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Provide useful information on Occupied Private Dwellings by Period of Construction</w:t>
            </w:r>
          </w:p>
        </w:tc>
      </w:tr>
      <w:tr w:rsidR="0035184F" w:rsidRPr="00473493" w14:paraId="4DAC7879" w14:textId="77777777" w:rsidTr="00E17232">
        <w:trPr>
          <w:trHeight w:val="346"/>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B84D8"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Period Of Construction Built Between 1991 And 2000</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20F41D64"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50184218" w14:textId="77777777" w:rsidR="0035184F" w:rsidRPr="00E17232" w:rsidRDefault="008874C7" w:rsidP="00E17232">
            <w:pPr>
              <w:widowControl w:val="0"/>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Provide useful information on Occupied Private Dwellings by Period of Construction</w:t>
            </w:r>
          </w:p>
        </w:tc>
      </w:tr>
      <w:tr w:rsidR="0035184F" w:rsidRPr="00473493" w14:paraId="490C3C1D" w14:textId="77777777" w:rsidTr="00E17232">
        <w:trPr>
          <w:trHeight w:val="324"/>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96870E"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Period Of Construction Built Between 2001 And 2005</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65C820C4"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499DE2A2" w14:textId="77777777" w:rsidR="0035184F" w:rsidRPr="00E17232" w:rsidRDefault="008874C7" w:rsidP="00E17232">
            <w:pPr>
              <w:widowControl w:val="0"/>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Provide useful information on Occupied Private Dwellings by Period of Construction</w:t>
            </w:r>
          </w:p>
        </w:tc>
      </w:tr>
      <w:tr w:rsidR="0035184F" w:rsidRPr="00473493" w14:paraId="2DAD3E17" w14:textId="77777777" w:rsidTr="00E17232">
        <w:trPr>
          <w:trHeight w:val="338"/>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6B0783"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Structure Type Houses</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260C2AC5"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3BD19CE9"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 xml:space="preserve">Provide useful information on houses structure type </w:t>
            </w:r>
          </w:p>
          <w:p w14:paraId="737D6C36"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Highly correlated variables are removed</w:t>
            </w:r>
          </w:p>
        </w:tc>
      </w:tr>
      <w:tr w:rsidR="0035184F" w:rsidRPr="00473493" w14:paraId="3DE5D2EC" w14:textId="77777777" w:rsidTr="00E17232">
        <w:trPr>
          <w:trHeight w:val="360"/>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33D68A"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Structure Type Apartment, Building Low And High Rise</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61BA5255"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43F57DCA"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 xml:space="preserve">Provide useful information on houses structure type </w:t>
            </w:r>
          </w:p>
          <w:p w14:paraId="3BE79256"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Highly correlated variables are removed</w:t>
            </w:r>
          </w:p>
        </w:tc>
      </w:tr>
      <w:tr w:rsidR="0035184F" w:rsidRPr="00473493" w14:paraId="3DABFAAA" w14:textId="77777777" w:rsidTr="00E17232">
        <w:trPr>
          <w:trHeight w:val="310"/>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D96DDE"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 xml:space="preserve">Total Households </w:t>
            </w:r>
            <w:proofErr w:type="gramStart"/>
            <w:r w:rsidRPr="00E17232">
              <w:rPr>
                <w:rFonts w:asciiTheme="majorHAnsi" w:hAnsiTheme="majorHAnsi" w:cstheme="majorHAnsi"/>
                <w:sz w:val="18"/>
                <w:szCs w:val="18"/>
              </w:rPr>
              <w:t>For</w:t>
            </w:r>
            <w:proofErr w:type="gramEnd"/>
            <w:r w:rsidRPr="00E17232">
              <w:rPr>
                <w:rFonts w:asciiTheme="majorHAnsi" w:hAnsiTheme="majorHAnsi" w:cstheme="majorHAnsi"/>
                <w:sz w:val="18"/>
                <w:szCs w:val="18"/>
              </w:rPr>
              <w:t xml:space="preserve"> Structure Type Other Dwelling Types</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1458B817" w14:textId="77777777" w:rsidR="0035184F" w:rsidRPr="00E17232" w:rsidRDefault="008874C7" w:rsidP="00E17232">
            <w:pPr>
              <w:snapToGrid w:val="0"/>
              <w:spacing w:line="240" w:lineRule="auto"/>
              <w:rPr>
                <w:rFonts w:asciiTheme="majorHAnsi" w:hAnsiTheme="majorHAnsi" w:cstheme="majorHAnsi"/>
                <w:sz w:val="18"/>
                <w:szCs w:val="18"/>
              </w:rPr>
            </w:pPr>
            <w:r w:rsidRPr="00E17232">
              <w:rPr>
                <w:rFonts w:asciiTheme="majorHAnsi" w:hAnsiTheme="majorHAnsi" w:cstheme="majorHAnsi"/>
                <w:sz w:val="18"/>
                <w:szCs w:val="18"/>
              </w:rPr>
              <w:t>Included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2A9B070D"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 xml:space="preserve">Provide useful information on houses structure type </w:t>
            </w:r>
          </w:p>
          <w:p w14:paraId="186A3625" w14:textId="77777777" w:rsidR="0035184F" w:rsidRPr="00E17232" w:rsidRDefault="008874C7" w:rsidP="00E17232">
            <w:pPr>
              <w:widowControl w:val="0"/>
              <w:numPr>
                <w:ilvl w:val="0"/>
                <w:numId w:val="3"/>
              </w:numPr>
              <w:snapToGrid w:val="0"/>
              <w:spacing w:line="240" w:lineRule="auto"/>
              <w:ind w:left="425"/>
              <w:rPr>
                <w:rFonts w:asciiTheme="majorHAnsi" w:hAnsiTheme="majorHAnsi" w:cstheme="majorHAnsi"/>
                <w:sz w:val="18"/>
                <w:szCs w:val="18"/>
              </w:rPr>
            </w:pPr>
            <w:r w:rsidRPr="00E17232">
              <w:rPr>
                <w:rFonts w:asciiTheme="majorHAnsi" w:hAnsiTheme="majorHAnsi" w:cstheme="majorHAnsi"/>
                <w:sz w:val="18"/>
                <w:szCs w:val="18"/>
              </w:rPr>
              <w:t>Highly correlated variables are removed</w:t>
            </w:r>
          </w:p>
        </w:tc>
      </w:tr>
      <w:tr w:rsidR="0035184F" w:rsidRPr="00473493" w14:paraId="01D4350C" w14:textId="77777777" w:rsidTr="00E17232">
        <w:trPr>
          <w:trHeight w:val="66"/>
        </w:trPr>
        <w:tc>
          <w:tcPr>
            <w:tcW w:w="341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9BC21B4"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Total Households for Tenure</w:t>
            </w:r>
          </w:p>
        </w:tc>
        <w:tc>
          <w:tcPr>
            <w:tcW w:w="998" w:type="dxa"/>
            <w:tcBorders>
              <w:top w:val="nil"/>
              <w:left w:val="nil"/>
              <w:bottom w:val="single" w:sz="4" w:space="0" w:color="auto"/>
              <w:right w:val="single" w:sz="8" w:space="0" w:color="000000"/>
            </w:tcBorders>
            <w:tcMar>
              <w:top w:w="100" w:type="dxa"/>
              <w:left w:w="100" w:type="dxa"/>
              <w:bottom w:w="100" w:type="dxa"/>
              <w:right w:w="100" w:type="dxa"/>
            </w:tcMar>
          </w:tcPr>
          <w:p w14:paraId="1165B6FB"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nil"/>
              <w:left w:val="nil"/>
              <w:bottom w:val="single" w:sz="4" w:space="0" w:color="auto"/>
              <w:right w:val="single" w:sz="8" w:space="0" w:color="000000"/>
            </w:tcBorders>
            <w:tcMar>
              <w:top w:w="100" w:type="dxa"/>
              <w:left w:w="100" w:type="dxa"/>
              <w:bottom w:w="100" w:type="dxa"/>
              <w:right w:w="100" w:type="dxa"/>
            </w:tcMar>
          </w:tcPr>
          <w:p w14:paraId="062984B1"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Since drop all of the Occupied Private Dwellings by Tenure categories</w:t>
            </w:r>
          </w:p>
        </w:tc>
      </w:tr>
      <w:tr w:rsidR="0035184F" w:rsidRPr="00473493" w14:paraId="47BCD241" w14:textId="77777777" w:rsidTr="00E17232">
        <w:trPr>
          <w:trHeight w:val="445"/>
        </w:trPr>
        <w:tc>
          <w:tcPr>
            <w:tcW w:w="341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503D06C"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Dwellings by Tenure Owner</w:t>
            </w:r>
          </w:p>
        </w:tc>
        <w:tc>
          <w:tcPr>
            <w:tcW w:w="998"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E5F8884"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2051328" w14:textId="77777777" w:rsidR="0035184F" w:rsidRPr="00E17232" w:rsidRDefault="008874C7" w:rsidP="00E17232">
            <w:pPr>
              <w:widowControl w:val="0"/>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Highly correlated with multiple variables (Total Households </w:t>
            </w:r>
            <w:proofErr w:type="gramStart"/>
            <w:r w:rsidRPr="00E17232">
              <w:rPr>
                <w:rFonts w:asciiTheme="majorHAnsi" w:hAnsiTheme="majorHAnsi" w:cstheme="majorHAnsi"/>
                <w:color w:val="0B5394"/>
                <w:sz w:val="18"/>
                <w:szCs w:val="18"/>
              </w:rPr>
              <w:t>For</w:t>
            </w:r>
            <w:proofErr w:type="gramEnd"/>
            <w:r w:rsidRPr="00E17232">
              <w:rPr>
                <w:rFonts w:asciiTheme="majorHAnsi" w:hAnsiTheme="majorHAnsi" w:cstheme="majorHAnsi"/>
                <w:color w:val="0B5394"/>
                <w:sz w:val="18"/>
                <w:szCs w:val="18"/>
              </w:rPr>
              <w:t xml:space="preserve"> Structure Type Houses)</w:t>
            </w:r>
          </w:p>
        </w:tc>
      </w:tr>
      <w:tr w:rsidR="0035184F" w:rsidRPr="00473493" w14:paraId="2F6C1573" w14:textId="77777777" w:rsidTr="00E17232">
        <w:trPr>
          <w:trHeight w:val="388"/>
        </w:trPr>
        <w:tc>
          <w:tcPr>
            <w:tcW w:w="341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1DAD0AB"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Dwellings by Tenure Renter</w:t>
            </w:r>
          </w:p>
        </w:tc>
        <w:tc>
          <w:tcPr>
            <w:tcW w:w="9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2840DC8" w14:textId="77777777" w:rsidR="0035184F" w:rsidRPr="00E17232" w:rsidRDefault="008874C7" w:rsidP="00E17232">
            <w:pPr>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Dropped</w:t>
            </w:r>
          </w:p>
        </w:tc>
        <w:tc>
          <w:tcPr>
            <w:tcW w:w="49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F118D72" w14:textId="77777777" w:rsidR="0035184F" w:rsidRPr="00E17232" w:rsidRDefault="008874C7" w:rsidP="00E17232">
            <w:pPr>
              <w:widowControl w:val="0"/>
              <w:snapToGrid w:val="0"/>
              <w:spacing w:line="240" w:lineRule="auto"/>
              <w:rPr>
                <w:rFonts w:asciiTheme="majorHAnsi" w:hAnsiTheme="majorHAnsi" w:cstheme="majorHAnsi"/>
                <w:color w:val="0B5394"/>
                <w:sz w:val="18"/>
                <w:szCs w:val="18"/>
              </w:rPr>
            </w:pPr>
            <w:r w:rsidRPr="00E17232">
              <w:rPr>
                <w:rFonts w:asciiTheme="majorHAnsi" w:hAnsiTheme="majorHAnsi" w:cstheme="majorHAnsi"/>
                <w:color w:val="0B5394"/>
                <w:sz w:val="18"/>
                <w:szCs w:val="18"/>
              </w:rPr>
              <w:t xml:space="preserve">Highly correlated with multiple variables (Total Households </w:t>
            </w:r>
            <w:proofErr w:type="gramStart"/>
            <w:r w:rsidRPr="00E17232">
              <w:rPr>
                <w:rFonts w:asciiTheme="majorHAnsi" w:hAnsiTheme="majorHAnsi" w:cstheme="majorHAnsi"/>
                <w:color w:val="0B5394"/>
                <w:sz w:val="18"/>
                <w:szCs w:val="18"/>
              </w:rPr>
              <w:t>For</w:t>
            </w:r>
            <w:proofErr w:type="gramEnd"/>
            <w:r w:rsidRPr="00E17232">
              <w:rPr>
                <w:rFonts w:asciiTheme="majorHAnsi" w:hAnsiTheme="majorHAnsi" w:cstheme="majorHAnsi"/>
                <w:color w:val="0B5394"/>
                <w:sz w:val="18"/>
                <w:szCs w:val="18"/>
              </w:rPr>
              <w:t xml:space="preserve"> Structure Type Apartment)</w:t>
            </w:r>
          </w:p>
        </w:tc>
      </w:tr>
      <w:tr w:rsidR="0035184F" w:rsidRPr="00473493" w14:paraId="1CC02926" w14:textId="77777777" w:rsidTr="00E17232">
        <w:trPr>
          <w:trHeight w:val="402"/>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7F97BF" w14:textId="77777777" w:rsidR="0035184F" w:rsidRPr="00E17232" w:rsidRDefault="008874C7" w:rsidP="00E17232">
            <w:pPr>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 xml:space="preserve">Total Households </w:t>
            </w:r>
            <w:proofErr w:type="gramStart"/>
            <w:r w:rsidRPr="00E17232">
              <w:rPr>
                <w:rFonts w:asciiTheme="majorHAnsi" w:hAnsiTheme="majorHAnsi" w:cstheme="majorHAnsi"/>
                <w:color w:val="38761D"/>
                <w:sz w:val="18"/>
                <w:szCs w:val="18"/>
              </w:rPr>
              <w:t>For</w:t>
            </w:r>
            <w:proofErr w:type="gramEnd"/>
            <w:r w:rsidRPr="00E17232">
              <w:rPr>
                <w:rFonts w:asciiTheme="majorHAnsi" w:hAnsiTheme="majorHAnsi" w:cstheme="majorHAnsi"/>
                <w:color w:val="38761D"/>
                <w:sz w:val="18"/>
                <w:szCs w:val="18"/>
              </w:rPr>
              <w:t xml:space="preserve"> Period Of Construction Built After 2005</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19ED525B" w14:textId="77777777" w:rsidR="0035184F" w:rsidRPr="00E17232" w:rsidRDefault="008874C7" w:rsidP="00E17232">
            <w:pPr>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Derived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407D29FA" w14:textId="77777777" w:rsidR="0035184F" w:rsidRPr="00E17232" w:rsidRDefault="008874C7" w:rsidP="00E17232">
            <w:pPr>
              <w:widowControl w:val="0"/>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The number for total households built after 2005 is not included in original variables</w:t>
            </w:r>
          </w:p>
        </w:tc>
      </w:tr>
      <w:tr w:rsidR="0035184F" w:rsidRPr="00473493" w14:paraId="7D8A9E0B" w14:textId="77777777" w:rsidTr="00E17232">
        <w:trPr>
          <w:trHeight w:val="426"/>
        </w:trPr>
        <w:tc>
          <w:tcPr>
            <w:tcW w:w="3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F75BAB" w14:textId="77777777" w:rsidR="0035184F" w:rsidRPr="00E17232" w:rsidRDefault="008874C7" w:rsidP="00E17232">
            <w:pPr>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Persons Per Household</w:t>
            </w:r>
          </w:p>
        </w:tc>
        <w:tc>
          <w:tcPr>
            <w:tcW w:w="998" w:type="dxa"/>
            <w:tcBorders>
              <w:top w:val="nil"/>
              <w:left w:val="nil"/>
              <w:bottom w:val="single" w:sz="8" w:space="0" w:color="000000"/>
              <w:right w:val="single" w:sz="8" w:space="0" w:color="000000"/>
            </w:tcBorders>
            <w:tcMar>
              <w:top w:w="100" w:type="dxa"/>
              <w:left w:w="100" w:type="dxa"/>
              <w:bottom w:w="100" w:type="dxa"/>
              <w:right w:w="100" w:type="dxa"/>
            </w:tcMar>
          </w:tcPr>
          <w:p w14:paraId="36845FD3" w14:textId="77777777" w:rsidR="0035184F" w:rsidRPr="00E17232" w:rsidRDefault="008874C7" w:rsidP="00E17232">
            <w:pPr>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Derived</w:t>
            </w:r>
          </w:p>
        </w:tc>
        <w:tc>
          <w:tcPr>
            <w:tcW w:w="4988" w:type="dxa"/>
            <w:tcBorders>
              <w:top w:val="nil"/>
              <w:left w:val="nil"/>
              <w:bottom w:val="single" w:sz="8" w:space="0" w:color="000000"/>
              <w:right w:val="single" w:sz="8" w:space="0" w:color="000000"/>
            </w:tcBorders>
            <w:tcMar>
              <w:top w:w="100" w:type="dxa"/>
              <w:left w:w="100" w:type="dxa"/>
              <w:bottom w:w="100" w:type="dxa"/>
              <w:right w:w="100" w:type="dxa"/>
            </w:tcMar>
          </w:tcPr>
          <w:p w14:paraId="0F5CFE0B" w14:textId="77777777" w:rsidR="0035184F" w:rsidRPr="00E17232" w:rsidRDefault="008874C7" w:rsidP="00E17232">
            <w:pPr>
              <w:widowControl w:val="0"/>
              <w:snapToGrid w:val="0"/>
              <w:spacing w:line="240" w:lineRule="auto"/>
              <w:rPr>
                <w:rFonts w:asciiTheme="majorHAnsi" w:hAnsiTheme="majorHAnsi" w:cstheme="majorHAnsi"/>
                <w:color w:val="38761D"/>
                <w:sz w:val="18"/>
                <w:szCs w:val="18"/>
              </w:rPr>
            </w:pPr>
            <w:r w:rsidRPr="00E17232">
              <w:rPr>
                <w:rFonts w:asciiTheme="majorHAnsi" w:hAnsiTheme="majorHAnsi" w:cstheme="majorHAnsi"/>
                <w:color w:val="38761D"/>
                <w:sz w:val="18"/>
                <w:szCs w:val="18"/>
              </w:rPr>
              <w:t>Provides useful information on Total Population and Total Households</w:t>
            </w:r>
          </w:p>
        </w:tc>
      </w:tr>
    </w:tbl>
    <w:p w14:paraId="68753C07" w14:textId="77777777" w:rsidR="0035184F" w:rsidRPr="00473493" w:rsidRDefault="008874C7" w:rsidP="00473493">
      <w:pPr>
        <w:widowControl w:val="0"/>
        <w:snapToGrid w:val="0"/>
        <w:rPr>
          <w:rFonts w:asciiTheme="majorHAnsi" w:hAnsiTheme="majorHAnsi" w:cstheme="majorHAnsi"/>
          <w:i/>
        </w:rPr>
      </w:pPr>
      <w:r w:rsidRPr="00473493">
        <w:rPr>
          <w:rFonts w:asciiTheme="majorHAnsi" w:hAnsiTheme="majorHAnsi" w:cstheme="majorHAnsi"/>
          <w:u w:val="single"/>
        </w:rPr>
        <w:lastRenderedPageBreak/>
        <w:t>Correlation Matrix and Scatter Plots</w:t>
      </w:r>
    </w:p>
    <w:p w14:paraId="748CCCFB"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In order to evaluate the correlations between the dependent variables and the independent variables, a correlation heatmap was developed, shown below.</w:t>
      </w:r>
    </w:p>
    <w:p w14:paraId="58A09D5D"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0" distB="0" distL="0" distR="0" wp14:anchorId="261E2730" wp14:editId="1BA7B3BC">
            <wp:extent cx="5806831" cy="1930400"/>
            <wp:effectExtent l="0" t="0" r="0" b="0"/>
            <wp:docPr id="2" name="image9.png" descr="A picture containing graphical user interfac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graphical user interface  Description automatically generated"/>
                    <pic:cNvPicPr preferRelativeResize="0"/>
                  </pic:nvPicPr>
                  <pic:blipFill>
                    <a:blip r:embed="rId9"/>
                    <a:srcRect/>
                    <a:stretch>
                      <a:fillRect/>
                    </a:stretch>
                  </pic:blipFill>
                  <pic:spPr>
                    <a:xfrm>
                      <a:off x="0" y="0"/>
                      <a:ext cx="5820215" cy="1934849"/>
                    </a:xfrm>
                    <a:prstGeom prst="rect">
                      <a:avLst/>
                    </a:prstGeom>
                    <a:ln/>
                  </pic:spPr>
                </pic:pic>
              </a:graphicData>
            </a:graphic>
          </wp:inline>
        </w:drawing>
      </w:r>
    </w:p>
    <w:p w14:paraId="131578D1" w14:textId="77777777" w:rsidR="00473493" w:rsidRDefault="00473493" w:rsidP="00473493">
      <w:pPr>
        <w:snapToGrid w:val="0"/>
        <w:rPr>
          <w:rFonts w:asciiTheme="majorHAnsi" w:hAnsiTheme="majorHAnsi" w:cstheme="majorHAnsi"/>
        </w:rPr>
      </w:pPr>
    </w:p>
    <w:p w14:paraId="24C1CD15" w14:textId="7386BD34"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 xml:space="preserve">The most significant correlations are noted as: </w:t>
      </w:r>
    </w:p>
    <w:p w14:paraId="39E55F5E" w14:textId="77777777" w:rsidR="0035184F" w:rsidRPr="00473493" w:rsidRDefault="008874C7" w:rsidP="00473493">
      <w:pPr>
        <w:numPr>
          <w:ilvl w:val="0"/>
          <w:numId w:val="2"/>
        </w:numPr>
        <w:snapToGrid w:val="0"/>
        <w:ind w:left="425"/>
        <w:rPr>
          <w:rFonts w:asciiTheme="majorHAnsi" w:hAnsiTheme="majorHAnsi" w:cstheme="majorHAnsi"/>
        </w:rPr>
      </w:pPr>
      <w:r w:rsidRPr="00473493">
        <w:rPr>
          <w:rFonts w:asciiTheme="majorHAnsi" w:hAnsiTheme="majorHAnsi" w:cstheme="majorHAnsi"/>
        </w:rPr>
        <w:t>The households built after the year 2005 is strongly p</w:t>
      </w:r>
      <w:r w:rsidRPr="00473493">
        <w:rPr>
          <w:rFonts w:asciiTheme="majorHAnsi" w:hAnsiTheme="majorHAnsi" w:cstheme="majorHAnsi"/>
        </w:rPr>
        <w:t>ositively correlated with the total population, a scatterplot is shown for this relationship in Appendix Figure (A). The duration after 2005 exhibits the highest increase in population relative to all the other construction durations (</w:t>
      </w:r>
      <w:proofErr w:type="gramStart"/>
      <w:r w:rsidRPr="00473493">
        <w:rPr>
          <w:rFonts w:asciiTheme="majorHAnsi" w:hAnsiTheme="majorHAnsi" w:cstheme="majorHAnsi"/>
        </w:rPr>
        <w:t>i.e.</w:t>
      </w:r>
      <w:proofErr w:type="gramEnd"/>
      <w:r w:rsidRPr="00473493">
        <w:rPr>
          <w:rFonts w:asciiTheme="majorHAnsi" w:hAnsiTheme="majorHAnsi" w:cstheme="majorHAnsi"/>
        </w:rPr>
        <w:t xml:space="preserve"> before 1961 – 20</w:t>
      </w:r>
      <w:r w:rsidRPr="00473493">
        <w:rPr>
          <w:rFonts w:asciiTheme="majorHAnsi" w:hAnsiTheme="majorHAnsi" w:cstheme="majorHAnsi"/>
        </w:rPr>
        <w:t>01). This is indicative of a steep increase in population, specifically after 2005, relative to other periods.</w:t>
      </w:r>
    </w:p>
    <w:p w14:paraId="2F887097" w14:textId="77777777" w:rsidR="0035184F" w:rsidRPr="00473493" w:rsidRDefault="008874C7" w:rsidP="00473493">
      <w:pPr>
        <w:numPr>
          <w:ilvl w:val="0"/>
          <w:numId w:val="2"/>
        </w:numPr>
        <w:snapToGrid w:val="0"/>
        <w:ind w:left="425"/>
        <w:rPr>
          <w:rFonts w:asciiTheme="majorHAnsi" w:hAnsiTheme="majorHAnsi" w:cstheme="majorHAnsi"/>
        </w:rPr>
      </w:pPr>
      <w:r w:rsidRPr="00473493">
        <w:rPr>
          <w:rFonts w:asciiTheme="majorHAnsi" w:hAnsiTheme="majorHAnsi" w:cstheme="majorHAnsi"/>
        </w:rPr>
        <w:t>Apparently, the households with structure type houses exhibit a strong positive correlation with the total population as well, shown in the figur</w:t>
      </w:r>
      <w:r w:rsidRPr="00473493">
        <w:rPr>
          <w:rFonts w:asciiTheme="majorHAnsi" w:hAnsiTheme="majorHAnsi" w:cstheme="majorHAnsi"/>
        </w:rPr>
        <w:t>e in Appendix Figure (B). This is also representative of a high demand from households after the year 2005 for houses as opposed to other household structures.</w:t>
      </w:r>
    </w:p>
    <w:p w14:paraId="205429B9" w14:textId="77777777" w:rsidR="0035184F" w:rsidRPr="00473493" w:rsidRDefault="008874C7" w:rsidP="00473493">
      <w:pPr>
        <w:numPr>
          <w:ilvl w:val="0"/>
          <w:numId w:val="2"/>
        </w:numPr>
        <w:snapToGrid w:val="0"/>
        <w:ind w:left="425"/>
        <w:rPr>
          <w:rFonts w:asciiTheme="majorHAnsi" w:hAnsiTheme="majorHAnsi" w:cstheme="majorHAnsi"/>
        </w:rPr>
      </w:pPr>
      <w:r w:rsidRPr="00473493">
        <w:rPr>
          <w:rFonts w:asciiTheme="majorHAnsi" w:hAnsiTheme="majorHAnsi" w:cstheme="majorHAnsi"/>
        </w:rPr>
        <w:t>Furthermore, from Appendix Figure (C) it can be seen that House type structures are also strongl</w:t>
      </w:r>
      <w:r w:rsidRPr="00473493">
        <w:rPr>
          <w:rFonts w:asciiTheme="majorHAnsi" w:hAnsiTheme="majorHAnsi" w:cstheme="majorHAnsi"/>
        </w:rPr>
        <w:t xml:space="preserve">y correlated with the Dwelling by Tenure Owner, indicating that more owners rather than condominiums in buildings tend to be living in house types. </w:t>
      </w:r>
    </w:p>
    <w:p w14:paraId="57D16204" w14:textId="77777777" w:rsidR="0035184F" w:rsidRPr="00473493" w:rsidRDefault="008874C7" w:rsidP="00473493">
      <w:pPr>
        <w:numPr>
          <w:ilvl w:val="0"/>
          <w:numId w:val="2"/>
        </w:numPr>
        <w:snapToGrid w:val="0"/>
        <w:ind w:left="425"/>
        <w:rPr>
          <w:rFonts w:asciiTheme="majorHAnsi" w:hAnsiTheme="majorHAnsi" w:cstheme="majorHAnsi"/>
        </w:rPr>
      </w:pPr>
      <w:r w:rsidRPr="00473493">
        <w:rPr>
          <w:rFonts w:asciiTheme="majorHAnsi" w:hAnsiTheme="majorHAnsi" w:cstheme="majorHAnsi"/>
        </w:rPr>
        <w:t xml:space="preserve"> In contrast, Appendix Figure (D) displays the strong positive correlation between Tenure Renters and Apartment type structures, indicating that more individuals that live in condominium buildings tend to be renters on average. </w:t>
      </w:r>
    </w:p>
    <w:p w14:paraId="17030E72" w14:textId="05AA47D6" w:rsidR="0035184F" w:rsidRPr="00473493" w:rsidRDefault="008874C7" w:rsidP="00473493">
      <w:pPr>
        <w:numPr>
          <w:ilvl w:val="0"/>
          <w:numId w:val="2"/>
        </w:numPr>
        <w:snapToGrid w:val="0"/>
        <w:ind w:left="425"/>
        <w:rPr>
          <w:rFonts w:asciiTheme="majorHAnsi" w:hAnsiTheme="majorHAnsi" w:cstheme="majorHAnsi"/>
        </w:rPr>
      </w:pPr>
      <w:r w:rsidRPr="00473493">
        <w:rPr>
          <w:rFonts w:asciiTheme="majorHAnsi" w:hAnsiTheme="majorHAnsi" w:cstheme="majorHAnsi"/>
        </w:rPr>
        <w:t>Additionally, the Dwellings</w:t>
      </w:r>
      <w:r w:rsidRPr="00473493">
        <w:rPr>
          <w:rFonts w:asciiTheme="majorHAnsi" w:hAnsiTheme="majorHAnsi" w:cstheme="majorHAnsi"/>
        </w:rPr>
        <w:t xml:space="preserve"> by Tenure Owner is positively correlated with the target variable: Median Household Income. Indicating that on average owners of households tend to have higher median household incomes, as in Appendix Figure (E). </w:t>
      </w:r>
    </w:p>
    <w:p w14:paraId="6B4DD838"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However, based on the results of the cor</w:t>
      </w:r>
      <w:r w:rsidRPr="00473493">
        <w:rPr>
          <w:rFonts w:asciiTheme="majorHAnsi" w:hAnsiTheme="majorHAnsi" w:cstheme="majorHAnsi"/>
        </w:rPr>
        <w:t xml:space="preserve">relation, it can be assumed that: Households that are of structure type houses, were typically built after 2005 and are currently occupied by the owners tend to have higher median incomes than average. </w:t>
      </w:r>
    </w:p>
    <w:p w14:paraId="246CCE03" w14:textId="77777777" w:rsidR="0035184F" w:rsidRPr="00473493" w:rsidRDefault="0035184F" w:rsidP="00473493">
      <w:pPr>
        <w:snapToGrid w:val="0"/>
        <w:rPr>
          <w:rFonts w:asciiTheme="majorHAnsi" w:hAnsiTheme="majorHAnsi" w:cstheme="majorHAnsi"/>
        </w:rPr>
      </w:pPr>
    </w:p>
    <w:p w14:paraId="7D2811B1"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After we cleaned the original input variables, the 1</w:t>
      </w:r>
      <w:r w:rsidRPr="00473493">
        <w:rPr>
          <w:rFonts w:asciiTheme="majorHAnsi" w:hAnsiTheme="majorHAnsi" w:cstheme="majorHAnsi"/>
        </w:rPr>
        <w:t xml:space="preserve">1 variables that we have selected and derived are not highly correlated (&lt;0.5). The below graph shows the correlation heatmap for the final 11 variables. </w:t>
      </w:r>
    </w:p>
    <w:p w14:paraId="053BB3E2" w14:textId="77777777" w:rsidR="0035184F" w:rsidRPr="00473493" w:rsidRDefault="008874C7" w:rsidP="00473493">
      <w:pPr>
        <w:snapToGrid w:val="0"/>
        <w:jc w:val="center"/>
        <w:rPr>
          <w:rFonts w:asciiTheme="majorHAnsi" w:hAnsiTheme="majorHAnsi" w:cstheme="majorHAnsi"/>
        </w:rPr>
      </w:pPr>
      <w:r w:rsidRPr="00473493">
        <w:rPr>
          <w:rFonts w:asciiTheme="majorHAnsi" w:hAnsiTheme="majorHAnsi" w:cstheme="majorHAnsi"/>
          <w:noProof/>
        </w:rPr>
        <w:lastRenderedPageBreak/>
        <w:drawing>
          <wp:inline distT="19050" distB="19050" distL="19050" distR="19050" wp14:anchorId="2F8E0C1C" wp14:editId="2668523B">
            <wp:extent cx="3278660" cy="233954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t="1088" b="12621"/>
                    <a:stretch>
                      <a:fillRect/>
                    </a:stretch>
                  </pic:blipFill>
                  <pic:spPr>
                    <a:xfrm>
                      <a:off x="0" y="0"/>
                      <a:ext cx="3294588" cy="2350912"/>
                    </a:xfrm>
                    <a:prstGeom prst="rect">
                      <a:avLst/>
                    </a:prstGeom>
                    <a:ln/>
                  </pic:spPr>
                </pic:pic>
              </a:graphicData>
            </a:graphic>
          </wp:inline>
        </w:drawing>
      </w:r>
    </w:p>
    <w:p w14:paraId="5E708CE3" w14:textId="77777777" w:rsidR="0035184F" w:rsidRPr="00473493" w:rsidRDefault="0035184F" w:rsidP="00473493">
      <w:pPr>
        <w:snapToGrid w:val="0"/>
        <w:rPr>
          <w:rFonts w:asciiTheme="majorHAnsi" w:hAnsiTheme="majorHAnsi" w:cstheme="majorHAnsi"/>
        </w:rPr>
      </w:pPr>
    </w:p>
    <w:p w14:paraId="1ED9CB9D"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u w:val="single"/>
        </w:rPr>
        <w:t xml:space="preserve">Optimal K for Clustering </w:t>
      </w:r>
      <w:r w:rsidRPr="00473493">
        <w:rPr>
          <w:rFonts w:asciiTheme="majorHAnsi" w:hAnsiTheme="majorHAnsi" w:cstheme="majorHAnsi"/>
        </w:rPr>
        <w:tab/>
      </w:r>
    </w:p>
    <w:p w14:paraId="24651623"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In order to find the optimal number of clusters we used following methods:</w:t>
      </w:r>
    </w:p>
    <w:p w14:paraId="550EF6DC" w14:textId="77777777" w:rsidR="0035184F" w:rsidRPr="00473493" w:rsidRDefault="008874C7" w:rsidP="00473493">
      <w:pPr>
        <w:numPr>
          <w:ilvl w:val="0"/>
          <w:numId w:val="4"/>
        </w:numPr>
        <w:snapToGrid w:val="0"/>
        <w:rPr>
          <w:rFonts w:asciiTheme="majorHAnsi" w:hAnsiTheme="majorHAnsi" w:cstheme="majorHAnsi"/>
        </w:rPr>
      </w:pPr>
      <w:r w:rsidRPr="00473493">
        <w:rPr>
          <w:rFonts w:asciiTheme="majorHAnsi" w:hAnsiTheme="majorHAnsi" w:cstheme="majorHAnsi"/>
        </w:rPr>
        <w:t xml:space="preserve">Elbow method - Distortion Score </w:t>
      </w:r>
    </w:p>
    <w:p w14:paraId="3A212DF7" w14:textId="77777777" w:rsidR="0035184F" w:rsidRPr="00473493" w:rsidRDefault="008874C7" w:rsidP="00473493">
      <w:pPr>
        <w:numPr>
          <w:ilvl w:val="0"/>
          <w:numId w:val="4"/>
        </w:numPr>
        <w:snapToGrid w:val="0"/>
        <w:rPr>
          <w:rFonts w:asciiTheme="majorHAnsi" w:hAnsiTheme="majorHAnsi" w:cstheme="majorHAnsi"/>
        </w:rPr>
      </w:pPr>
      <w:r w:rsidRPr="00473493">
        <w:rPr>
          <w:rFonts w:asciiTheme="majorHAnsi" w:hAnsiTheme="majorHAnsi" w:cstheme="majorHAnsi"/>
        </w:rPr>
        <w:t>Elbow method - Inertia (Done manually)</w:t>
      </w:r>
    </w:p>
    <w:p w14:paraId="25ED209E" w14:textId="77777777" w:rsidR="0035184F" w:rsidRPr="00473493" w:rsidRDefault="008874C7" w:rsidP="00473493">
      <w:pPr>
        <w:numPr>
          <w:ilvl w:val="0"/>
          <w:numId w:val="4"/>
        </w:numPr>
        <w:snapToGrid w:val="0"/>
        <w:rPr>
          <w:rFonts w:asciiTheme="majorHAnsi" w:hAnsiTheme="majorHAnsi" w:cstheme="majorHAnsi"/>
        </w:rPr>
      </w:pPr>
      <w:r w:rsidRPr="00473493">
        <w:rPr>
          <w:rFonts w:asciiTheme="majorHAnsi" w:hAnsiTheme="majorHAnsi" w:cstheme="majorHAnsi"/>
        </w:rPr>
        <w:t xml:space="preserve">Silhouette Coefficient </w:t>
      </w:r>
    </w:p>
    <w:p w14:paraId="1509169B"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9050" distB="19050" distL="19050" distR="19050" wp14:anchorId="21A38A2D" wp14:editId="3AD20EA7">
            <wp:extent cx="1891323" cy="1556471"/>
            <wp:effectExtent l="0" t="0" r="1270" b="571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893404" cy="1558184"/>
                    </a:xfrm>
                    <a:prstGeom prst="rect">
                      <a:avLst/>
                    </a:prstGeom>
                    <a:ln/>
                  </pic:spPr>
                </pic:pic>
              </a:graphicData>
            </a:graphic>
          </wp:inline>
        </w:drawing>
      </w:r>
      <w:r w:rsidRPr="00473493">
        <w:rPr>
          <w:rFonts w:asciiTheme="majorHAnsi" w:hAnsiTheme="majorHAnsi" w:cstheme="majorHAnsi"/>
          <w:noProof/>
        </w:rPr>
        <w:drawing>
          <wp:inline distT="19050" distB="19050" distL="19050" distR="19050" wp14:anchorId="75259F74" wp14:editId="656D8D87">
            <wp:extent cx="1852246" cy="1562832"/>
            <wp:effectExtent l="0" t="0" r="254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1856928" cy="1566783"/>
                    </a:xfrm>
                    <a:prstGeom prst="rect">
                      <a:avLst/>
                    </a:prstGeom>
                    <a:ln/>
                  </pic:spPr>
                </pic:pic>
              </a:graphicData>
            </a:graphic>
          </wp:inline>
        </w:drawing>
      </w:r>
      <w:r w:rsidRPr="00473493">
        <w:rPr>
          <w:rFonts w:asciiTheme="majorHAnsi" w:hAnsiTheme="majorHAnsi" w:cstheme="majorHAnsi"/>
          <w:noProof/>
        </w:rPr>
        <w:drawing>
          <wp:inline distT="19050" distB="19050" distL="19050" distR="19050" wp14:anchorId="57354E64" wp14:editId="2E47DDB7">
            <wp:extent cx="2009775" cy="1558290"/>
            <wp:effectExtent l="0" t="0" r="0" b="381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012469" cy="1560379"/>
                    </a:xfrm>
                    <a:prstGeom prst="rect">
                      <a:avLst/>
                    </a:prstGeom>
                    <a:ln/>
                  </pic:spPr>
                </pic:pic>
              </a:graphicData>
            </a:graphic>
          </wp:inline>
        </w:drawing>
      </w:r>
    </w:p>
    <w:p w14:paraId="18B4FD8C" w14:textId="28BD089E" w:rsidR="0035184F" w:rsidRPr="00473493" w:rsidRDefault="008874C7" w:rsidP="00473493">
      <w:pPr>
        <w:snapToGrid w:val="0"/>
        <w:rPr>
          <w:rFonts w:asciiTheme="majorHAnsi" w:hAnsiTheme="majorHAnsi" w:cstheme="majorHAnsi"/>
          <w:b/>
        </w:rPr>
      </w:pPr>
      <w:r w:rsidRPr="00473493">
        <w:rPr>
          <w:rFonts w:asciiTheme="majorHAnsi" w:hAnsiTheme="majorHAnsi" w:cstheme="majorHAnsi"/>
        </w:rPr>
        <w:t xml:space="preserve">        </w:t>
      </w:r>
      <w:r w:rsidR="00473493">
        <w:rPr>
          <w:rFonts w:asciiTheme="majorHAnsi" w:hAnsiTheme="majorHAnsi" w:cstheme="majorHAnsi"/>
        </w:rPr>
        <w:t xml:space="preserve">   </w:t>
      </w:r>
      <w:r w:rsidRPr="00473493">
        <w:rPr>
          <w:rFonts w:asciiTheme="majorHAnsi" w:hAnsiTheme="majorHAnsi" w:cstheme="majorHAnsi"/>
          <w:b/>
        </w:rPr>
        <w:t xml:space="preserve">Silhouette Coefficient            </w:t>
      </w:r>
      <w:r w:rsidR="00473493">
        <w:rPr>
          <w:rFonts w:asciiTheme="majorHAnsi" w:hAnsiTheme="majorHAnsi" w:cstheme="majorHAnsi"/>
          <w:b/>
        </w:rPr>
        <w:t xml:space="preserve">     </w:t>
      </w:r>
      <w:r w:rsidRPr="00473493">
        <w:rPr>
          <w:rFonts w:asciiTheme="majorHAnsi" w:hAnsiTheme="majorHAnsi" w:cstheme="majorHAnsi"/>
          <w:b/>
        </w:rPr>
        <w:t xml:space="preserve">   Elbow Method - Inertia          </w:t>
      </w:r>
      <w:r w:rsidR="00473493">
        <w:rPr>
          <w:rFonts w:asciiTheme="majorHAnsi" w:hAnsiTheme="majorHAnsi" w:cstheme="majorHAnsi"/>
          <w:b/>
        </w:rPr>
        <w:t xml:space="preserve">   </w:t>
      </w:r>
      <w:r w:rsidRPr="00473493">
        <w:rPr>
          <w:rFonts w:asciiTheme="majorHAnsi" w:hAnsiTheme="majorHAnsi" w:cstheme="majorHAnsi"/>
          <w:b/>
        </w:rPr>
        <w:t xml:space="preserve">    </w:t>
      </w:r>
      <w:r w:rsidRPr="00473493">
        <w:rPr>
          <w:rFonts w:asciiTheme="majorHAnsi" w:hAnsiTheme="majorHAnsi" w:cstheme="majorHAnsi"/>
          <w:b/>
        </w:rPr>
        <w:t xml:space="preserve">  Elbow Method - Distortion</w:t>
      </w:r>
    </w:p>
    <w:p w14:paraId="726F910A" w14:textId="77777777" w:rsidR="0035184F" w:rsidRPr="00473493" w:rsidRDefault="0035184F" w:rsidP="00473493">
      <w:pPr>
        <w:snapToGrid w:val="0"/>
        <w:jc w:val="both"/>
        <w:rPr>
          <w:rFonts w:asciiTheme="majorHAnsi" w:hAnsiTheme="majorHAnsi" w:cstheme="majorHAnsi"/>
        </w:rPr>
      </w:pPr>
    </w:p>
    <w:p w14:paraId="3D1C1AC7" w14:textId="77777777" w:rsidR="0035184F" w:rsidRPr="00473493" w:rsidRDefault="008874C7" w:rsidP="00473493">
      <w:pPr>
        <w:snapToGrid w:val="0"/>
        <w:jc w:val="both"/>
        <w:rPr>
          <w:rFonts w:asciiTheme="majorHAnsi" w:hAnsiTheme="majorHAnsi" w:cstheme="majorHAnsi"/>
        </w:rPr>
      </w:pPr>
      <w:r w:rsidRPr="00473493">
        <w:rPr>
          <w:rFonts w:asciiTheme="majorHAnsi" w:hAnsiTheme="majorHAnsi" w:cstheme="majorHAnsi"/>
        </w:rPr>
        <w:t xml:space="preserve">It was observed that the optimal number of clusters varied based on the </w:t>
      </w:r>
      <w:proofErr w:type="spellStart"/>
      <w:r w:rsidRPr="00473493">
        <w:rPr>
          <w:rFonts w:asciiTheme="majorHAnsi" w:hAnsiTheme="majorHAnsi" w:cstheme="majorHAnsi"/>
        </w:rPr>
        <w:t>random_state</w:t>
      </w:r>
      <w:proofErr w:type="spellEnd"/>
      <w:r w:rsidRPr="00473493">
        <w:rPr>
          <w:rFonts w:asciiTheme="majorHAnsi" w:hAnsiTheme="majorHAnsi" w:cstheme="majorHAnsi"/>
        </w:rPr>
        <w:t xml:space="preserve"> and other metrics used in the above methods. The above methods suggested the number of clusters range from five to eight. Based on the elbow m</w:t>
      </w:r>
      <w:r w:rsidRPr="00473493">
        <w:rPr>
          <w:rFonts w:asciiTheme="majorHAnsi" w:hAnsiTheme="majorHAnsi" w:cstheme="majorHAnsi"/>
        </w:rPr>
        <w:t xml:space="preserve">ethod, better interpretability, and practicality for the business case we selected five clusters as the optimal number. </w:t>
      </w:r>
    </w:p>
    <w:p w14:paraId="7A3C1EBA" w14:textId="77777777" w:rsidR="0035184F" w:rsidRPr="00473493" w:rsidRDefault="0035184F" w:rsidP="00473493">
      <w:pPr>
        <w:snapToGrid w:val="0"/>
        <w:rPr>
          <w:rFonts w:asciiTheme="majorHAnsi" w:hAnsiTheme="majorHAnsi" w:cstheme="majorHAnsi"/>
        </w:rPr>
      </w:pPr>
    </w:p>
    <w:p w14:paraId="6F73CEFC" w14:textId="77777777" w:rsidR="0035184F" w:rsidRPr="00473493" w:rsidRDefault="008874C7" w:rsidP="00473493">
      <w:pPr>
        <w:snapToGrid w:val="0"/>
        <w:rPr>
          <w:rFonts w:asciiTheme="majorHAnsi" w:hAnsiTheme="majorHAnsi" w:cstheme="majorHAnsi"/>
          <w:shd w:val="clear" w:color="auto" w:fill="FFF2CC"/>
        </w:rPr>
      </w:pPr>
      <w:r w:rsidRPr="00473493">
        <w:rPr>
          <w:rFonts w:asciiTheme="majorHAnsi" w:hAnsiTheme="majorHAnsi" w:cstheme="majorHAnsi"/>
          <w:u w:val="single"/>
        </w:rPr>
        <w:t>Cluster Profiles</w:t>
      </w:r>
    </w:p>
    <w:p w14:paraId="48D89ED8"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 xml:space="preserve">We identified 5 clusters. Cluster 0 has 2110 records, Cluster 3 has 1407 records, Cluster 1 has 909 records, Cluster </w:t>
      </w:r>
      <w:r w:rsidRPr="00473493">
        <w:rPr>
          <w:rFonts w:asciiTheme="majorHAnsi" w:hAnsiTheme="majorHAnsi" w:cstheme="majorHAnsi"/>
        </w:rPr>
        <w:t>4 has 474 records, Cluster 2 has 80 records.</w:t>
      </w:r>
    </w:p>
    <w:p w14:paraId="3952A3B4" w14:textId="77777777" w:rsidR="0035184F" w:rsidRPr="00473493" w:rsidRDefault="0035184F" w:rsidP="00473493">
      <w:pPr>
        <w:snapToGrid w:val="0"/>
        <w:rPr>
          <w:rFonts w:asciiTheme="majorHAnsi" w:hAnsiTheme="majorHAnsi" w:cstheme="majorHAnsi"/>
        </w:rPr>
      </w:pPr>
    </w:p>
    <w:p w14:paraId="325F0510"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histogram below shows the distributions of Median Household Income for the five clusters. The rank of the mean of Median Household Income for each cluster is 4,3,2,0 and 1.</w:t>
      </w:r>
    </w:p>
    <w:p w14:paraId="0251F408"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lastRenderedPageBreak/>
        <w:drawing>
          <wp:inline distT="114300" distB="114300" distL="114300" distR="114300" wp14:anchorId="1C4D14D2" wp14:editId="65C644D4">
            <wp:extent cx="2784389" cy="2215979"/>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95990" cy="2225212"/>
                    </a:xfrm>
                    <a:prstGeom prst="rect">
                      <a:avLst/>
                    </a:prstGeom>
                    <a:ln/>
                  </pic:spPr>
                </pic:pic>
              </a:graphicData>
            </a:graphic>
          </wp:inline>
        </w:drawing>
      </w:r>
    </w:p>
    <w:p w14:paraId="1D0B99BF"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scatterplot below shows the</w:t>
      </w:r>
      <w:r w:rsidRPr="00473493">
        <w:rPr>
          <w:rFonts w:asciiTheme="majorHAnsi" w:hAnsiTheme="majorHAnsi" w:cstheme="majorHAnsi"/>
        </w:rPr>
        <w:t xml:space="preserve"> relationship between Median Household Income and Total Households for Period of Construction for the five clusters.</w:t>
      </w:r>
    </w:p>
    <w:p w14:paraId="6115E8C3"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168710DE" wp14:editId="478964DB">
            <wp:extent cx="2825578" cy="2001795"/>
            <wp:effectExtent l="0" t="0" r="0" b="508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837819" cy="2010467"/>
                    </a:xfrm>
                    <a:prstGeom prst="rect">
                      <a:avLst/>
                    </a:prstGeom>
                    <a:ln/>
                  </pic:spPr>
                </pic:pic>
              </a:graphicData>
            </a:graphic>
          </wp:inline>
        </w:drawing>
      </w:r>
    </w:p>
    <w:p w14:paraId="208F7069"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boxplot below shows the distribution of Total Households for Structure Type Houses for the five clusters. We see that cluster 4 has t</w:t>
      </w:r>
      <w:r w:rsidRPr="00473493">
        <w:rPr>
          <w:rFonts w:asciiTheme="majorHAnsi" w:hAnsiTheme="majorHAnsi" w:cstheme="majorHAnsi"/>
        </w:rPr>
        <w:t>he highest median, while cluster 1 has the lowest.</w:t>
      </w:r>
    </w:p>
    <w:p w14:paraId="39D83161"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2592983D" wp14:editId="311BF002">
            <wp:extent cx="2783840" cy="191897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784219" cy="1919231"/>
                    </a:xfrm>
                    <a:prstGeom prst="rect">
                      <a:avLst/>
                    </a:prstGeom>
                    <a:ln/>
                  </pic:spPr>
                </pic:pic>
              </a:graphicData>
            </a:graphic>
          </wp:inline>
        </w:drawing>
      </w:r>
    </w:p>
    <w:p w14:paraId="35EB29C9"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 xml:space="preserve">The boxplot below shows the distribution of Total Households for Structure Type Apartment, Building High and Low Rise) for the five clusters. We see cluster 1 has the highest median, while cluster 2 has </w:t>
      </w:r>
      <w:r w:rsidRPr="00473493">
        <w:rPr>
          <w:rFonts w:asciiTheme="majorHAnsi" w:hAnsiTheme="majorHAnsi" w:cstheme="majorHAnsi"/>
        </w:rPr>
        <w:t>the lowest.</w:t>
      </w:r>
    </w:p>
    <w:p w14:paraId="19AECBCE"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lastRenderedPageBreak/>
        <w:t xml:space="preserve"> </w:t>
      </w:r>
      <w:r w:rsidRPr="00473493">
        <w:rPr>
          <w:rFonts w:asciiTheme="majorHAnsi" w:hAnsiTheme="majorHAnsi" w:cstheme="majorHAnsi"/>
          <w:noProof/>
        </w:rPr>
        <w:drawing>
          <wp:inline distT="114300" distB="114300" distL="114300" distR="114300" wp14:anchorId="531BC8B4" wp14:editId="58F82667">
            <wp:extent cx="2710249" cy="177113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714312" cy="1773790"/>
                    </a:xfrm>
                    <a:prstGeom prst="rect">
                      <a:avLst/>
                    </a:prstGeom>
                    <a:ln/>
                  </pic:spPr>
                </pic:pic>
              </a:graphicData>
            </a:graphic>
          </wp:inline>
        </w:drawing>
      </w:r>
    </w:p>
    <w:p w14:paraId="61CD51C2"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mean value for each variable is also shown below. There is also a trend we can see in the time of construction, a decreasing trend over time for clusters 0, 1, 3, and an increasing trend over time for cluster 4.</w:t>
      </w:r>
    </w:p>
    <w:p w14:paraId="1CC67AF6"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5F6B202E" wp14:editId="2BBE630C">
            <wp:extent cx="3281363" cy="134280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281363" cy="1342805"/>
                    </a:xfrm>
                    <a:prstGeom prst="rect">
                      <a:avLst/>
                    </a:prstGeom>
                    <a:ln/>
                  </pic:spPr>
                </pic:pic>
              </a:graphicData>
            </a:graphic>
          </wp:inline>
        </w:drawing>
      </w:r>
      <w:r w:rsidRPr="00473493">
        <w:rPr>
          <w:rFonts w:asciiTheme="majorHAnsi" w:hAnsiTheme="majorHAnsi" w:cstheme="majorHAnsi"/>
          <w:noProof/>
        </w:rPr>
        <w:drawing>
          <wp:inline distT="114300" distB="114300" distL="114300" distR="114300" wp14:anchorId="41EA9123" wp14:editId="5ECEB405">
            <wp:extent cx="2580074" cy="13382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580074" cy="1338263"/>
                    </a:xfrm>
                    <a:prstGeom prst="rect">
                      <a:avLst/>
                    </a:prstGeom>
                    <a:ln/>
                  </pic:spPr>
                </pic:pic>
              </a:graphicData>
            </a:graphic>
          </wp:inline>
        </w:drawing>
      </w:r>
    </w:p>
    <w:p w14:paraId="0567F009"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Based on all the infor</w:t>
      </w:r>
      <w:r w:rsidRPr="00473493">
        <w:rPr>
          <w:rFonts w:asciiTheme="majorHAnsi" w:hAnsiTheme="majorHAnsi" w:cstheme="majorHAnsi"/>
        </w:rPr>
        <w:t>mation above, we summarize the housing characteristics of the five clusters, and determine names to represent each of them. Details are shown below.</w:t>
      </w:r>
    </w:p>
    <w:p w14:paraId="7F703360"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i/>
        </w:rPr>
        <w:t>Cluster 0: Stagnant</w:t>
      </w:r>
      <w:r w:rsidRPr="00473493">
        <w:rPr>
          <w:rFonts w:asciiTheme="majorHAnsi" w:hAnsiTheme="majorHAnsi" w:cstheme="majorHAnsi"/>
        </w:rPr>
        <w:t xml:space="preserve"> - Second lowest median income, no new development, more historical, lower-middle-class </w:t>
      </w:r>
    </w:p>
    <w:p w14:paraId="0E6FED3A"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i/>
        </w:rPr>
        <w:t>Cluster 1: Renters Representative</w:t>
      </w:r>
      <w:r w:rsidRPr="00473493">
        <w:rPr>
          <w:rFonts w:asciiTheme="majorHAnsi" w:hAnsiTheme="majorHAnsi" w:cstheme="majorHAnsi"/>
        </w:rPr>
        <w:t xml:space="preserve"> - Lowest median income, mostly apartment &amp; renter working-class resident or temporary residents</w:t>
      </w:r>
    </w:p>
    <w:p w14:paraId="76EC8D94"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i/>
        </w:rPr>
        <w:t xml:space="preserve">Cluster 2: Other Dwellers Representative </w:t>
      </w:r>
      <w:r w:rsidRPr="00473493">
        <w:rPr>
          <w:rFonts w:asciiTheme="majorHAnsi" w:hAnsiTheme="majorHAnsi" w:cstheme="majorHAnsi"/>
        </w:rPr>
        <w:t>-Other dwelling types dominant, all other variables fall in the middle.</w:t>
      </w:r>
    </w:p>
    <w:p w14:paraId="6C0059DA"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i/>
        </w:rPr>
        <w:t>Cluster 3: Old Owner's Representative</w:t>
      </w:r>
      <w:r w:rsidRPr="00473493">
        <w:rPr>
          <w:rFonts w:asciiTheme="majorHAnsi" w:hAnsiTheme="majorHAnsi" w:cstheme="majorHAnsi"/>
        </w:rPr>
        <w:t xml:space="preserve"> - High income, historically rich areas, mostly developed in the previous century, residents are largely house owners.</w:t>
      </w:r>
    </w:p>
    <w:p w14:paraId="64840065"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i/>
        </w:rPr>
        <w:t>Cluster 4: New Owners Representative</w:t>
      </w:r>
      <w:r w:rsidRPr="00473493">
        <w:rPr>
          <w:rFonts w:asciiTheme="majorHAnsi" w:hAnsiTheme="majorHAnsi" w:cstheme="majorHAnsi"/>
        </w:rPr>
        <w:t xml:space="preserve"> - Highest median income, recently developed areas, residents co</w:t>
      </w:r>
      <w:r w:rsidRPr="00473493">
        <w:rPr>
          <w:rFonts w:asciiTheme="majorHAnsi" w:hAnsiTheme="majorHAnsi" w:cstheme="majorHAnsi"/>
        </w:rPr>
        <w:t>uld be new upper-middle classes, most house owners.</w:t>
      </w:r>
    </w:p>
    <w:p w14:paraId="37101ACD" w14:textId="77777777" w:rsidR="0035184F" w:rsidRPr="00473493" w:rsidRDefault="0035184F" w:rsidP="00473493">
      <w:pPr>
        <w:snapToGrid w:val="0"/>
        <w:rPr>
          <w:rFonts w:asciiTheme="majorHAnsi" w:hAnsiTheme="majorHAnsi" w:cstheme="majorHAnsi"/>
        </w:rPr>
      </w:pPr>
    </w:p>
    <w:p w14:paraId="7FE10AD4"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u w:val="single"/>
        </w:rPr>
        <w:t>BIRCH Clustering</w:t>
      </w:r>
      <w:r w:rsidRPr="00473493">
        <w:rPr>
          <w:rFonts w:asciiTheme="majorHAnsi" w:hAnsiTheme="majorHAnsi" w:cstheme="majorHAnsi"/>
        </w:rPr>
        <w:t xml:space="preserve">  </w:t>
      </w:r>
    </w:p>
    <w:p w14:paraId="7769577B"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We kept K=5 for BIRCH clustering. Cluster 0 has 552 records, Cluster 3 has 78 records, Cluster 1 has 2874 records, Cluster 4 has 1 record, Cluster 2 has 1475 records. The cluster distr</w:t>
      </w:r>
      <w:r w:rsidRPr="00473493">
        <w:rPr>
          <w:rFonts w:asciiTheme="majorHAnsi" w:hAnsiTheme="majorHAnsi" w:cstheme="majorHAnsi"/>
        </w:rPr>
        <w:t xml:space="preserve">ibution changes a lot, especially for cluster 4 where there is only one record. Conversely, the cluster with the most records increased (cluster 1, 2874 records). </w:t>
      </w:r>
    </w:p>
    <w:p w14:paraId="1F4DFC40" w14:textId="77777777" w:rsidR="0035184F" w:rsidRPr="00473493" w:rsidRDefault="0035184F" w:rsidP="00473493">
      <w:pPr>
        <w:snapToGrid w:val="0"/>
        <w:rPr>
          <w:rFonts w:asciiTheme="majorHAnsi" w:hAnsiTheme="majorHAnsi" w:cstheme="majorHAnsi"/>
        </w:rPr>
      </w:pPr>
    </w:p>
    <w:p w14:paraId="0DD2F2C1"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lastRenderedPageBreak/>
        <w:t>According to the same diagrams we did before, as well as the mean statistics table (shown b</w:t>
      </w:r>
      <w:r w:rsidRPr="00473493">
        <w:rPr>
          <w:rFonts w:asciiTheme="majorHAnsi" w:hAnsiTheme="majorHAnsi" w:cstheme="majorHAnsi"/>
        </w:rPr>
        <w:t>elow; boxplots are shown in Appendix), we tried to match the clusters in BIRCH with the ones in K-means. Cluster 0 is New Owners Representative, which is very similar to K-mean cluster 4. Cluster 1 here is Old Owners Representative; it shows a high percent</w:t>
      </w:r>
      <w:r w:rsidRPr="00473493">
        <w:rPr>
          <w:rFonts w:asciiTheme="majorHAnsi" w:hAnsiTheme="majorHAnsi" w:cstheme="majorHAnsi"/>
        </w:rPr>
        <w:t>age of houses, a relatively high income, but the decreasing trend of construction in years is not obvious. Cluster 3 is Other Dwellers; it shows the same incredibly high Other Dwellers type housing as K-mean cluster 2, yet the statistics of other variables</w:t>
      </w:r>
      <w:r w:rsidRPr="00473493">
        <w:rPr>
          <w:rFonts w:asciiTheme="majorHAnsi" w:hAnsiTheme="majorHAnsi" w:cstheme="majorHAnsi"/>
        </w:rPr>
        <w:t xml:space="preserve"> are a bit different. Cluster 2 is Renter Representative (cluster 1 from K-means) as it shows a low house to apartment ratio and a low median income, but not the lowest. Cluster 4 has only one data point so drawing a conclusion is harder, but it does show </w:t>
      </w:r>
      <w:r w:rsidRPr="00473493">
        <w:rPr>
          <w:rFonts w:asciiTheme="majorHAnsi" w:hAnsiTheme="majorHAnsi" w:cstheme="majorHAnsi"/>
        </w:rPr>
        <w:t xml:space="preserve">a low median income and decreasing trend of construction in the year, so it matches with Stagnant (cluster 0 from K-means). </w:t>
      </w:r>
    </w:p>
    <w:p w14:paraId="70B77EDF"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3ADD0885" wp14:editId="4C9CB4F3">
            <wp:extent cx="2947988" cy="110778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47988" cy="1107784"/>
                    </a:xfrm>
                    <a:prstGeom prst="rect">
                      <a:avLst/>
                    </a:prstGeom>
                    <a:ln/>
                  </pic:spPr>
                </pic:pic>
              </a:graphicData>
            </a:graphic>
          </wp:inline>
        </w:drawing>
      </w:r>
      <w:r w:rsidRPr="00473493">
        <w:rPr>
          <w:rFonts w:asciiTheme="majorHAnsi" w:hAnsiTheme="majorHAnsi" w:cstheme="majorHAnsi"/>
          <w:noProof/>
        </w:rPr>
        <w:drawing>
          <wp:inline distT="114300" distB="114300" distL="114300" distR="114300" wp14:anchorId="32D6B7ED" wp14:editId="725ADD48">
            <wp:extent cx="2858051" cy="1133365"/>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58051" cy="1133365"/>
                    </a:xfrm>
                    <a:prstGeom prst="rect">
                      <a:avLst/>
                    </a:prstGeom>
                    <a:ln/>
                  </pic:spPr>
                </pic:pic>
              </a:graphicData>
            </a:graphic>
          </wp:inline>
        </w:drawing>
      </w:r>
    </w:p>
    <w:p w14:paraId="4A8B2A05"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22E7F95C" wp14:editId="1255ADA7">
            <wp:extent cx="2520778" cy="1944129"/>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533782" cy="1954158"/>
                    </a:xfrm>
                    <a:prstGeom prst="rect">
                      <a:avLst/>
                    </a:prstGeom>
                    <a:ln/>
                  </pic:spPr>
                </pic:pic>
              </a:graphicData>
            </a:graphic>
          </wp:inline>
        </w:drawing>
      </w:r>
      <w:r w:rsidRPr="00473493">
        <w:rPr>
          <w:rFonts w:asciiTheme="majorHAnsi" w:hAnsiTheme="majorHAnsi" w:cstheme="majorHAnsi"/>
          <w:noProof/>
        </w:rPr>
        <w:drawing>
          <wp:inline distT="114300" distB="114300" distL="114300" distR="114300" wp14:anchorId="5889240C" wp14:editId="3B3E3F59">
            <wp:extent cx="2710249" cy="205906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14584" cy="2062358"/>
                    </a:xfrm>
                    <a:prstGeom prst="rect">
                      <a:avLst/>
                    </a:prstGeom>
                    <a:ln/>
                  </pic:spPr>
                </pic:pic>
              </a:graphicData>
            </a:graphic>
          </wp:inline>
        </w:drawing>
      </w:r>
    </w:p>
    <w:p w14:paraId="57D7E924" w14:textId="77777777" w:rsidR="0035184F" w:rsidRPr="00473493" w:rsidRDefault="0035184F" w:rsidP="00473493">
      <w:pPr>
        <w:snapToGrid w:val="0"/>
        <w:rPr>
          <w:rFonts w:asciiTheme="majorHAnsi" w:hAnsiTheme="majorHAnsi" w:cstheme="majorHAnsi"/>
        </w:rPr>
      </w:pPr>
    </w:p>
    <w:p w14:paraId="1117F66D" w14:textId="77777777" w:rsidR="0035184F" w:rsidRPr="00473493" w:rsidRDefault="008874C7" w:rsidP="00473493">
      <w:pPr>
        <w:snapToGrid w:val="0"/>
        <w:rPr>
          <w:rFonts w:asciiTheme="majorHAnsi" w:hAnsiTheme="majorHAnsi" w:cstheme="majorHAnsi"/>
          <w:b/>
        </w:rPr>
      </w:pPr>
      <w:r w:rsidRPr="00473493">
        <w:rPr>
          <w:rFonts w:asciiTheme="majorHAnsi" w:hAnsiTheme="majorHAnsi" w:cstheme="majorHAnsi"/>
          <w:b/>
        </w:rPr>
        <w:t>Part Two</w:t>
      </w:r>
    </w:p>
    <w:p w14:paraId="5F558019" w14:textId="77777777" w:rsidR="0035184F" w:rsidRPr="00473493" w:rsidRDefault="008874C7" w:rsidP="00473493">
      <w:pPr>
        <w:snapToGrid w:val="0"/>
        <w:rPr>
          <w:rFonts w:asciiTheme="majorHAnsi" w:hAnsiTheme="majorHAnsi" w:cstheme="majorHAnsi"/>
          <w:shd w:val="clear" w:color="auto" w:fill="FFF2CC"/>
        </w:rPr>
      </w:pPr>
      <w:r w:rsidRPr="00473493">
        <w:rPr>
          <w:rFonts w:asciiTheme="majorHAnsi" w:hAnsiTheme="majorHAnsi" w:cstheme="majorHAnsi"/>
          <w:u w:val="single"/>
        </w:rPr>
        <w:t>Clusters as Inputs to Downstream Models:</w:t>
      </w:r>
    </w:p>
    <w:p w14:paraId="6E202A60"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From our previous analysis, K-mean clustering with k=5 was chosen as our best clustering model. This was because BIRCH clustering did not provide the best distribution of clusters. Also, the K value was not changed to maintain interpretability. Once the re</w:t>
      </w:r>
      <w:r w:rsidRPr="00473493">
        <w:rPr>
          <w:rFonts w:asciiTheme="majorHAnsi" w:hAnsiTheme="majorHAnsi" w:cstheme="majorHAnsi"/>
        </w:rPr>
        <w:t>cords were divided into clusters, the labels were added to the original dataset as “labels_2”. The EDA for these clusters is shown in the graphs below.</w:t>
      </w:r>
    </w:p>
    <w:p w14:paraId="6306A945" w14:textId="77777777" w:rsidR="0035184F" w:rsidRPr="00473493" w:rsidRDefault="0035184F" w:rsidP="00473493">
      <w:pPr>
        <w:snapToGrid w:val="0"/>
        <w:rPr>
          <w:rFonts w:asciiTheme="majorHAnsi" w:hAnsiTheme="majorHAnsi" w:cstheme="majorHAnsi"/>
        </w:rPr>
      </w:pPr>
    </w:p>
    <w:p w14:paraId="1198BAC6"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Median Household Income Distribution of New Clusters</w:t>
      </w:r>
    </w:p>
    <w:p w14:paraId="2B41F754"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lastRenderedPageBreak/>
        <w:drawing>
          <wp:inline distT="19050" distB="19050" distL="19050" distR="19050" wp14:anchorId="3D1233C4" wp14:editId="72E84FD4">
            <wp:extent cx="2718486" cy="1861752"/>
            <wp:effectExtent l="0" t="0" r="0" b="5715"/>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728959" cy="1868924"/>
                    </a:xfrm>
                    <a:prstGeom prst="rect">
                      <a:avLst/>
                    </a:prstGeom>
                    <a:ln/>
                  </pic:spPr>
                </pic:pic>
              </a:graphicData>
            </a:graphic>
          </wp:inline>
        </w:drawing>
      </w:r>
    </w:p>
    <w:p w14:paraId="0E523453" w14:textId="77777777" w:rsidR="00473493" w:rsidRDefault="00473493" w:rsidP="00473493">
      <w:pPr>
        <w:snapToGrid w:val="0"/>
        <w:rPr>
          <w:rFonts w:asciiTheme="majorHAnsi" w:hAnsiTheme="majorHAnsi" w:cstheme="majorHAnsi"/>
        </w:rPr>
      </w:pPr>
    </w:p>
    <w:p w14:paraId="1CBA0A3D" w14:textId="6EBAC631"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Relative Importance of All Clusters to the Predi</w:t>
      </w:r>
      <w:r w:rsidRPr="00473493">
        <w:rPr>
          <w:rFonts w:asciiTheme="majorHAnsi" w:hAnsiTheme="majorHAnsi" w:cstheme="majorHAnsi"/>
        </w:rPr>
        <w:t>ctors of K-Means (values were Min-Max scaled)</w:t>
      </w:r>
    </w:p>
    <w:p w14:paraId="28278CE5" w14:textId="77777777" w:rsidR="0035184F" w:rsidRPr="00473493" w:rsidRDefault="008874C7" w:rsidP="00E17232">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2DE336A3" wp14:editId="32BC7F64">
            <wp:extent cx="5280454" cy="1902941"/>
            <wp:effectExtent l="0" t="0" r="3175" b="254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r="46077" b="10892"/>
                    <a:stretch>
                      <a:fillRect/>
                    </a:stretch>
                  </pic:blipFill>
                  <pic:spPr>
                    <a:xfrm>
                      <a:off x="0" y="0"/>
                      <a:ext cx="5295059" cy="1908204"/>
                    </a:xfrm>
                    <a:prstGeom prst="rect">
                      <a:avLst/>
                    </a:prstGeom>
                    <a:ln/>
                  </pic:spPr>
                </pic:pic>
              </a:graphicData>
            </a:graphic>
          </wp:inline>
        </w:drawing>
      </w:r>
    </w:p>
    <w:p w14:paraId="1054F2A7" w14:textId="77777777" w:rsidR="0035184F" w:rsidRPr="00473493" w:rsidRDefault="008874C7" w:rsidP="00473493">
      <w:pPr>
        <w:snapToGrid w:val="0"/>
        <w:jc w:val="center"/>
        <w:rPr>
          <w:rFonts w:asciiTheme="majorHAnsi" w:hAnsiTheme="majorHAnsi" w:cstheme="majorHAnsi"/>
        </w:rPr>
      </w:pPr>
      <w:r w:rsidRPr="00473493">
        <w:rPr>
          <w:rFonts w:asciiTheme="majorHAnsi" w:hAnsiTheme="majorHAnsi" w:cstheme="majorHAnsi"/>
          <w:noProof/>
        </w:rPr>
        <w:drawing>
          <wp:inline distT="114300" distB="114300" distL="114300" distR="114300" wp14:anchorId="0B6AD52F" wp14:editId="555EE360">
            <wp:extent cx="4160108" cy="1532238"/>
            <wp:effectExtent l="0" t="0" r="0" b="508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5"/>
                    <a:srcRect l="53999" t="8768" b="10011"/>
                    <a:stretch/>
                  </pic:blipFill>
                  <pic:spPr bwMode="auto">
                    <a:xfrm>
                      <a:off x="0" y="0"/>
                      <a:ext cx="4179721" cy="1539462"/>
                    </a:xfrm>
                    <a:prstGeom prst="rect">
                      <a:avLst/>
                    </a:prstGeom>
                    <a:ln>
                      <a:noFill/>
                    </a:ln>
                    <a:extLst>
                      <a:ext uri="{53640926-AAD7-44D8-BBD7-CCE9431645EC}">
                        <a14:shadowObscured xmlns:a14="http://schemas.microsoft.com/office/drawing/2010/main"/>
                      </a:ext>
                    </a:extLst>
                  </pic:spPr>
                </pic:pic>
              </a:graphicData>
            </a:graphic>
          </wp:inline>
        </w:drawing>
      </w:r>
    </w:p>
    <w:p w14:paraId="25EDB2C2" w14:textId="77777777" w:rsidR="0035184F" w:rsidRPr="00473493" w:rsidRDefault="008874C7" w:rsidP="00473493">
      <w:pPr>
        <w:snapToGrid w:val="0"/>
        <w:jc w:val="center"/>
        <w:rPr>
          <w:rFonts w:asciiTheme="majorHAnsi" w:hAnsiTheme="majorHAnsi" w:cstheme="majorHAnsi"/>
        </w:rPr>
      </w:pPr>
      <w:r w:rsidRPr="00473493">
        <w:rPr>
          <w:rFonts w:asciiTheme="majorHAnsi" w:hAnsiTheme="majorHAnsi" w:cstheme="majorHAnsi"/>
          <w:noProof/>
        </w:rPr>
        <w:drawing>
          <wp:inline distT="114300" distB="114300" distL="114300" distR="114300" wp14:anchorId="1ED29659" wp14:editId="02921877">
            <wp:extent cx="3723502" cy="222421"/>
            <wp:effectExtent l="0" t="0" r="0" b="635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5"/>
                    <a:srcRect l="32934" t="87683" r="33559" b="2173"/>
                    <a:stretch/>
                  </pic:blipFill>
                  <pic:spPr bwMode="auto">
                    <a:xfrm>
                      <a:off x="0" y="0"/>
                      <a:ext cx="3849305" cy="229936"/>
                    </a:xfrm>
                    <a:prstGeom prst="rect">
                      <a:avLst/>
                    </a:prstGeom>
                    <a:ln>
                      <a:noFill/>
                    </a:ln>
                    <a:extLst>
                      <a:ext uri="{53640926-AAD7-44D8-BBD7-CCE9431645EC}">
                        <a14:shadowObscured xmlns:a14="http://schemas.microsoft.com/office/drawing/2010/main"/>
                      </a:ext>
                    </a:extLst>
                  </pic:spPr>
                </pic:pic>
              </a:graphicData>
            </a:graphic>
          </wp:inline>
        </w:drawing>
      </w:r>
    </w:p>
    <w:p w14:paraId="2AEF77E5" w14:textId="77777777" w:rsidR="0035184F" w:rsidRPr="00473493" w:rsidRDefault="0035184F" w:rsidP="00473493">
      <w:pPr>
        <w:snapToGrid w:val="0"/>
        <w:rPr>
          <w:rFonts w:asciiTheme="majorHAnsi" w:hAnsiTheme="majorHAnsi" w:cstheme="majorHAnsi"/>
          <w:u w:val="single"/>
        </w:rPr>
      </w:pPr>
    </w:p>
    <w:p w14:paraId="3FD7679B" w14:textId="77777777" w:rsidR="0035184F" w:rsidRPr="00473493" w:rsidRDefault="008874C7" w:rsidP="00473493">
      <w:pPr>
        <w:snapToGrid w:val="0"/>
        <w:rPr>
          <w:rFonts w:asciiTheme="majorHAnsi" w:hAnsiTheme="majorHAnsi" w:cstheme="majorHAnsi"/>
          <w:shd w:val="clear" w:color="auto" w:fill="FFF2CC"/>
        </w:rPr>
      </w:pPr>
      <w:r w:rsidRPr="00473493">
        <w:rPr>
          <w:rFonts w:asciiTheme="majorHAnsi" w:hAnsiTheme="majorHAnsi" w:cstheme="majorHAnsi"/>
          <w:u w:val="single"/>
        </w:rPr>
        <w:t>Chosen Estimation Modeling Tools</w:t>
      </w:r>
    </w:p>
    <w:p w14:paraId="45AE6FDD"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 xml:space="preserve">After determining the clusters, we decided to find the optimal model for each cluster type. We first split the data into training and validation sets with a 60/40 split. </w:t>
      </w:r>
      <w:r w:rsidRPr="00473493">
        <w:rPr>
          <w:rFonts w:asciiTheme="majorHAnsi" w:hAnsiTheme="majorHAnsi" w:cstheme="majorHAnsi"/>
        </w:rPr>
        <w:t xml:space="preserve">Next, we used the pipeline function to standard scale and run each algorithm against every cluster. Then we used </w:t>
      </w:r>
      <w:proofErr w:type="spellStart"/>
      <w:r w:rsidRPr="00473493">
        <w:rPr>
          <w:rFonts w:asciiTheme="majorHAnsi" w:hAnsiTheme="majorHAnsi" w:cstheme="majorHAnsi"/>
        </w:rPr>
        <w:t>GridSearchCV</w:t>
      </w:r>
      <w:proofErr w:type="spellEnd"/>
      <w:r w:rsidRPr="00473493">
        <w:rPr>
          <w:rFonts w:asciiTheme="majorHAnsi" w:hAnsiTheme="majorHAnsi" w:cstheme="majorHAnsi"/>
        </w:rPr>
        <w:t xml:space="preserve"> for each model to determine the optimal parameters that minimize RMSE for each cluster. 10-Folds cross-validation was also used fo</w:t>
      </w:r>
      <w:r w:rsidRPr="00473493">
        <w:rPr>
          <w:rFonts w:asciiTheme="majorHAnsi" w:hAnsiTheme="majorHAnsi" w:cstheme="majorHAnsi"/>
        </w:rPr>
        <w:t xml:space="preserve">r each model. </w:t>
      </w:r>
    </w:p>
    <w:p w14:paraId="500640DC" w14:textId="77777777" w:rsidR="0035184F" w:rsidRPr="00473493" w:rsidRDefault="0035184F" w:rsidP="00473493">
      <w:pPr>
        <w:snapToGrid w:val="0"/>
        <w:rPr>
          <w:rFonts w:asciiTheme="majorHAnsi" w:hAnsiTheme="majorHAnsi" w:cstheme="majorHAnsi"/>
        </w:rPr>
      </w:pPr>
    </w:p>
    <w:p w14:paraId="1AF30E04"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lastRenderedPageBreak/>
        <w:t>The parameters we found were different for each cluster. After some deliberation and taking into account the lack of computing power, we ended up with five algorithms: Linear Regression, KNN, SVR, Decision Tree, and Gradient Boosting Regres</w:t>
      </w:r>
      <w:r w:rsidRPr="00473493">
        <w:rPr>
          <w:rFonts w:asciiTheme="majorHAnsi" w:hAnsiTheme="majorHAnsi" w:cstheme="majorHAnsi"/>
        </w:rPr>
        <w:t xml:space="preserve">sion. </w:t>
      </w:r>
    </w:p>
    <w:p w14:paraId="796D7DFA" w14:textId="77777777" w:rsidR="0035184F" w:rsidRPr="00473493" w:rsidRDefault="0035184F" w:rsidP="00473493">
      <w:pPr>
        <w:snapToGrid w:val="0"/>
        <w:rPr>
          <w:rFonts w:asciiTheme="majorHAnsi" w:hAnsiTheme="majorHAnsi" w:cstheme="majorHAnsi"/>
        </w:rPr>
      </w:pPr>
    </w:p>
    <w:p w14:paraId="7886C771" w14:textId="77777777" w:rsidR="0035184F" w:rsidRPr="00473493" w:rsidRDefault="008874C7" w:rsidP="00473493">
      <w:pPr>
        <w:snapToGrid w:val="0"/>
        <w:rPr>
          <w:rFonts w:asciiTheme="majorHAnsi" w:hAnsiTheme="majorHAnsi" w:cstheme="majorHAnsi"/>
          <w:shd w:val="clear" w:color="auto" w:fill="FFF2CC"/>
        </w:rPr>
      </w:pPr>
      <w:r w:rsidRPr="00473493">
        <w:rPr>
          <w:rFonts w:asciiTheme="majorHAnsi" w:hAnsiTheme="majorHAnsi" w:cstheme="majorHAnsi"/>
          <w:u w:val="single"/>
        </w:rPr>
        <w:t>Model Comparison</w:t>
      </w:r>
    </w:p>
    <w:p w14:paraId="659E4258"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 xml:space="preserve">The output RMSE for each model for each cluster is shown below.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365"/>
        <w:gridCol w:w="1320"/>
        <w:gridCol w:w="1245"/>
        <w:gridCol w:w="1395"/>
        <w:gridCol w:w="1545"/>
        <w:gridCol w:w="1050"/>
      </w:tblGrid>
      <w:tr w:rsidR="0035184F" w:rsidRPr="00473493" w14:paraId="098DDE78" w14:textId="77777777" w:rsidTr="00E17232">
        <w:trPr>
          <w:trHeight w:val="626"/>
        </w:trPr>
        <w:tc>
          <w:tcPr>
            <w:tcW w:w="14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3641366"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 xml:space="preserve">Clusters </w:t>
            </w:r>
          </w:p>
        </w:tc>
        <w:tc>
          <w:tcPr>
            <w:tcW w:w="136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148D2F9"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Linear Regression</w:t>
            </w:r>
          </w:p>
        </w:tc>
        <w:tc>
          <w:tcPr>
            <w:tcW w:w="13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1D266A9"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Decision Tree</w:t>
            </w:r>
          </w:p>
        </w:tc>
        <w:tc>
          <w:tcPr>
            <w:tcW w:w="12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FB930D2"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KNN</w:t>
            </w:r>
          </w:p>
        </w:tc>
        <w:tc>
          <w:tcPr>
            <w:tcW w:w="13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E92B072"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SVR</w:t>
            </w:r>
          </w:p>
        </w:tc>
        <w:tc>
          <w:tcPr>
            <w:tcW w:w="15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6C87DC2E"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Gradient Boosting Regression</w:t>
            </w:r>
          </w:p>
        </w:tc>
        <w:tc>
          <w:tcPr>
            <w:tcW w:w="105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316B797"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N</w:t>
            </w:r>
          </w:p>
        </w:tc>
      </w:tr>
      <w:tr w:rsidR="0035184F" w:rsidRPr="00473493" w14:paraId="300713EA" w14:textId="77777777" w:rsidTr="00E17232">
        <w:trPr>
          <w:trHeight w:val="16"/>
        </w:trPr>
        <w:tc>
          <w:tcPr>
            <w:tcW w:w="14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29C676E"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Renters</w:t>
            </w:r>
          </w:p>
        </w:tc>
        <w:tc>
          <w:tcPr>
            <w:tcW w:w="136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6538A586"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17404.741</w:t>
            </w:r>
          </w:p>
        </w:tc>
        <w:tc>
          <w:tcPr>
            <w:tcW w:w="13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932F938"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19171.94</w:t>
            </w:r>
          </w:p>
        </w:tc>
        <w:tc>
          <w:tcPr>
            <w:tcW w:w="12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38FB6A1"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17514.557</w:t>
            </w:r>
          </w:p>
        </w:tc>
        <w:tc>
          <w:tcPr>
            <w:tcW w:w="13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7B5E1DCB"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19054.725</w:t>
            </w:r>
          </w:p>
        </w:tc>
        <w:tc>
          <w:tcPr>
            <w:tcW w:w="1545" w:type="dxa"/>
            <w:tcBorders>
              <w:top w:val="single" w:sz="8" w:space="0" w:color="000000"/>
              <w:left w:val="single" w:sz="8" w:space="0" w:color="000000"/>
              <w:bottom w:val="single" w:sz="8" w:space="0" w:color="000000"/>
              <w:right w:val="single" w:sz="8" w:space="0" w:color="000000"/>
            </w:tcBorders>
            <w:shd w:val="clear" w:color="auto" w:fill="F1C232"/>
            <w:tcMar>
              <w:top w:w="140" w:type="dxa"/>
              <w:left w:w="140" w:type="dxa"/>
              <w:bottom w:w="140" w:type="dxa"/>
              <w:right w:w="140" w:type="dxa"/>
            </w:tcMar>
            <w:vAlign w:val="center"/>
          </w:tcPr>
          <w:p w14:paraId="64A9F6BF"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16628.483</w:t>
            </w:r>
          </w:p>
        </w:tc>
        <w:tc>
          <w:tcPr>
            <w:tcW w:w="105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676BDCEB"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81</w:t>
            </w:r>
          </w:p>
        </w:tc>
      </w:tr>
      <w:tr w:rsidR="0035184F" w:rsidRPr="00473493" w14:paraId="6FCF9020" w14:textId="77777777" w:rsidTr="00E17232">
        <w:trPr>
          <w:trHeight w:val="167"/>
        </w:trPr>
        <w:tc>
          <w:tcPr>
            <w:tcW w:w="14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A93CB1B"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New Owners</w:t>
            </w:r>
          </w:p>
        </w:tc>
        <w:tc>
          <w:tcPr>
            <w:tcW w:w="136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2E38F25"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19737.766</w:t>
            </w:r>
          </w:p>
        </w:tc>
        <w:tc>
          <w:tcPr>
            <w:tcW w:w="13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EF74B17"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34574.71</w:t>
            </w:r>
          </w:p>
        </w:tc>
        <w:tc>
          <w:tcPr>
            <w:tcW w:w="12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5008AA97"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20954.298</w:t>
            </w:r>
          </w:p>
        </w:tc>
        <w:tc>
          <w:tcPr>
            <w:tcW w:w="13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778538A5"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22674.469</w:t>
            </w:r>
          </w:p>
        </w:tc>
        <w:tc>
          <w:tcPr>
            <w:tcW w:w="1545" w:type="dxa"/>
            <w:tcBorders>
              <w:top w:val="single" w:sz="8" w:space="0" w:color="000000"/>
              <w:left w:val="single" w:sz="8" w:space="0" w:color="000000"/>
              <w:bottom w:val="single" w:sz="8" w:space="0" w:color="000000"/>
              <w:right w:val="single" w:sz="8" w:space="0" w:color="000000"/>
            </w:tcBorders>
            <w:shd w:val="clear" w:color="auto" w:fill="F1C232"/>
            <w:tcMar>
              <w:top w:w="140" w:type="dxa"/>
              <w:left w:w="140" w:type="dxa"/>
              <w:bottom w:w="140" w:type="dxa"/>
              <w:right w:w="140" w:type="dxa"/>
            </w:tcMar>
            <w:vAlign w:val="center"/>
          </w:tcPr>
          <w:p w14:paraId="4CDB1152"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19351.322</w:t>
            </w:r>
          </w:p>
        </w:tc>
        <w:tc>
          <w:tcPr>
            <w:tcW w:w="105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B34488A"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549</w:t>
            </w:r>
          </w:p>
        </w:tc>
      </w:tr>
      <w:tr w:rsidR="0035184F" w:rsidRPr="00473493" w14:paraId="17FFC489" w14:textId="77777777" w:rsidTr="00E17232">
        <w:trPr>
          <w:trHeight w:val="61"/>
        </w:trPr>
        <w:tc>
          <w:tcPr>
            <w:tcW w:w="14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8D90C19"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Old Owners</w:t>
            </w:r>
          </w:p>
        </w:tc>
        <w:tc>
          <w:tcPr>
            <w:tcW w:w="136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9B1C0ED"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18919.312</w:t>
            </w:r>
          </w:p>
        </w:tc>
        <w:tc>
          <w:tcPr>
            <w:tcW w:w="13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342ED2A"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23474.50</w:t>
            </w:r>
          </w:p>
        </w:tc>
        <w:tc>
          <w:tcPr>
            <w:tcW w:w="12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3991060D"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19275.042</w:t>
            </w:r>
          </w:p>
        </w:tc>
        <w:tc>
          <w:tcPr>
            <w:tcW w:w="13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0BA1F77F"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21909.535</w:t>
            </w:r>
          </w:p>
        </w:tc>
        <w:tc>
          <w:tcPr>
            <w:tcW w:w="1545" w:type="dxa"/>
            <w:tcBorders>
              <w:top w:val="single" w:sz="8" w:space="0" w:color="000000"/>
              <w:left w:val="single" w:sz="8" w:space="0" w:color="000000"/>
              <w:bottom w:val="single" w:sz="8" w:space="0" w:color="000000"/>
              <w:right w:val="single" w:sz="8" w:space="0" w:color="000000"/>
            </w:tcBorders>
            <w:shd w:val="clear" w:color="auto" w:fill="F1C232"/>
            <w:tcMar>
              <w:top w:w="140" w:type="dxa"/>
              <w:left w:w="140" w:type="dxa"/>
              <w:bottom w:w="140" w:type="dxa"/>
              <w:right w:w="140" w:type="dxa"/>
            </w:tcMar>
            <w:vAlign w:val="center"/>
          </w:tcPr>
          <w:p w14:paraId="5FA0744A"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17686.09</w:t>
            </w:r>
          </w:p>
        </w:tc>
        <w:tc>
          <w:tcPr>
            <w:tcW w:w="105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99A1AB8"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836</w:t>
            </w:r>
          </w:p>
        </w:tc>
      </w:tr>
      <w:tr w:rsidR="0035184F" w:rsidRPr="00473493" w14:paraId="55A3D172" w14:textId="77777777" w:rsidTr="00E17232">
        <w:trPr>
          <w:trHeight w:val="83"/>
        </w:trPr>
        <w:tc>
          <w:tcPr>
            <w:tcW w:w="144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A237E61"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Other Dwellers</w:t>
            </w:r>
          </w:p>
        </w:tc>
        <w:tc>
          <w:tcPr>
            <w:tcW w:w="136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EB43B6F"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20162.986</w:t>
            </w:r>
          </w:p>
        </w:tc>
        <w:tc>
          <w:tcPr>
            <w:tcW w:w="132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7358F640"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27330.91</w:t>
            </w:r>
          </w:p>
        </w:tc>
        <w:tc>
          <w:tcPr>
            <w:tcW w:w="1245" w:type="dxa"/>
            <w:tcBorders>
              <w:top w:val="single" w:sz="8" w:space="0" w:color="000000"/>
              <w:left w:val="single" w:sz="8" w:space="0" w:color="000000"/>
              <w:bottom w:val="single" w:sz="8" w:space="0" w:color="000000"/>
              <w:right w:val="single" w:sz="8" w:space="0" w:color="000000"/>
            </w:tcBorders>
            <w:shd w:val="clear" w:color="auto" w:fill="FFD966"/>
            <w:tcMar>
              <w:top w:w="140" w:type="dxa"/>
              <w:left w:w="140" w:type="dxa"/>
              <w:bottom w:w="140" w:type="dxa"/>
              <w:right w:w="140" w:type="dxa"/>
            </w:tcMar>
            <w:vAlign w:val="center"/>
          </w:tcPr>
          <w:p w14:paraId="36EBE8CA"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19953.755</w:t>
            </w:r>
          </w:p>
        </w:tc>
        <w:tc>
          <w:tcPr>
            <w:tcW w:w="13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134E6AD2"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24324.974</w:t>
            </w:r>
          </w:p>
        </w:tc>
        <w:tc>
          <w:tcPr>
            <w:tcW w:w="15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4264C12C"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23330.71</w:t>
            </w:r>
          </w:p>
        </w:tc>
        <w:tc>
          <w:tcPr>
            <w:tcW w:w="105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tcPr>
          <w:p w14:paraId="2E538862"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1554</w:t>
            </w:r>
          </w:p>
        </w:tc>
      </w:tr>
      <w:tr w:rsidR="0035184F" w:rsidRPr="00473493" w14:paraId="087912DD" w14:textId="77777777" w:rsidTr="00E17232">
        <w:trPr>
          <w:trHeight w:val="434"/>
        </w:trPr>
        <w:tc>
          <w:tcPr>
            <w:tcW w:w="1440"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08A6E4F3" w14:textId="77777777" w:rsidR="0035184F" w:rsidRPr="00E17232" w:rsidRDefault="008874C7" w:rsidP="005B1CFF">
            <w:pPr>
              <w:widowControl w:val="0"/>
              <w:snapToGrid w:val="0"/>
              <w:spacing w:line="240" w:lineRule="auto"/>
              <w:jc w:val="center"/>
              <w:rPr>
                <w:rFonts w:asciiTheme="majorHAnsi" w:hAnsiTheme="majorHAnsi" w:cstheme="majorHAnsi"/>
                <w:b/>
                <w:sz w:val="20"/>
                <w:szCs w:val="20"/>
              </w:rPr>
            </w:pPr>
            <w:r w:rsidRPr="00E17232">
              <w:rPr>
                <w:rFonts w:asciiTheme="majorHAnsi" w:hAnsiTheme="majorHAnsi" w:cstheme="majorHAnsi"/>
                <w:b/>
                <w:sz w:val="20"/>
                <w:szCs w:val="20"/>
              </w:rPr>
              <w:t>Stagnant</w:t>
            </w:r>
          </w:p>
        </w:tc>
        <w:tc>
          <w:tcPr>
            <w:tcW w:w="1365"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05A9EC4A"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31145.849</w:t>
            </w:r>
          </w:p>
        </w:tc>
        <w:tc>
          <w:tcPr>
            <w:tcW w:w="1320"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62DA7439"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39710.20</w:t>
            </w:r>
          </w:p>
        </w:tc>
        <w:tc>
          <w:tcPr>
            <w:tcW w:w="1245" w:type="dxa"/>
            <w:tcBorders>
              <w:top w:val="single" w:sz="8" w:space="0" w:color="000000"/>
              <w:left w:val="single" w:sz="8" w:space="0" w:color="000000"/>
              <w:bottom w:val="single" w:sz="4" w:space="0" w:color="auto"/>
              <w:right w:val="single" w:sz="8" w:space="0" w:color="000000"/>
            </w:tcBorders>
            <w:shd w:val="clear" w:color="auto" w:fill="FFD966"/>
            <w:tcMar>
              <w:top w:w="140" w:type="dxa"/>
              <w:left w:w="140" w:type="dxa"/>
              <w:bottom w:w="140" w:type="dxa"/>
              <w:right w:w="140" w:type="dxa"/>
            </w:tcMar>
            <w:vAlign w:val="center"/>
          </w:tcPr>
          <w:p w14:paraId="71A9A863"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29233.75</w:t>
            </w:r>
          </w:p>
        </w:tc>
        <w:tc>
          <w:tcPr>
            <w:tcW w:w="1395"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14ADDD92"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33017.427</w:t>
            </w:r>
          </w:p>
        </w:tc>
        <w:tc>
          <w:tcPr>
            <w:tcW w:w="1545"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6D19EA66"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30056.512</w:t>
            </w:r>
          </w:p>
        </w:tc>
        <w:tc>
          <w:tcPr>
            <w:tcW w:w="1050" w:type="dxa"/>
            <w:tcBorders>
              <w:top w:val="single" w:sz="8" w:space="0" w:color="000000"/>
              <w:left w:val="single" w:sz="8" w:space="0" w:color="000000"/>
              <w:bottom w:val="single" w:sz="4" w:space="0" w:color="auto"/>
              <w:right w:val="single" w:sz="8" w:space="0" w:color="000000"/>
            </w:tcBorders>
            <w:tcMar>
              <w:top w:w="140" w:type="dxa"/>
              <w:left w:w="140" w:type="dxa"/>
              <w:bottom w:w="140" w:type="dxa"/>
              <w:right w:w="140" w:type="dxa"/>
            </w:tcMar>
            <w:vAlign w:val="center"/>
          </w:tcPr>
          <w:p w14:paraId="16424C62" w14:textId="77777777" w:rsidR="0035184F" w:rsidRPr="00E17232" w:rsidRDefault="008874C7" w:rsidP="005B1CFF">
            <w:pPr>
              <w:widowControl w:val="0"/>
              <w:snapToGrid w:val="0"/>
              <w:spacing w:line="240" w:lineRule="auto"/>
              <w:jc w:val="center"/>
              <w:rPr>
                <w:rFonts w:asciiTheme="majorHAnsi" w:hAnsiTheme="majorHAnsi" w:cstheme="majorHAnsi"/>
                <w:sz w:val="20"/>
                <w:szCs w:val="20"/>
              </w:rPr>
            </w:pPr>
            <w:r w:rsidRPr="00E17232">
              <w:rPr>
                <w:rFonts w:asciiTheme="majorHAnsi" w:hAnsiTheme="majorHAnsi" w:cstheme="majorHAnsi"/>
                <w:sz w:val="20"/>
                <w:szCs w:val="20"/>
              </w:rPr>
              <w:t>1960</w:t>
            </w:r>
          </w:p>
        </w:tc>
      </w:tr>
    </w:tbl>
    <w:p w14:paraId="27D551CC" w14:textId="77777777" w:rsidR="0035184F" w:rsidRPr="00473493" w:rsidRDefault="0035184F" w:rsidP="00473493">
      <w:pPr>
        <w:snapToGrid w:val="0"/>
        <w:rPr>
          <w:rFonts w:asciiTheme="majorHAnsi" w:hAnsiTheme="majorHAnsi" w:cstheme="majorHAnsi"/>
        </w:rPr>
      </w:pPr>
    </w:p>
    <w:p w14:paraId="3DAFCAB6"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For the first three clusters, the gradient boosting regressor was the best option, and for the last two, KNN was the most optimal. The optimal parameters are shown below as well.</w:t>
      </w:r>
    </w:p>
    <w:p w14:paraId="5C1BB370" w14:textId="5798B6A8"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6B7DBEB8" wp14:editId="520A9928">
            <wp:extent cx="5414963" cy="183275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1923"/>
                    <a:stretch>
                      <a:fillRect/>
                    </a:stretch>
                  </pic:blipFill>
                  <pic:spPr>
                    <a:xfrm>
                      <a:off x="0" y="0"/>
                      <a:ext cx="5414963" cy="1832757"/>
                    </a:xfrm>
                    <a:prstGeom prst="rect">
                      <a:avLst/>
                    </a:prstGeom>
                    <a:ln/>
                  </pic:spPr>
                </pic:pic>
              </a:graphicData>
            </a:graphic>
          </wp:inline>
        </w:drawing>
      </w:r>
    </w:p>
    <w:p w14:paraId="314A694F" w14:textId="77777777" w:rsidR="005B1CFF" w:rsidRDefault="005B1CFF" w:rsidP="00473493">
      <w:pPr>
        <w:snapToGrid w:val="0"/>
        <w:rPr>
          <w:rFonts w:asciiTheme="majorHAnsi" w:hAnsiTheme="majorHAnsi" w:cstheme="majorHAnsi"/>
          <w:u w:val="single"/>
        </w:rPr>
      </w:pPr>
    </w:p>
    <w:p w14:paraId="2DBFC9D2" w14:textId="5D9B7E55" w:rsidR="0035184F" w:rsidRPr="00473493" w:rsidRDefault="008874C7" w:rsidP="00473493">
      <w:pPr>
        <w:snapToGrid w:val="0"/>
        <w:rPr>
          <w:rFonts w:asciiTheme="majorHAnsi" w:hAnsiTheme="majorHAnsi" w:cstheme="majorHAnsi"/>
          <w:u w:val="single"/>
        </w:rPr>
      </w:pPr>
      <w:r w:rsidRPr="00473493">
        <w:rPr>
          <w:rFonts w:asciiTheme="majorHAnsi" w:hAnsiTheme="majorHAnsi" w:cstheme="majorHAnsi"/>
          <w:u w:val="single"/>
        </w:rPr>
        <w:t>Predicting with Test Data</w:t>
      </w:r>
    </w:p>
    <w:p w14:paraId="31AE59FA"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The test data was preprocessed the same as the t</w:t>
      </w:r>
      <w:r w:rsidRPr="00473493">
        <w:rPr>
          <w:rFonts w:asciiTheme="majorHAnsi" w:hAnsiTheme="majorHAnsi" w:cstheme="majorHAnsi"/>
        </w:rPr>
        <w:t>raining data. Then the cluster labels were predicted using the K-means model that was fit on the training data. Afterwards, each cluster model was fit using the training data with the optimal models and then the test data was used to predict income. The pr</w:t>
      </w:r>
      <w:r w:rsidRPr="00473493">
        <w:rPr>
          <w:rFonts w:asciiTheme="majorHAnsi" w:hAnsiTheme="majorHAnsi" w:cstheme="majorHAnsi"/>
        </w:rPr>
        <w:t xml:space="preserve">ediction results were then combined into one column with the proper index order and saved as a </w:t>
      </w:r>
      <w:proofErr w:type="spellStart"/>
      <w:r w:rsidRPr="00473493">
        <w:rPr>
          <w:rFonts w:asciiTheme="majorHAnsi" w:hAnsiTheme="majorHAnsi" w:cstheme="majorHAnsi"/>
        </w:rPr>
        <w:t>txt</w:t>
      </w:r>
      <w:proofErr w:type="spellEnd"/>
      <w:r w:rsidRPr="00473493">
        <w:rPr>
          <w:rFonts w:asciiTheme="majorHAnsi" w:hAnsiTheme="majorHAnsi" w:cstheme="majorHAnsi"/>
        </w:rPr>
        <w:t xml:space="preserve"> file.</w:t>
      </w:r>
    </w:p>
    <w:p w14:paraId="08BE99C0" w14:textId="77777777" w:rsidR="0035184F" w:rsidRPr="00473493" w:rsidRDefault="0035184F" w:rsidP="00473493">
      <w:pPr>
        <w:snapToGrid w:val="0"/>
        <w:rPr>
          <w:rFonts w:asciiTheme="majorHAnsi" w:hAnsiTheme="majorHAnsi" w:cstheme="majorHAnsi"/>
        </w:rPr>
      </w:pPr>
    </w:p>
    <w:p w14:paraId="131D0AA2" w14:textId="77777777" w:rsidR="0035184F" w:rsidRPr="00473493" w:rsidRDefault="008874C7" w:rsidP="00473493">
      <w:pPr>
        <w:snapToGrid w:val="0"/>
        <w:rPr>
          <w:rFonts w:asciiTheme="majorHAnsi" w:hAnsiTheme="majorHAnsi" w:cstheme="majorHAnsi"/>
          <w:b/>
        </w:rPr>
      </w:pPr>
      <w:r w:rsidRPr="00473493">
        <w:rPr>
          <w:rFonts w:asciiTheme="majorHAnsi" w:hAnsiTheme="majorHAnsi" w:cstheme="majorHAnsi"/>
          <w:b/>
        </w:rPr>
        <w:lastRenderedPageBreak/>
        <w:t>Conclusions &amp; Recommendations</w:t>
      </w:r>
      <w:r w:rsidRPr="00473493">
        <w:rPr>
          <w:rFonts w:asciiTheme="majorHAnsi" w:hAnsiTheme="majorHAnsi" w:cstheme="majorHAnsi"/>
          <w:b/>
        </w:rPr>
        <w:tab/>
      </w:r>
    </w:p>
    <w:p w14:paraId="5C2D9EF3"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rPr>
        <w:t xml:space="preserve">After conducting our analysis, we recommend that Canada Ventures (CV) customize their development strategies (the type </w:t>
      </w:r>
      <w:r w:rsidRPr="00473493">
        <w:rPr>
          <w:rFonts w:asciiTheme="majorHAnsi" w:hAnsiTheme="majorHAnsi" w:cstheme="majorHAnsi"/>
        </w:rPr>
        <w:t>of houses built and customer acquisition) based on the clusters the CTs are in. First, we believe Canada Ventures should utilize a narrow targeting approach as opposed to a broad one. They should only focus on CTs that are worth investing in and have poten</w:t>
      </w:r>
      <w:r w:rsidRPr="00473493">
        <w:rPr>
          <w:rFonts w:asciiTheme="majorHAnsi" w:hAnsiTheme="majorHAnsi" w:cstheme="majorHAnsi"/>
        </w:rPr>
        <w:t>tials, determined by our clustering, instead of all of them. Our recommended approaches are as follows:</w:t>
      </w:r>
    </w:p>
    <w:p w14:paraId="5D37AFA9" w14:textId="77777777" w:rsidR="0035184F" w:rsidRPr="00473493" w:rsidRDefault="008874C7" w:rsidP="00473493">
      <w:pPr>
        <w:widowControl w:val="0"/>
        <w:numPr>
          <w:ilvl w:val="0"/>
          <w:numId w:val="6"/>
        </w:numPr>
        <w:snapToGrid w:val="0"/>
        <w:ind w:left="570"/>
        <w:rPr>
          <w:rFonts w:asciiTheme="majorHAnsi" w:hAnsiTheme="majorHAnsi" w:cstheme="majorHAnsi"/>
        </w:rPr>
      </w:pPr>
      <w:r w:rsidRPr="00473493">
        <w:rPr>
          <w:rFonts w:asciiTheme="majorHAnsi" w:hAnsiTheme="majorHAnsi" w:cstheme="majorHAnsi"/>
        </w:rPr>
        <w:t>For the Old Owners Representative CTs area, challenges exist due to legacy competition. Thus, the CV should focus on renovating old buildings.</w:t>
      </w:r>
    </w:p>
    <w:p w14:paraId="3C5AC900" w14:textId="77777777" w:rsidR="0035184F" w:rsidRPr="00473493" w:rsidRDefault="008874C7" w:rsidP="00473493">
      <w:pPr>
        <w:widowControl w:val="0"/>
        <w:numPr>
          <w:ilvl w:val="0"/>
          <w:numId w:val="6"/>
        </w:numPr>
        <w:snapToGrid w:val="0"/>
        <w:ind w:left="570"/>
        <w:rPr>
          <w:rFonts w:asciiTheme="majorHAnsi" w:hAnsiTheme="majorHAnsi" w:cstheme="majorHAnsi"/>
        </w:rPr>
      </w:pPr>
      <w:r w:rsidRPr="00473493">
        <w:rPr>
          <w:rFonts w:asciiTheme="majorHAnsi" w:hAnsiTheme="majorHAnsi" w:cstheme="majorHAnsi"/>
        </w:rPr>
        <w:t>For New O</w:t>
      </w:r>
      <w:r w:rsidRPr="00473493">
        <w:rPr>
          <w:rFonts w:asciiTheme="majorHAnsi" w:hAnsiTheme="majorHAnsi" w:cstheme="majorHAnsi"/>
        </w:rPr>
        <w:t>wners areas, develop primarily house structures as the area is filled with high-income investors. Competition with other developers could be a challenge, so we should focus on marketing campaigns as well to capture a higher market share.</w:t>
      </w:r>
    </w:p>
    <w:p w14:paraId="01DDE057" w14:textId="77777777" w:rsidR="0035184F" w:rsidRPr="00473493" w:rsidRDefault="008874C7" w:rsidP="00473493">
      <w:pPr>
        <w:widowControl w:val="0"/>
        <w:numPr>
          <w:ilvl w:val="0"/>
          <w:numId w:val="6"/>
        </w:numPr>
        <w:snapToGrid w:val="0"/>
        <w:ind w:left="570"/>
        <w:rPr>
          <w:rFonts w:asciiTheme="majorHAnsi" w:hAnsiTheme="majorHAnsi" w:cstheme="majorHAnsi"/>
        </w:rPr>
      </w:pPr>
      <w:r w:rsidRPr="00473493">
        <w:rPr>
          <w:rFonts w:asciiTheme="majorHAnsi" w:hAnsiTheme="majorHAnsi" w:cstheme="majorHAnsi"/>
        </w:rPr>
        <w:t>For Renters repres</w:t>
      </w:r>
      <w:r w:rsidRPr="00473493">
        <w:rPr>
          <w:rFonts w:asciiTheme="majorHAnsi" w:hAnsiTheme="majorHAnsi" w:cstheme="majorHAnsi"/>
        </w:rPr>
        <w:t xml:space="preserve">entative areas, apartments could be built to accommodate the low-income working-class population. Canada Ventures can also invest in property management and already developed properties. Finally, CV could also collaborate with the local government to work </w:t>
      </w:r>
      <w:r w:rsidRPr="00473493">
        <w:rPr>
          <w:rFonts w:asciiTheme="majorHAnsi" w:hAnsiTheme="majorHAnsi" w:cstheme="majorHAnsi"/>
        </w:rPr>
        <w:t>on projects like social housing.</w:t>
      </w:r>
    </w:p>
    <w:p w14:paraId="37F42D31" w14:textId="77777777" w:rsidR="0035184F" w:rsidRPr="00473493" w:rsidRDefault="008874C7" w:rsidP="00473493">
      <w:pPr>
        <w:widowControl w:val="0"/>
        <w:numPr>
          <w:ilvl w:val="0"/>
          <w:numId w:val="6"/>
        </w:numPr>
        <w:snapToGrid w:val="0"/>
        <w:ind w:left="570"/>
        <w:rPr>
          <w:rFonts w:asciiTheme="majorHAnsi" w:hAnsiTheme="majorHAnsi" w:cstheme="majorHAnsi"/>
        </w:rPr>
      </w:pPr>
      <w:r w:rsidRPr="00473493">
        <w:rPr>
          <w:rFonts w:asciiTheme="majorHAnsi" w:hAnsiTheme="majorHAnsi" w:cstheme="majorHAnsi"/>
        </w:rPr>
        <w:t>The Stagnant CTs have no development potential in terms of amenities and do not offer much room for profit so CV should not target them.</w:t>
      </w:r>
    </w:p>
    <w:p w14:paraId="2D768480" w14:textId="77777777" w:rsidR="0035184F" w:rsidRPr="00473493" w:rsidRDefault="008874C7" w:rsidP="00473493">
      <w:pPr>
        <w:widowControl w:val="0"/>
        <w:numPr>
          <w:ilvl w:val="0"/>
          <w:numId w:val="6"/>
        </w:numPr>
        <w:snapToGrid w:val="0"/>
        <w:ind w:left="570"/>
        <w:rPr>
          <w:rFonts w:asciiTheme="majorHAnsi" w:hAnsiTheme="majorHAnsi" w:cstheme="majorHAnsi"/>
        </w:rPr>
      </w:pPr>
      <w:r w:rsidRPr="00473493">
        <w:rPr>
          <w:rFonts w:asciiTheme="majorHAnsi" w:hAnsiTheme="majorHAnsi" w:cstheme="majorHAnsi"/>
        </w:rPr>
        <w:t>The Other Dwellers CTs require further research. The CV should look into what buildings are considered other dwellings to see if there are any development opportunities.</w:t>
      </w:r>
    </w:p>
    <w:p w14:paraId="36C5E8DC" w14:textId="77777777" w:rsidR="0035184F" w:rsidRPr="00473493" w:rsidRDefault="0035184F" w:rsidP="00473493">
      <w:pPr>
        <w:snapToGrid w:val="0"/>
        <w:rPr>
          <w:rFonts w:asciiTheme="majorHAnsi" w:hAnsiTheme="majorHAnsi" w:cstheme="majorHAnsi"/>
        </w:rPr>
      </w:pPr>
    </w:p>
    <w:p w14:paraId="618308E6" w14:textId="77777777" w:rsidR="0035184F" w:rsidRPr="00473493" w:rsidRDefault="008874C7" w:rsidP="00473493">
      <w:pPr>
        <w:snapToGrid w:val="0"/>
        <w:rPr>
          <w:rFonts w:asciiTheme="majorHAnsi" w:hAnsiTheme="majorHAnsi" w:cstheme="majorHAnsi"/>
          <w:b/>
        </w:rPr>
      </w:pPr>
      <w:r w:rsidRPr="00473493">
        <w:rPr>
          <w:rFonts w:asciiTheme="majorHAnsi" w:hAnsiTheme="majorHAnsi" w:cstheme="majorHAnsi"/>
          <w:b/>
        </w:rPr>
        <w:t>Challenges and Next Steps</w:t>
      </w:r>
    </w:p>
    <w:p w14:paraId="7AF95C9B"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As stated above, different clusters come with their own cha</w:t>
      </w:r>
      <w:r w:rsidRPr="00473493">
        <w:rPr>
          <w:rFonts w:asciiTheme="majorHAnsi" w:hAnsiTheme="majorHAnsi" w:cstheme="majorHAnsi"/>
        </w:rPr>
        <w:t>llenges. Old Owner CTs come with legacy competition, while New Owner CTs come with fierce competition. The realities of both these clusters lead to the need for smarter investment strategies that were listed above. For Renters, the advent of property manag</w:t>
      </w:r>
      <w:r w:rsidRPr="00473493">
        <w:rPr>
          <w:rFonts w:asciiTheme="majorHAnsi" w:hAnsiTheme="majorHAnsi" w:cstheme="majorHAnsi"/>
        </w:rPr>
        <w:t>ement comes with the risk of rent control limiting profit. Finally, for Other Dwellers, the lack of information about the other dwelling structure types hinders our confidence in investing in CTs within this cluster.</w:t>
      </w:r>
    </w:p>
    <w:p w14:paraId="4B62AC94" w14:textId="77777777" w:rsidR="0035184F" w:rsidRPr="00473493" w:rsidRDefault="0035184F" w:rsidP="00473493">
      <w:pPr>
        <w:snapToGrid w:val="0"/>
        <w:rPr>
          <w:rFonts w:asciiTheme="majorHAnsi" w:hAnsiTheme="majorHAnsi" w:cstheme="majorHAnsi"/>
        </w:rPr>
      </w:pPr>
    </w:p>
    <w:p w14:paraId="238396CA"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To improve our model and lower the ris</w:t>
      </w:r>
      <w:r w:rsidRPr="00473493">
        <w:rPr>
          <w:rFonts w:asciiTheme="majorHAnsi" w:hAnsiTheme="majorHAnsi" w:cstheme="majorHAnsi"/>
        </w:rPr>
        <w:t xml:space="preserve">k of investment, new data on market price, competitor data, and general real estate data can be used. Additionally, data on past versions of the dataset can be used to measure things such as potential housing bubbles, gentrification, and planning &amp; zoning </w:t>
      </w:r>
      <w:r w:rsidRPr="00473493">
        <w:rPr>
          <w:rFonts w:asciiTheme="majorHAnsi" w:hAnsiTheme="majorHAnsi" w:cstheme="majorHAnsi"/>
        </w:rPr>
        <w:t>changes.</w:t>
      </w:r>
    </w:p>
    <w:p w14:paraId="0A3C81E0" w14:textId="77777777" w:rsidR="0035184F" w:rsidRPr="00473493" w:rsidRDefault="0035184F" w:rsidP="00473493">
      <w:pPr>
        <w:snapToGrid w:val="0"/>
        <w:rPr>
          <w:rFonts w:asciiTheme="majorHAnsi" w:hAnsiTheme="majorHAnsi" w:cstheme="majorHAnsi"/>
        </w:rPr>
      </w:pPr>
    </w:p>
    <w:p w14:paraId="4E4F3495" w14:textId="77777777" w:rsidR="0035184F" w:rsidRPr="00473493" w:rsidRDefault="0035184F" w:rsidP="00473493">
      <w:pPr>
        <w:snapToGrid w:val="0"/>
        <w:rPr>
          <w:rFonts w:asciiTheme="majorHAnsi" w:hAnsiTheme="majorHAnsi" w:cstheme="majorHAnsi"/>
        </w:rPr>
      </w:pPr>
    </w:p>
    <w:p w14:paraId="4FA11989" w14:textId="77777777" w:rsidR="0035184F" w:rsidRPr="00473493" w:rsidRDefault="0035184F" w:rsidP="00473493">
      <w:pPr>
        <w:snapToGrid w:val="0"/>
        <w:rPr>
          <w:rFonts w:asciiTheme="majorHAnsi" w:hAnsiTheme="majorHAnsi" w:cstheme="majorHAnsi"/>
        </w:rPr>
      </w:pPr>
    </w:p>
    <w:p w14:paraId="1811E819" w14:textId="77777777" w:rsidR="00E17232" w:rsidRDefault="00E17232" w:rsidP="00473493">
      <w:pPr>
        <w:snapToGrid w:val="0"/>
        <w:rPr>
          <w:rFonts w:asciiTheme="majorHAnsi" w:hAnsiTheme="majorHAnsi" w:cstheme="majorHAnsi"/>
          <w:b/>
        </w:rPr>
      </w:pPr>
    </w:p>
    <w:p w14:paraId="1B0AD2D6" w14:textId="77777777" w:rsidR="00E17232" w:rsidRDefault="00E17232" w:rsidP="00473493">
      <w:pPr>
        <w:snapToGrid w:val="0"/>
        <w:rPr>
          <w:rFonts w:asciiTheme="majorHAnsi" w:hAnsiTheme="majorHAnsi" w:cstheme="majorHAnsi"/>
          <w:b/>
        </w:rPr>
      </w:pPr>
    </w:p>
    <w:p w14:paraId="07859FEC" w14:textId="77777777" w:rsidR="00E17232" w:rsidRDefault="00E17232" w:rsidP="00473493">
      <w:pPr>
        <w:snapToGrid w:val="0"/>
        <w:rPr>
          <w:rFonts w:asciiTheme="majorHAnsi" w:hAnsiTheme="majorHAnsi" w:cstheme="majorHAnsi"/>
          <w:b/>
        </w:rPr>
      </w:pPr>
    </w:p>
    <w:p w14:paraId="4CAA455F" w14:textId="77777777" w:rsidR="00E17232" w:rsidRDefault="00E17232" w:rsidP="00473493">
      <w:pPr>
        <w:snapToGrid w:val="0"/>
        <w:rPr>
          <w:rFonts w:asciiTheme="majorHAnsi" w:hAnsiTheme="majorHAnsi" w:cstheme="majorHAnsi"/>
          <w:b/>
        </w:rPr>
      </w:pPr>
    </w:p>
    <w:p w14:paraId="309BF24A" w14:textId="77777777" w:rsidR="00E17232" w:rsidRDefault="00E17232" w:rsidP="00473493">
      <w:pPr>
        <w:snapToGrid w:val="0"/>
        <w:rPr>
          <w:rFonts w:asciiTheme="majorHAnsi" w:hAnsiTheme="majorHAnsi" w:cstheme="majorHAnsi"/>
          <w:b/>
        </w:rPr>
      </w:pPr>
    </w:p>
    <w:p w14:paraId="725D7BB3" w14:textId="06742429" w:rsidR="0035184F" w:rsidRPr="00473493" w:rsidRDefault="008874C7" w:rsidP="00473493">
      <w:pPr>
        <w:snapToGrid w:val="0"/>
        <w:rPr>
          <w:rFonts w:asciiTheme="majorHAnsi" w:hAnsiTheme="majorHAnsi" w:cstheme="majorHAnsi"/>
        </w:rPr>
      </w:pPr>
      <w:r w:rsidRPr="00473493">
        <w:rPr>
          <w:rFonts w:asciiTheme="majorHAnsi" w:hAnsiTheme="majorHAnsi" w:cstheme="majorHAnsi"/>
          <w:b/>
        </w:rPr>
        <w:lastRenderedPageBreak/>
        <w:t>Appendix</w:t>
      </w:r>
    </w:p>
    <w:p w14:paraId="075F878E"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u w:val="single"/>
        </w:rPr>
        <w:t>Scatter Plots for EDA</w:t>
      </w:r>
    </w:p>
    <w:p w14:paraId="76DFFA12"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noProof/>
        </w:rPr>
        <w:drawing>
          <wp:inline distT="19050" distB="19050" distL="19050" distR="19050" wp14:anchorId="7BA282F2" wp14:editId="248681F1">
            <wp:extent cx="4419600" cy="239650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419600" cy="2396505"/>
                    </a:xfrm>
                    <a:prstGeom prst="rect">
                      <a:avLst/>
                    </a:prstGeom>
                    <a:ln/>
                  </pic:spPr>
                </pic:pic>
              </a:graphicData>
            </a:graphic>
          </wp:inline>
        </w:drawing>
      </w:r>
    </w:p>
    <w:p w14:paraId="09897A2E"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A</w:t>
      </w:r>
    </w:p>
    <w:p w14:paraId="7A20F114"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noProof/>
        </w:rPr>
        <w:drawing>
          <wp:inline distT="19050" distB="19050" distL="19050" distR="19050" wp14:anchorId="5733B020" wp14:editId="74F89097">
            <wp:extent cx="4386263" cy="20955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l="3316" b="3315"/>
                    <a:stretch>
                      <a:fillRect/>
                    </a:stretch>
                  </pic:blipFill>
                  <pic:spPr>
                    <a:xfrm>
                      <a:off x="0" y="0"/>
                      <a:ext cx="4386263" cy="2095500"/>
                    </a:xfrm>
                    <a:prstGeom prst="rect">
                      <a:avLst/>
                    </a:prstGeom>
                    <a:ln/>
                  </pic:spPr>
                </pic:pic>
              </a:graphicData>
            </a:graphic>
          </wp:inline>
        </w:drawing>
      </w:r>
    </w:p>
    <w:p w14:paraId="5CCD7936"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B</w:t>
      </w:r>
    </w:p>
    <w:p w14:paraId="51AFEAA7"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noProof/>
        </w:rPr>
        <w:drawing>
          <wp:inline distT="19050" distB="19050" distL="19050" distR="19050" wp14:anchorId="7ECFF04E" wp14:editId="0A42DF7E">
            <wp:extent cx="4452938" cy="2155947"/>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r="2761"/>
                    <a:stretch>
                      <a:fillRect/>
                    </a:stretch>
                  </pic:blipFill>
                  <pic:spPr>
                    <a:xfrm>
                      <a:off x="0" y="0"/>
                      <a:ext cx="4452938" cy="2155947"/>
                    </a:xfrm>
                    <a:prstGeom prst="rect">
                      <a:avLst/>
                    </a:prstGeom>
                    <a:ln/>
                  </pic:spPr>
                </pic:pic>
              </a:graphicData>
            </a:graphic>
          </wp:inline>
        </w:drawing>
      </w:r>
    </w:p>
    <w:p w14:paraId="64C9E0EE"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C</w:t>
      </w:r>
    </w:p>
    <w:p w14:paraId="2FC7099E"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noProof/>
        </w:rPr>
        <w:lastRenderedPageBreak/>
        <w:drawing>
          <wp:inline distT="19050" distB="19050" distL="19050" distR="19050" wp14:anchorId="4284A1B1" wp14:editId="753BD0A0">
            <wp:extent cx="4446920" cy="238458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446920" cy="2384580"/>
                    </a:xfrm>
                    <a:prstGeom prst="rect">
                      <a:avLst/>
                    </a:prstGeom>
                    <a:ln/>
                  </pic:spPr>
                </pic:pic>
              </a:graphicData>
            </a:graphic>
          </wp:inline>
        </w:drawing>
      </w:r>
    </w:p>
    <w:p w14:paraId="01C8AF3F"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D</w:t>
      </w:r>
    </w:p>
    <w:p w14:paraId="0AF7A3E2" w14:textId="77777777" w:rsidR="0035184F" w:rsidRPr="00473493" w:rsidRDefault="008874C7" w:rsidP="00473493">
      <w:pPr>
        <w:widowControl w:val="0"/>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12BF755A" wp14:editId="5605AE79">
            <wp:extent cx="4410075" cy="2145023"/>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410075" cy="2145023"/>
                    </a:xfrm>
                    <a:prstGeom prst="rect">
                      <a:avLst/>
                    </a:prstGeom>
                    <a:ln/>
                  </pic:spPr>
                </pic:pic>
              </a:graphicData>
            </a:graphic>
          </wp:inline>
        </w:drawing>
      </w:r>
    </w:p>
    <w:p w14:paraId="5956DE15"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E</w:t>
      </w:r>
    </w:p>
    <w:p w14:paraId="7492B950" w14:textId="77777777" w:rsidR="0035184F" w:rsidRPr="00473493" w:rsidRDefault="0035184F" w:rsidP="00473493">
      <w:pPr>
        <w:snapToGrid w:val="0"/>
        <w:rPr>
          <w:rFonts w:asciiTheme="majorHAnsi" w:hAnsiTheme="majorHAnsi" w:cstheme="majorHAnsi"/>
        </w:rPr>
      </w:pPr>
    </w:p>
    <w:p w14:paraId="3BDC1FFC" w14:textId="77777777" w:rsidR="0035184F" w:rsidRPr="00473493" w:rsidRDefault="008874C7" w:rsidP="00473493">
      <w:pPr>
        <w:snapToGrid w:val="0"/>
        <w:rPr>
          <w:rFonts w:asciiTheme="majorHAnsi" w:hAnsiTheme="majorHAnsi" w:cstheme="majorHAnsi"/>
          <w:u w:val="single"/>
        </w:rPr>
      </w:pPr>
      <w:r w:rsidRPr="00473493">
        <w:rPr>
          <w:rFonts w:asciiTheme="majorHAnsi" w:hAnsiTheme="majorHAnsi" w:cstheme="majorHAnsi"/>
          <w:u w:val="single"/>
        </w:rPr>
        <w:t>BIRCH Clustering EDA</w:t>
      </w:r>
    </w:p>
    <w:p w14:paraId="06C3CC02"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lastRenderedPageBreak/>
        <w:drawing>
          <wp:inline distT="114300" distB="114300" distL="114300" distR="114300" wp14:anchorId="33033B50" wp14:editId="70402BD1">
            <wp:extent cx="4024923" cy="2634908"/>
            <wp:effectExtent l="0" t="0" r="127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028747" cy="2637411"/>
                    </a:xfrm>
                    <a:prstGeom prst="rect">
                      <a:avLst/>
                    </a:prstGeom>
                    <a:ln/>
                  </pic:spPr>
                </pic:pic>
              </a:graphicData>
            </a:graphic>
          </wp:inline>
        </w:drawing>
      </w:r>
    </w:p>
    <w:p w14:paraId="20762AD1"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A</w:t>
      </w:r>
    </w:p>
    <w:p w14:paraId="70554F57"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noProof/>
        </w:rPr>
        <w:drawing>
          <wp:inline distT="114300" distB="114300" distL="114300" distR="114300" wp14:anchorId="173CCA2A" wp14:editId="2F742E49">
            <wp:extent cx="4024923" cy="2649347"/>
            <wp:effectExtent l="0" t="0" r="1270" b="508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030729" cy="2653169"/>
                    </a:xfrm>
                    <a:prstGeom prst="rect">
                      <a:avLst/>
                    </a:prstGeom>
                    <a:ln/>
                  </pic:spPr>
                </pic:pic>
              </a:graphicData>
            </a:graphic>
          </wp:inline>
        </w:drawing>
      </w:r>
    </w:p>
    <w:p w14:paraId="13D1BE62" w14:textId="77777777" w:rsidR="0035184F" w:rsidRPr="00473493" w:rsidRDefault="008874C7" w:rsidP="00473493">
      <w:pPr>
        <w:snapToGrid w:val="0"/>
        <w:rPr>
          <w:rFonts w:asciiTheme="majorHAnsi" w:hAnsiTheme="majorHAnsi" w:cstheme="majorHAnsi"/>
        </w:rPr>
      </w:pPr>
      <w:r w:rsidRPr="00473493">
        <w:rPr>
          <w:rFonts w:asciiTheme="majorHAnsi" w:hAnsiTheme="majorHAnsi" w:cstheme="majorHAnsi"/>
        </w:rPr>
        <w:t>Figure B</w:t>
      </w:r>
    </w:p>
    <w:p w14:paraId="1E22C63E" w14:textId="371BF00C" w:rsidR="005B1CFF" w:rsidRDefault="005B1CFF" w:rsidP="005B1CFF">
      <w:pPr>
        <w:snapToGrid w:val="0"/>
        <w:rPr>
          <w:rFonts w:asciiTheme="majorHAnsi" w:hAnsiTheme="majorHAnsi" w:cstheme="majorHAnsi"/>
        </w:rPr>
      </w:pPr>
    </w:p>
    <w:p w14:paraId="45D4C6B0" w14:textId="0ED72EF9" w:rsidR="005B1CFF" w:rsidRDefault="005B1CFF" w:rsidP="005B1CFF">
      <w:pPr>
        <w:snapToGrid w:val="0"/>
        <w:rPr>
          <w:rFonts w:asciiTheme="majorHAnsi" w:hAnsiTheme="majorHAnsi" w:cstheme="majorHAnsi"/>
        </w:rPr>
      </w:pPr>
    </w:p>
    <w:p w14:paraId="7031C28C" w14:textId="400168A0" w:rsidR="005B1CFF" w:rsidRDefault="005B1CFF" w:rsidP="005B1CFF">
      <w:pPr>
        <w:snapToGrid w:val="0"/>
        <w:rPr>
          <w:rFonts w:asciiTheme="majorHAnsi" w:hAnsiTheme="majorHAnsi" w:cstheme="majorHAnsi"/>
        </w:rPr>
      </w:pPr>
    </w:p>
    <w:p w14:paraId="11178E08" w14:textId="4FB07C75" w:rsidR="005B1CFF" w:rsidRDefault="005B1CFF" w:rsidP="005B1CFF">
      <w:pPr>
        <w:snapToGrid w:val="0"/>
        <w:rPr>
          <w:rFonts w:asciiTheme="majorHAnsi" w:hAnsiTheme="majorHAnsi" w:cstheme="majorHAnsi"/>
        </w:rPr>
      </w:pPr>
    </w:p>
    <w:p w14:paraId="40A36D25" w14:textId="589EF9B5" w:rsidR="005B1CFF" w:rsidRDefault="005B1CFF" w:rsidP="005B1CFF">
      <w:pPr>
        <w:snapToGrid w:val="0"/>
        <w:rPr>
          <w:rFonts w:asciiTheme="majorHAnsi" w:hAnsiTheme="majorHAnsi" w:cstheme="majorHAnsi"/>
        </w:rPr>
      </w:pPr>
    </w:p>
    <w:p w14:paraId="65DE89B7" w14:textId="25562014" w:rsidR="005B1CFF" w:rsidRDefault="005B1CFF" w:rsidP="005B1CFF">
      <w:pPr>
        <w:snapToGrid w:val="0"/>
        <w:rPr>
          <w:rFonts w:asciiTheme="majorHAnsi" w:hAnsiTheme="majorHAnsi" w:cstheme="majorHAnsi"/>
        </w:rPr>
      </w:pPr>
    </w:p>
    <w:p w14:paraId="741956A3" w14:textId="0B1D8DF9" w:rsidR="005B1CFF" w:rsidRDefault="005B1CFF" w:rsidP="005B1CFF">
      <w:pPr>
        <w:snapToGrid w:val="0"/>
        <w:rPr>
          <w:rFonts w:asciiTheme="majorHAnsi" w:hAnsiTheme="majorHAnsi" w:cstheme="majorHAnsi"/>
        </w:rPr>
      </w:pPr>
    </w:p>
    <w:p w14:paraId="07DC4C86" w14:textId="29705399" w:rsidR="005B1CFF" w:rsidRDefault="005B1CFF" w:rsidP="005B1CFF">
      <w:pPr>
        <w:snapToGrid w:val="0"/>
        <w:rPr>
          <w:rFonts w:asciiTheme="majorHAnsi" w:hAnsiTheme="majorHAnsi" w:cstheme="majorHAnsi"/>
        </w:rPr>
      </w:pPr>
    </w:p>
    <w:p w14:paraId="5543E0C8" w14:textId="28134E72" w:rsidR="005B1CFF" w:rsidRDefault="005B1CFF" w:rsidP="005B1CFF">
      <w:pPr>
        <w:snapToGrid w:val="0"/>
        <w:rPr>
          <w:rFonts w:asciiTheme="majorHAnsi" w:hAnsiTheme="majorHAnsi" w:cstheme="majorHAnsi"/>
        </w:rPr>
      </w:pPr>
    </w:p>
    <w:p w14:paraId="07B53393" w14:textId="4D883ECE" w:rsidR="005B1CFF" w:rsidRDefault="005B1CFF" w:rsidP="005B1CFF">
      <w:pPr>
        <w:snapToGrid w:val="0"/>
        <w:rPr>
          <w:rFonts w:asciiTheme="majorHAnsi" w:hAnsiTheme="majorHAnsi" w:cstheme="majorHAnsi"/>
        </w:rPr>
      </w:pPr>
    </w:p>
    <w:p w14:paraId="7EDE4BB5" w14:textId="310B6E05" w:rsidR="005B1CFF" w:rsidRDefault="005B1CFF" w:rsidP="005B1CFF">
      <w:pPr>
        <w:snapToGrid w:val="0"/>
        <w:rPr>
          <w:rFonts w:asciiTheme="majorHAnsi" w:hAnsiTheme="majorHAnsi" w:cstheme="majorHAnsi"/>
        </w:rPr>
      </w:pPr>
    </w:p>
    <w:p w14:paraId="1E8874AF" w14:textId="73F12042" w:rsidR="005B1CFF" w:rsidRDefault="005B1CFF" w:rsidP="005B1CFF">
      <w:pPr>
        <w:snapToGrid w:val="0"/>
        <w:rPr>
          <w:rFonts w:asciiTheme="majorHAnsi" w:hAnsiTheme="majorHAnsi" w:cstheme="majorHAnsi"/>
        </w:rPr>
      </w:pPr>
    </w:p>
    <w:p w14:paraId="651D791C" w14:textId="36BC0BCD" w:rsidR="005B1CFF" w:rsidRDefault="005B1CFF" w:rsidP="005B1CFF">
      <w:pPr>
        <w:snapToGrid w:val="0"/>
        <w:rPr>
          <w:rFonts w:asciiTheme="majorHAnsi" w:hAnsiTheme="majorHAnsi" w:cstheme="majorHAnsi"/>
        </w:rPr>
      </w:pPr>
    </w:p>
    <w:p w14:paraId="671D8F23" w14:textId="74091F7B" w:rsidR="005B1CFF" w:rsidRDefault="005B1CFF" w:rsidP="005B1CFF">
      <w:pPr>
        <w:snapToGrid w:val="0"/>
        <w:rPr>
          <w:rFonts w:asciiTheme="majorHAnsi" w:hAnsiTheme="majorHAnsi" w:cstheme="majorHAnsi"/>
        </w:rPr>
      </w:pPr>
    </w:p>
    <w:p w14:paraId="1D09B5DC" w14:textId="18927C49" w:rsidR="005B1CFF" w:rsidRDefault="005B1CFF" w:rsidP="005B1CFF">
      <w:pPr>
        <w:snapToGrid w:val="0"/>
        <w:rPr>
          <w:rFonts w:asciiTheme="majorHAnsi" w:hAnsiTheme="majorHAnsi" w:cstheme="majorHAnsi"/>
        </w:rPr>
      </w:pPr>
    </w:p>
    <w:p w14:paraId="46B6BB4F" w14:textId="6B3CA7C7" w:rsidR="005B1CFF" w:rsidRDefault="005B1CFF" w:rsidP="005B1CFF">
      <w:pPr>
        <w:snapToGrid w:val="0"/>
        <w:rPr>
          <w:rFonts w:asciiTheme="majorHAnsi" w:hAnsiTheme="majorHAnsi" w:cstheme="majorHAnsi"/>
        </w:rPr>
      </w:pPr>
    </w:p>
    <w:p w14:paraId="4625CF34" w14:textId="338ADB41" w:rsidR="005B1CFF" w:rsidRDefault="005B1CFF" w:rsidP="005B1CFF">
      <w:pPr>
        <w:jc w:val="both"/>
        <w:rPr>
          <w:rFonts w:ascii="Times New Roman" w:eastAsia="Times New Roman" w:hAnsi="Times New Roman" w:cs="Times New Roman"/>
        </w:rPr>
      </w:pPr>
    </w:p>
    <w:p w14:paraId="710A0C86" w14:textId="77777777" w:rsidR="005B1CFF" w:rsidRPr="00E17232" w:rsidRDefault="005B1CFF" w:rsidP="005B1CFF">
      <w:pPr>
        <w:jc w:val="both"/>
        <w:rPr>
          <w:rFonts w:ascii="Times New Roman" w:eastAsia="Times New Roman" w:hAnsi="Times New Roman" w:cs="Times New Roman"/>
          <w:lang w:val="en-CA"/>
        </w:rPr>
      </w:pPr>
    </w:p>
    <w:p w14:paraId="5D9DE3F5" w14:textId="77777777" w:rsidR="005B1CFF" w:rsidRDefault="005B1CFF" w:rsidP="005B1CFF">
      <w:pPr>
        <w:jc w:val="both"/>
        <w:rPr>
          <w:rFonts w:ascii="Times New Roman" w:eastAsia="Times New Roman" w:hAnsi="Times New Roman" w:cs="Times New Roman"/>
        </w:rPr>
      </w:pPr>
    </w:p>
    <w:p w14:paraId="0D3F2704" w14:textId="77777777" w:rsidR="005B1CFF" w:rsidRDefault="005B1CFF" w:rsidP="005B1CFF">
      <w:pPr>
        <w:jc w:val="both"/>
        <w:rPr>
          <w:rFonts w:ascii="Times New Roman" w:eastAsia="Times New Roman" w:hAnsi="Times New Roman" w:cs="Times New Roman"/>
        </w:rPr>
      </w:pPr>
    </w:p>
    <w:p w14:paraId="4AC88557" w14:textId="77777777" w:rsidR="005B1CFF" w:rsidRDefault="005B1CFF" w:rsidP="005B1CFF">
      <w:pPr>
        <w:jc w:val="both"/>
      </w:pPr>
      <w:r>
        <w:rPr>
          <w:rFonts w:ascii="Times New Roman" w:eastAsia="Times New Roman" w:hAnsi="Times New Roman" w:cs="Times New Roman"/>
        </w:rPr>
        <w:br/>
      </w:r>
    </w:p>
    <w:tbl>
      <w:tblPr>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2146"/>
        <w:gridCol w:w="2202"/>
        <w:gridCol w:w="2146"/>
        <w:gridCol w:w="2146"/>
      </w:tblGrid>
      <w:tr w:rsidR="005B1CFF" w14:paraId="3D75910E" w14:textId="77777777" w:rsidTr="00EB7612">
        <w:trPr>
          <w:jc w:val="center"/>
        </w:trPr>
        <w:tc>
          <w:tcPr>
            <w:tcW w:w="2146" w:type="dxa"/>
          </w:tcPr>
          <w:p w14:paraId="09B03FFD" w14:textId="77777777" w:rsidR="005B1CFF" w:rsidRDefault="005B1CFF" w:rsidP="00EB7612">
            <w:pPr>
              <w:jc w:val="both"/>
            </w:pPr>
          </w:p>
        </w:tc>
        <w:tc>
          <w:tcPr>
            <w:tcW w:w="4348" w:type="dxa"/>
            <w:gridSpan w:val="2"/>
          </w:tcPr>
          <w:p w14:paraId="4993772B"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r>
              <w:rPr>
                <w:rFonts w:ascii="Century Gothic" w:eastAsia="Century Gothic" w:hAnsi="Century Gothic" w:cs="Century Gothic"/>
                <w:b/>
                <w:color w:val="000000"/>
                <w:sz w:val="48"/>
                <w:szCs w:val="48"/>
              </w:rPr>
              <w:t>Final Page</w:t>
            </w:r>
          </w:p>
        </w:tc>
        <w:tc>
          <w:tcPr>
            <w:tcW w:w="2146" w:type="dxa"/>
          </w:tcPr>
          <w:p w14:paraId="394F978B" w14:textId="77777777" w:rsidR="005B1CFF" w:rsidRDefault="005B1CFF" w:rsidP="00EB7612">
            <w:pPr>
              <w:jc w:val="both"/>
            </w:pPr>
          </w:p>
        </w:tc>
      </w:tr>
      <w:tr w:rsidR="005B1CFF" w14:paraId="63A02CFC" w14:textId="77777777" w:rsidTr="00EB7612">
        <w:trPr>
          <w:jc w:val="center"/>
        </w:trPr>
        <w:tc>
          <w:tcPr>
            <w:tcW w:w="2146" w:type="dxa"/>
          </w:tcPr>
          <w:p w14:paraId="624A8C97" w14:textId="77777777" w:rsidR="005B1CFF" w:rsidRDefault="005B1CFF" w:rsidP="00EB7612">
            <w:pPr>
              <w:jc w:val="both"/>
            </w:pPr>
          </w:p>
        </w:tc>
        <w:tc>
          <w:tcPr>
            <w:tcW w:w="2202" w:type="dxa"/>
          </w:tcPr>
          <w:p w14:paraId="61007A22"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tc>
        <w:tc>
          <w:tcPr>
            <w:tcW w:w="2146" w:type="dxa"/>
          </w:tcPr>
          <w:p w14:paraId="6A5A5F2A"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tc>
        <w:tc>
          <w:tcPr>
            <w:tcW w:w="2146" w:type="dxa"/>
          </w:tcPr>
          <w:p w14:paraId="2801AEEB" w14:textId="77777777" w:rsidR="005B1CFF" w:rsidRDefault="005B1CFF" w:rsidP="00EB7612">
            <w:pPr>
              <w:jc w:val="both"/>
            </w:pPr>
          </w:p>
        </w:tc>
      </w:tr>
      <w:tr w:rsidR="005B1CFF" w14:paraId="6DEE10BD" w14:textId="77777777" w:rsidTr="00EB7612">
        <w:trPr>
          <w:jc w:val="center"/>
        </w:trPr>
        <w:tc>
          <w:tcPr>
            <w:tcW w:w="2146" w:type="dxa"/>
          </w:tcPr>
          <w:p w14:paraId="12EAA18E"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tc>
        <w:tc>
          <w:tcPr>
            <w:tcW w:w="2202" w:type="dxa"/>
          </w:tcPr>
          <w:p w14:paraId="4E448E8A"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r>
              <w:rPr>
                <w:rFonts w:ascii="Century Gothic" w:eastAsia="Century Gothic" w:hAnsi="Century Gothic" w:cs="Century Gothic"/>
                <w:b/>
                <w:color w:val="000000"/>
                <w:sz w:val="48"/>
                <w:szCs w:val="48"/>
              </w:rPr>
              <w:t>Grade:</w:t>
            </w:r>
          </w:p>
        </w:tc>
        <w:tc>
          <w:tcPr>
            <w:tcW w:w="2146" w:type="dxa"/>
            <w:tcBorders>
              <w:bottom w:val="single" w:sz="4" w:space="0" w:color="000000"/>
            </w:tcBorders>
          </w:tcPr>
          <w:p w14:paraId="371D28B0"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tc>
        <w:tc>
          <w:tcPr>
            <w:tcW w:w="2146" w:type="dxa"/>
          </w:tcPr>
          <w:p w14:paraId="74AEB8A2" w14:textId="77777777" w:rsidR="005B1CFF" w:rsidRDefault="005B1CFF" w:rsidP="00EB7612">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tc>
      </w:tr>
    </w:tbl>
    <w:p w14:paraId="61052675" w14:textId="77777777" w:rsidR="005B1CFF" w:rsidRDefault="005B1CFF" w:rsidP="005B1CFF">
      <w:pPr>
        <w:widowControl w:val="0"/>
        <w:pBdr>
          <w:top w:val="nil"/>
          <w:left w:val="nil"/>
          <w:bottom w:val="nil"/>
          <w:right w:val="nil"/>
          <w:between w:val="nil"/>
        </w:pBdr>
        <w:jc w:val="both"/>
        <w:rPr>
          <w:rFonts w:ascii="Century Gothic" w:eastAsia="Century Gothic" w:hAnsi="Century Gothic" w:cs="Century Gothic"/>
          <w:b/>
          <w:color w:val="000000"/>
          <w:sz w:val="48"/>
          <w:szCs w:val="48"/>
        </w:rPr>
      </w:pPr>
    </w:p>
    <w:p w14:paraId="1DA143D4" w14:textId="77777777" w:rsidR="005B1CFF" w:rsidRDefault="005B1CFF" w:rsidP="005B1CFF"/>
    <w:p w14:paraId="1E7ABD32" w14:textId="77777777" w:rsidR="005B1CFF" w:rsidRPr="00473493" w:rsidRDefault="005B1CFF" w:rsidP="005B1CFF">
      <w:pPr>
        <w:snapToGrid w:val="0"/>
        <w:rPr>
          <w:rFonts w:asciiTheme="majorHAnsi" w:hAnsiTheme="majorHAnsi" w:cstheme="majorHAnsi"/>
        </w:rPr>
      </w:pPr>
    </w:p>
    <w:sectPr w:rsidR="005B1CFF" w:rsidRPr="00473493">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0BCAA" w14:textId="77777777" w:rsidR="008874C7" w:rsidRDefault="008874C7" w:rsidP="00E17232">
      <w:pPr>
        <w:spacing w:line="240" w:lineRule="auto"/>
      </w:pPr>
      <w:r>
        <w:separator/>
      </w:r>
    </w:p>
  </w:endnote>
  <w:endnote w:type="continuationSeparator" w:id="0">
    <w:p w14:paraId="5FD6B0CF" w14:textId="77777777" w:rsidR="008874C7" w:rsidRDefault="008874C7" w:rsidP="00E17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89107" w14:textId="77777777" w:rsidR="008874C7" w:rsidRDefault="008874C7" w:rsidP="00E17232">
      <w:pPr>
        <w:spacing w:line="240" w:lineRule="auto"/>
      </w:pPr>
      <w:r>
        <w:separator/>
      </w:r>
    </w:p>
  </w:footnote>
  <w:footnote w:type="continuationSeparator" w:id="0">
    <w:p w14:paraId="55DC86CB" w14:textId="77777777" w:rsidR="008874C7" w:rsidRDefault="008874C7" w:rsidP="00E172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E38DB" w14:textId="116B70B0" w:rsidR="00E17232" w:rsidRDefault="00E17232" w:rsidP="00E17232">
    <w:pPr>
      <w:pBdr>
        <w:top w:val="nil"/>
        <w:left w:val="nil"/>
        <w:bottom w:val="nil"/>
        <w:right w:val="nil"/>
        <w:between w:val="nil"/>
      </w:pBdr>
      <w:tabs>
        <w:tab w:val="center" w:pos="4320"/>
        <w:tab w:val="right" w:pos="8640"/>
      </w:tabs>
      <w:rPr>
        <w:color w:val="000000"/>
      </w:rPr>
    </w:pPr>
    <w:r>
      <w:rPr>
        <w:noProof/>
      </w:rPr>
      <w:drawing>
        <wp:anchor distT="0" distB="0" distL="114300" distR="114300" simplePos="0" relativeHeight="251659264" behindDoc="0" locked="0" layoutInCell="1" hidden="0" allowOverlap="1" wp14:anchorId="0F7F5A75" wp14:editId="0D14DD45">
          <wp:simplePos x="0" y="0"/>
          <wp:positionH relativeFrom="column">
            <wp:posOffset>3976643</wp:posOffset>
          </wp:positionH>
          <wp:positionV relativeFrom="paragraph">
            <wp:posOffset>-158115</wp:posOffset>
          </wp:positionV>
          <wp:extent cx="2146300" cy="342900"/>
          <wp:effectExtent l="0" t="0" r="0" b="0"/>
          <wp:wrapSquare wrapText="bothSides" distT="0" distB="0" distL="114300" distR="114300"/>
          <wp:docPr id="31" name="image5.jpg" descr="Rotman wordmark blue.jpg"/>
          <wp:cNvGraphicFramePr/>
          <a:graphic xmlns:a="http://schemas.openxmlformats.org/drawingml/2006/main">
            <a:graphicData uri="http://schemas.openxmlformats.org/drawingml/2006/picture">
              <pic:pic xmlns:pic="http://schemas.openxmlformats.org/drawingml/2006/picture">
                <pic:nvPicPr>
                  <pic:cNvPr id="0" name="image5.jpg" descr="Rotman wordmark blue.jpg"/>
                  <pic:cNvPicPr preferRelativeResize="0"/>
                </pic:nvPicPr>
                <pic:blipFill>
                  <a:blip r:embed="rId1"/>
                  <a:srcRect/>
                  <a:stretch>
                    <a:fillRect/>
                  </a:stretch>
                </pic:blipFill>
                <pic:spPr>
                  <a:xfrm>
                    <a:off x="0" y="0"/>
                    <a:ext cx="2146300" cy="342900"/>
                  </a:xfrm>
                  <a:prstGeom prst="rect">
                    <a:avLst/>
                  </a:prstGeom>
                  <a:ln/>
                </pic:spPr>
              </pic:pic>
            </a:graphicData>
          </a:graphic>
        </wp:anchor>
      </w:drawing>
    </w:r>
    <w:r>
      <w:rPr>
        <w:rFonts w:eastAsia="Arial"/>
        <w:color w:val="000000"/>
      </w:rPr>
      <w:tab/>
      <w:t xml:space="preserve">                                                                           </w:t>
    </w:r>
  </w:p>
  <w:tbl>
    <w:tblPr>
      <w:tblW w:w="11199" w:type="dxa"/>
      <w:tblInd w:w="-1168" w:type="dxa"/>
      <w:tblBorders>
        <w:top w:val="nil"/>
        <w:left w:val="nil"/>
        <w:bottom w:val="nil"/>
        <w:right w:val="nil"/>
        <w:insideH w:val="nil"/>
        <w:insideV w:val="nil"/>
      </w:tblBorders>
      <w:tblLayout w:type="fixed"/>
      <w:tblLook w:val="0400" w:firstRow="0" w:lastRow="0" w:firstColumn="0" w:lastColumn="0" w:noHBand="0" w:noVBand="1"/>
    </w:tblPr>
    <w:tblGrid>
      <w:gridCol w:w="4537"/>
      <w:gridCol w:w="2409"/>
      <w:gridCol w:w="4253"/>
    </w:tblGrid>
    <w:tr w:rsidR="00E17232" w14:paraId="61DC7EF8" w14:textId="77777777" w:rsidTr="00EB7612">
      <w:tc>
        <w:tcPr>
          <w:tcW w:w="4537" w:type="dxa"/>
        </w:tcPr>
        <w:p w14:paraId="3867F28A" w14:textId="77777777" w:rsidR="00E17232" w:rsidRDefault="00E17232" w:rsidP="00E17232">
          <w:pPr>
            <w:pBdr>
              <w:top w:val="nil"/>
              <w:left w:val="nil"/>
              <w:bottom w:val="nil"/>
              <w:right w:val="nil"/>
              <w:between w:val="nil"/>
            </w:pBdr>
            <w:tabs>
              <w:tab w:val="center" w:pos="4320"/>
              <w:tab w:val="right" w:pos="8640"/>
            </w:tabs>
            <w:jc w:val="both"/>
            <w:rPr>
              <w:color w:val="000000"/>
            </w:rPr>
          </w:pPr>
          <w:r>
            <w:rPr>
              <w:rFonts w:eastAsia="Arial"/>
              <w:color w:val="000000"/>
            </w:rPr>
            <w:t xml:space="preserve">            </w:t>
          </w:r>
          <w:r>
            <w:rPr>
              <w:noProof/>
              <w:color w:val="000000"/>
            </w:rPr>
            <w:drawing>
              <wp:inline distT="0" distB="0" distL="0" distR="0" wp14:anchorId="62FFD4F2" wp14:editId="0B99347D">
                <wp:extent cx="2159000" cy="482600"/>
                <wp:effectExtent l="0" t="0" r="0" b="0"/>
                <wp:docPr id="38" name="image3.png" descr="Rotman crest blue.jpg"/>
                <wp:cNvGraphicFramePr/>
                <a:graphic xmlns:a="http://schemas.openxmlformats.org/drawingml/2006/main">
                  <a:graphicData uri="http://schemas.openxmlformats.org/drawingml/2006/picture">
                    <pic:pic xmlns:pic="http://schemas.openxmlformats.org/drawingml/2006/picture">
                      <pic:nvPicPr>
                        <pic:cNvPr id="0" name="image3.png" descr="Rotman crest blue.jpg"/>
                        <pic:cNvPicPr preferRelativeResize="0"/>
                      </pic:nvPicPr>
                      <pic:blipFill>
                        <a:blip r:embed="rId2"/>
                        <a:srcRect/>
                        <a:stretch>
                          <a:fillRect/>
                        </a:stretch>
                      </pic:blipFill>
                      <pic:spPr>
                        <a:xfrm>
                          <a:off x="0" y="0"/>
                          <a:ext cx="2159000" cy="482600"/>
                        </a:xfrm>
                        <a:prstGeom prst="rect">
                          <a:avLst/>
                        </a:prstGeom>
                        <a:ln/>
                      </pic:spPr>
                    </pic:pic>
                  </a:graphicData>
                </a:graphic>
              </wp:inline>
            </w:drawing>
          </w:r>
        </w:p>
      </w:tc>
      <w:tc>
        <w:tcPr>
          <w:tcW w:w="2409" w:type="dxa"/>
        </w:tcPr>
        <w:p w14:paraId="06D06ED4" w14:textId="77777777" w:rsidR="00E17232" w:rsidRDefault="00E17232" w:rsidP="00E17232">
          <w:pPr>
            <w:pBdr>
              <w:top w:val="nil"/>
              <w:left w:val="nil"/>
              <w:bottom w:val="nil"/>
              <w:right w:val="nil"/>
              <w:between w:val="nil"/>
            </w:pBdr>
            <w:tabs>
              <w:tab w:val="center" w:pos="4320"/>
              <w:tab w:val="right" w:pos="8640"/>
            </w:tabs>
            <w:rPr>
              <w:color w:val="000000"/>
            </w:rPr>
          </w:pPr>
        </w:p>
      </w:tc>
      <w:tc>
        <w:tcPr>
          <w:tcW w:w="4253" w:type="dxa"/>
        </w:tcPr>
        <w:p w14:paraId="05387491" w14:textId="3ED87774" w:rsidR="00E17232" w:rsidRDefault="00E17232" w:rsidP="00E17232">
          <w:pPr>
            <w:pBdr>
              <w:top w:val="nil"/>
              <w:left w:val="nil"/>
              <w:bottom w:val="nil"/>
              <w:right w:val="nil"/>
              <w:between w:val="nil"/>
            </w:pBdr>
            <w:tabs>
              <w:tab w:val="center" w:pos="4320"/>
              <w:tab w:val="right" w:pos="8640"/>
            </w:tabs>
            <w:jc w:val="right"/>
            <w:rPr>
              <w:color w:val="000000"/>
            </w:rPr>
          </w:pPr>
        </w:p>
      </w:tc>
    </w:tr>
  </w:tbl>
  <w:p w14:paraId="5824F985" w14:textId="3699368B" w:rsidR="00E17232" w:rsidRDefault="00E172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7C7D7B"/>
    <w:multiLevelType w:val="multilevel"/>
    <w:tmpl w:val="75001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B5373A"/>
    <w:multiLevelType w:val="multilevel"/>
    <w:tmpl w:val="FA4034A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56B059C6"/>
    <w:multiLevelType w:val="multilevel"/>
    <w:tmpl w:val="AC248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801B31"/>
    <w:multiLevelType w:val="multilevel"/>
    <w:tmpl w:val="CDC45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B810D8"/>
    <w:multiLevelType w:val="multilevel"/>
    <w:tmpl w:val="E8CEE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EF7907"/>
    <w:multiLevelType w:val="multilevel"/>
    <w:tmpl w:val="9006B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84F"/>
    <w:rsid w:val="0035184F"/>
    <w:rsid w:val="00473493"/>
    <w:rsid w:val="00541623"/>
    <w:rsid w:val="005B1CFF"/>
    <w:rsid w:val="008874C7"/>
    <w:rsid w:val="00E1723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460FFA"/>
  <w15:docId w15:val="{C6E5A934-9D8A-A44A-BDC4-A70530411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Grid">
    <w:name w:val="Table Grid"/>
    <w:basedOn w:val="TableNormal"/>
    <w:uiPriority w:val="39"/>
    <w:rsid w:val="005B1CFF"/>
    <w:pPr>
      <w:spacing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7232"/>
    <w:pPr>
      <w:tabs>
        <w:tab w:val="center" w:pos="4680"/>
        <w:tab w:val="right" w:pos="9360"/>
      </w:tabs>
      <w:spacing w:line="240" w:lineRule="auto"/>
    </w:pPr>
  </w:style>
  <w:style w:type="character" w:customStyle="1" w:styleId="HeaderChar">
    <w:name w:val="Header Char"/>
    <w:basedOn w:val="DefaultParagraphFont"/>
    <w:link w:val="Header"/>
    <w:uiPriority w:val="99"/>
    <w:rsid w:val="00E17232"/>
  </w:style>
  <w:style w:type="paragraph" w:styleId="Footer">
    <w:name w:val="footer"/>
    <w:basedOn w:val="Normal"/>
    <w:link w:val="FooterChar"/>
    <w:uiPriority w:val="99"/>
    <w:unhideWhenUsed/>
    <w:rsid w:val="00E17232"/>
    <w:pPr>
      <w:tabs>
        <w:tab w:val="center" w:pos="4680"/>
        <w:tab w:val="right" w:pos="9360"/>
      </w:tabs>
      <w:spacing w:line="240" w:lineRule="auto"/>
    </w:pPr>
  </w:style>
  <w:style w:type="character" w:customStyle="1" w:styleId="FooterChar">
    <w:name w:val="Footer Char"/>
    <w:basedOn w:val="DefaultParagraphFont"/>
    <w:link w:val="Footer"/>
    <w:uiPriority w:val="99"/>
    <w:rsid w:val="00E17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2466</Words>
  <Characters>14058</Characters>
  <Application>Microsoft Office Word</Application>
  <DocSecurity>0</DocSecurity>
  <Lines>117</Lines>
  <Paragraphs>32</Paragraphs>
  <ScaleCrop>false</ScaleCrop>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Yunqi Zhuo</cp:lastModifiedBy>
  <cp:revision>2</cp:revision>
  <dcterms:created xsi:type="dcterms:W3CDTF">2021-02-05T02:30:00Z</dcterms:created>
  <dcterms:modified xsi:type="dcterms:W3CDTF">2021-02-05T02:30:00Z</dcterms:modified>
</cp:coreProperties>
</file>