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8F85"/>
        </w:rPr>
        <w:t>技術專題  /  PRACTICAL KNOWLEDGE BRIEF</w:t>
      </w:r>
    </w:p>
    <w:p>
      <w:pPr>
        <w:pStyle w:val="Title"/>
      </w:pPr>
      <w:r>
        <w:t>從 Vercel Demo 到真正可用的餐飲管理系統</w:t>
      </w:r>
    </w:p>
    <w:p>
      <w:pPr>
        <w:pStyle w:val="Lead"/>
      </w:pPr>
      <w:r>
        <w:t>當「能展示」遇上「資料必須保存、員工必須登入、門市必須協作」：一套兼顧免費額度、改造成本與營運風險的部署決策方法。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12000" cy="4008000"/>
            <wp:docPr id="1" name="Picture 1" descr="展示站到雲端正式營運的貓咪餐廳對照漫畫" title="展示站到雲端正式營運的貓咪餐廳對照漫畫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colorful_cartoon_style_digital_illustrat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4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一個值得回答的核心問題</w:t>
      </w:r>
    </w:p>
    <w:p>
      <w:r>
        <w:t>既有 Node.js＋SQLite 系統已能管理庫存、叫貨、盤點、人事與稽核，但 Vercel 公開展示版只有虛構互動資料。如何在不犧牲資料正確性、資安與可復原性的前提下，把它轉為跨裝置、跨門市可使用的正式營運系統？</w:t>
      </w:r>
    </w:p>
    <w:p>
      <w:pPr>
        <w:pStyle w:val="Heading2"/>
      </w:pPr>
      <w:r>
        <w:t>這份分享的結論</w:t>
      </w:r>
    </w:p>
    <w:p>
      <w:r>
        <w:t>Vercel 並非不能提供正式服務；真正障礙是把無狀態執行環境誤當持久資料庫，以及免費方案的商業使用限制。若重視長期雲端化，可規劃 Workers＋D1；若重視最快保留現有程式，可優先評估固定 VM 或自有主機。所有方案都必須先通過資料安全與復原驗收。</w:t>
      </w:r>
    </w:p>
    <w:p>
      <w:pPr>
        <w:pStyle w:val="Lead"/>
      </w:pPr>
      <w:r>
        <w:t>資訊基準：2026 年 10 月 24 日｜讀者：專案管理者、資訊人員、餐飲營運主管</w:t>
      </w:r>
    </w:p>
    <w:p>
      <w:pPr>
        <w:pStyle w:val="Heading1"/>
        <w:pageBreakBefore/>
      </w:pPr>
      <w:r>
        <w:t>01 先建立同一套知識基準</w:t>
      </w:r>
    </w:p>
    <w:p>
      <w:r>
        <w:t>以下六個項目是本文與兩張海報共同的知識骨架，避免把主題誤寫成「免費平台介紹」而忽略真正的正式上線問題。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3"/>
        <w:gridCol w:w="4833"/>
      </w:tblGrid>
      <w:tr>
        <w:trPr>
          <w:tblHeader w:val="true"/>
          <w:cantSplit/>
        </w:trPr>
        <w:tc>
          <w:tcPr>
            <w:tcW w:type="dxa" w:w="1757"/>
            <w:vAlign w:val="center"/>
            <w:shd w:fill="173E55"/>
          </w:tcPr>
          <w:p>
            <w:pPr>
              <w:spacing w:after="60" w:before="60" w:line="283" w:lineRule="auto"/>
            </w:pPr>
            <w:r>
              <w:rPr>
                <w:b/>
                <w:color w:val="FFFFFF"/>
                <w:sz w:val="18"/>
              </w:rPr>
              <w:t>核心項目</w:t>
            </w:r>
          </w:p>
        </w:tc>
        <w:tc>
          <w:tcPr>
            <w:tcW w:type="dxa" w:w="7824"/>
            <w:vAlign w:val="center"/>
            <w:shd w:fill="173E55"/>
          </w:tcPr>
          <w:p>
            <w:pPr>
              <w:spacing w:after="60" w:before="60" w:line="283" w:lineRule="auto"/>
            </w:pPr>
            <w:r>
              <w:rPr>
                <w:b/>
                <w:color w:val="FFFFFF"/>
                <w:sz w:val="18"/>
              </w:rPr>
              <w:t>一致的知識基準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核心問題</w:t>
            </w:r>
          </w:p>
        </w:tc>
        <w:tc>
          <w:tcPr>
            <w:tcW w:type="dxa" w:w="7824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如何讓已有 Node.js＋SQLite 業務功能的餐飲系統，從純展示站走向可安全持久保存的商業營運服務？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主要對象</w:t>
            </w:r>
          </w:p>
        </w:tc>
        <w:tc>
          <w:tcPr>
            <w:tcW w:type="dxa" w:w="7824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Vercel 靜態 Demo／Functions、Node.js＋SQLite 本機正式版、Cloudflare Workers＋D1、Oracle Always Free、自有主機＋Tunnel。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知識點 1</w:t>
            </w:r>
          </w:p>
        </w:tc>
        <w:tc>
          <w:tcPr>
            <w:tcW w:type="dxa" w:w="7824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前端可操作，不代表後端真實交易、跨裝置共享與持久保存。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知識點 2</w:t>
            </w:r>
          </w:p>
        </w:tc>
        <w:tc>
          <w:tcPr>
            <w:tcW w:type="dxa" w:w="7824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Vercel 無持久本機 SQLite；Hobby 的個人非商業用途限制與功能能力是兩件事。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知識點 3</w:t>
            </w:r>
          </w:p>
        </w:tc>
        <w:tc>
          <w:tcPr>
            <w:tcW w:type="dxa" w:w="7824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四條部署路線的真正取捨是程式改造量、維運責任、可靠度與支出，而非只看月租。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知識點 4</w:t>
            </w:r>
          </w:p>
        </w:tc>
        <w:tc>
          <w:tcPr>
            <w:tcW w:type="dxa" w:w="7824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Workers＋D1 適合長期雲端化，但同步 SQLite、交易、密碼驗證與備份不能直接搬移。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知識點 5</w:t>
            </w:r>
          </w:p>
        </w:tc>
        <w:tc>
          <w:tcPr>
            <w:tcW w:type="dxa" w:w="7824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正式上線取決於授權、交易一致性、超額／故障應對及獨立備份與還原演練。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證據／限制</w:t>
            </w:r>
          </w:p>
        </w:tc>
        <w:tc>
          <w:tcPr>
            <w:tcW w:type="dxa" w:w="7824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專案現有 README、AGENTS 與程式狀態；雲端供應商官方技術文件。免費額度隨時可能變動。</w:t>
            </w:r>
          </w:p>
        </w:tc>
      </w:tr>
    </w:tbl>
    <w:p>
      <w:pPr>
        <w:spacing w:after="20"/>
      </w:pPr>
    </w:p>
    <w:p>
      <w:pPr>
        <w:pStyle w:val="Heading2"/>
      </w:pPr>
      <w:r>
        <w:t>最重要的判斷</w:t>
      </w:r>
    </w:p>
    <w:p>
      <w:r>
        <w:t>「能否免費跑起來」是開發問題；「能否營業時穩定使用且不丟資料」是營運責任。兩者的驗收標準不同，因此免費應是成本目標，而不是決策的唯一約束。</w:t>
      </w:r>
    </w:p>
    <w:p>
      <w:pPr>
        <w:pStyle w:val="Heading2"/>
      </w:pPr>
      <w:r>
        <w:t>案例邊界與用語</w:t>
      </w:r>
    </w:p>
    <w:p>
      <w:r>
        <w:t>文中的「餐廳好管家」是具有本機後端與獨立 Vercel 展示版的案例；不是已完成的公網正式 SaaS。所有費用為官方公告的基準或免費額度內的可能值，不代表任何店家必然零成本。</w:t>
      </w:r>
    </w:p>
    <w:p>
      <w:pPr>
        <w:pStyle w:val="Heading1"/>
        <w:pageBreakBefore/>
      </w:pPr>
      <w:r>
        <w:t>02 為什麼 Vercel Demo 不能直接當正式版？</w:t>
      </w:r>
    </w:p>
    <w:p>
      <w:r>
        <w:t>網站能被打開、按鈕能操作、資料會出現在畫面上，往往容易讓人誤以為已經具備「線上系統」。但展示互動與正式資料處理的責任範圍截然不同。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48000" cy="2026723"/>
            <wp:docPr id="2" name="Picture 2" descr="展示版瀏覽器暫存與正式版可信後端、持久資料庫架構對照圖" title="展示版瀏覽器暫存與正式版可信後端、持久資料庫架構對照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026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Vercel 的「唯讀」需要精確理解</w:t>
      </w:r>
    </w:p>
    <w:p>
      <w:r>
        <w:t>Vercel Functions 可以處理 HTTP 請求、呼叫外部資料庫並執行正式後端業務邏輯；但其函式部署檔案系統是唯讀，只有有限的 /tmp 暫存區可寫。/tmp 不是穩定且跨執行個體共享的資料庫位置。因此，不能把既有 restaurant.sqlite 直接放入 Vercel Functions，就宣稱已完成持久化部署。[1]</w:t>
      </w:r>
    </w:p>
    <w:p>
      <w:pPr>
        <w:pStyle w:val="Heading2"/>
      </w:pPr>
      <w:r>
        <w:t>商業使用條款是另一個獨立決策</w:t>
      </w:r>
    </w:p>
    <w:p>
      <w:r>
        <w:t>Vercel Hobby 的官方條款限制個人／非商業用途。若系統由營業餐廳的業主與員工使用，就不能以「流量還在免費額度內」推論 Hobby 適合正式商業使用。付費 Pro 搭配外部資料庫在技術上可行，但其運作成本及程式改造都必須計入。[2]</w:t>
      </w:r>
    </w:p>
    <w:p>
      <w:pPr>
        <w:pStyle w:val="Heading2"/>
      </w:pPr>
      <w:r>
        <w:t>圖像式反差：同一個介面，兩種不同責任</w:t>
      </w:r>
    </w:p>
    <w:p>
      <w:r>
        <w:t>展示版的庫存調整可以只是 sessionStorage 的模擬數字；正式系統的庫存調整卻會影響採購、盤點、成本及權限稽核。前者重視「讓人看得懂操作流程」，後者必須證明「資料如何被正確更動、保存與復原」。</w:t>
      </w:r>
    </w:p>
    <w:p>
      <w:pPr>
        <w:pStyle w:val="Heading1"/>
        <w:pageBreakBefore/>
      </w:pPr>
      <w:r>
        <w:t>03 現有案例：哪些已實作、哪些仍待驗收？</w:t>
      </w:r>
    </w:p>
    <w:p>
      <w:r>
        <w:t>已查核的專案文件顯示，現有 Node.js 22／node:sqlite 後端並非純空殼。它支援業主／主管／員工角色、門市授權、工作管理、食材與庫存、核准叫貨、盤點、維修、排班請假、教育訓練、考核及稽核；另具本機 SQLite 備份機制。Vercel Demo 則獨立以虛構資料展示，不可混同。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2"/>
        <w:gridCol w:w="3222"/>
        <w:gridCol w:w="3222"/>
      </w:tblGrid>
      <w:tr>
        <w:trPr>
          <w:tblHeader w:val="true"/>
          <w:cantSplit/>
        </w:trPr>
        <w:tc>
          <w:tcPr>
            <w:tcW w:type="dxa" w:w="1587"/>
            <w:vAlign w:val="center"/>
            <w:shd w:fill="173E55"/>
          </w:tcPr>
          <w:p>
            <w:pPr>
              <w:spacing w:after="60" w:before="60" w:line="283" w:lineRule="auto"/>
            </w:pPr>
            <w:r>
              <w:rPr>
                <w:b/>
                <w:color w:val="FFFFFF"/>
                <w:sz w:val="18"/>
              </w:rPr>
              <w:t>層次</w:t>
            </w:r>
          </w:p>
        </w:tc>
        <w:tc>
          <w:tcPr>
            <w:tcW w:type="dxa" w:w="3912"/>
            <w:vAlign w:val="center"/>
            <w:shd w:fill="173E55"/>
          </w:tcPr>
          <w:p>
            <w:pPr>
              <w:spacing w:after="60" w:before="60" w:line="283" w:lineRule="auto"/>
            </w:pPr>
            <w:r>
              <w:rPr>
                <w:b/>
                <w:color w:val="FFFFFF"/>
                <w:sz w:val="18"/>
              </w:rPr>
              <w:t>現有實作</w:t>
            </w:r>
          </w:p>
        </w:tc>
        <w:tc>
          <w:tcPr>
            <w:tcW w:type="dxa" w:w="4082"/>
            <w:vAlign w:val="center"/>
            <w:shd w:fill="173E55"/>
          </w:tcPr>
          <w:p>
            <w:pPr>
              <w:spacing w:after="60" w:before="60" w:line="283" w:lineRule="auto"/>
            </w:pPr>
            <w:r>
              <w:rPr>
                <w:b/>
                <w:color w:val="FFFFFF"/>
                <w:sz w:val="18"/>
              </w:rPr>
              <w:t>上線前差距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展示版</w:t>
            </w:r>
          </w:p>
        </w:tc>
        <w:tc>
          <w:tcPr>
            <w:tcW w:type="dxa" w:w="3912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前端虛構資料、操作流程與畫面</w:t>
            </w:r>
          </w:p>
        </w:tc>
        <w:tc>
          <w:tcPr>
            <w:tcW w:type="dxa" w:w="4082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沒有共用正式資料庫與真實後端授權。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本機業務版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Node.js＋SQLite；RBAC、門市範圍、庫存帳本、Cookie Session、稽核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須部署可信 HTTPS 入口、可靠主機、跨網存取控制。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備份</w:t>
            </w:r>
          </w:p>
        </w:tc>
        <w:tc>
          <w:tcPr>
            <w:tcW w:type="dxa" w:w="3912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手動／自動本機快照、無異動跳過、完整性檢查</w:t>
            </w:r>
          </w:p>
        </w:tc>
        <w:tc>
          <w:tcPr>
            <w:tcW w:type="dxa" w:w="4082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尚需獨立故障域的異地副本與真正還原演練。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雲端化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具可遷移的業務規則與 SQL 資料模型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尚未完成 D1 遷移、負載及正式資安驗收。</w:t>
            </w:r>
          </w:p>
        </w:tc>
      </w:tr>
    </w:tbl>
    <w:p>
      <w:pPr>
        <w:spacing w:after="20"/>
      </w:pPr>
    </w:p>
    <w:p>
      <w:pPr>
        <w:pStyle w:val="Heading2"/>
      </w:pPr>
      <w:r>
        <w:t>尤其不能破壞的營運不變條件</w:t>
      </w:r>
    </w:p>
    <w:p>
      <w:pPr>
        <w:pStyle w:val="ListBullet"/>
        <w:spacing w:after="60"/>
      </w:pPr>
      <w:r>
        <w:t>核准叫貨才能驗收入庫；重複驗收不能造成重複入庫。</w:t>
      </w:r>
    </w:p>
    <w:p>
      <w:pPr>
        <w:pStyle w:val="ListBullet"/>
        <w:spacing w:after="60"/>
      </w:pPr>
      <w:r>
        <w:t>庫存真實來源是 stock_moves 交易帳本，不可由前端直接覆寫餘額。</w:t>
      </w:r>
    </w:p>
    <w:p>
      <w:pPr>
        <w:pStyle w:val="ListBullet"/>
        <w:spacing w:after="60"/>
      </w:pPr>
      <w:r>
        <w:t>員工、主管只能存取獲授權的門市與資料；角色撤銷後 Session 要失效。</w:t>
      </w:r>
    </w:p>
    <w:p>
      <w:pPr>
        <w:pStyle w:val="ListBullet"/>
        <w:spacing w:after="60"/>
      </w:pPr>
      <w:r>
        <w:t>資料庫升級必須驗證版本與 Schema，不能在失敗時靜默重建空白庫。</w:t>
      </w:r>
    </w:p>
    <w:p>
      <w:r>
        <w:t>案例文件狀態來自公開 GitHub 專案根目錄 AGENTS.md、README.md、.codex/project.md 及 src/* 的查閱；此處所述「已實作」不等同已通過生產部署驗收。[10]</w:t>
      </w:r>
    </w:p>
    <w:p>
      <w:pPr>
        <w:pStyle w:val="Heading1"/>
        <w:pageBreakBefore/>
      </w:pPr>
      <w:r>
        <w:t>04 四條部署路線：不是只比誰免費</w:t>
      </w:r>
    </w:p>
    <w:p>
      <w:r>
        <w:t>把免費方案當成產品規格，容易漏掉部署後真正要負責的成本。應同時看程式改造量、長期維運、能否商用、資料安全、主機可用性與備份責任。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  <w:cantSplit/>
        </w:trPr>
        <w:tc>
          <w:tcPr>
            <w:tcW w:type="dxa" w:w="2268"/>
            <w:vAlign w:val="center"/>
            <w:shd w:fill="173E55"/>
          </w:tcPr>
          <w:p>
            <w:pPr>
              <w:spacing w:after="60" w:before="60" w:line="283" w:lineRule="auto"/>
            </w:pPr>
            <w:r>
              <w:rPr>
                <w:b/>
                <w:color w:val="FFFFFF"/>
                <w:sz w:val="18"/>
              </w:rPr>
              <w:t>部署路線</w:t>
            </w:r>
          </w:p>
        </w:tc>
        <w:tc>
          <w:tcPr>
            <w:tcW w:type="dxa" w:w="1928"/>
            <w:vAlign w:val="center"/>
            <w:shd w:fill="173E55"/>
          </w:tcPr>
          <w:p>
            <w:pPr>
              <w:spacing w:after="60" w:before="60" w:line="283" w:lineRule="auto"/>
            </w:pPr>
            <w:r>
              <w:rPr>
                <w:b/>
                <w:color w:val="FFFFFF"/>
                <w:sz w:val="18"/>
              </w:rPr>
              <w:t>費用特性</w:t>
            </w:r>
          </w:p>
        </w:tc>
        <w:tc>
          <w:tcPr>
            <w:tcW w:type="dxa" w:w="2268"/>
            <w:vAlign w:val="center"/>
            <w:shd w:fill="173E55"/>
          </w:tcPr>
          <w:p>
            <w:pPr>
              <w:spacing w:after="60" w:before="60" w:line="283" w:lineRule="auto"/>
            </w:pPr>
            <w:r>
              <w:rPr>
                <w:b/>
                <w:color w:val="FFFFFF"/>
                <w:sz w:val="18"/>
              </w:rPr>
              <w:t>現有程式改造</w:t>
            </w:r>
          </w:p>
        </w:tc>
        <w:tc>
          <w:tcPr>
            <w:tcW w:type="dxa" w:w="3005"/>
            <w:vAlign w:val="center"/>
            <w:shd w:fill="173E55"/>
          </w:tcPr>
          <w:p>
            <w:pPr>
              <w:spacing w:after="60" w:before="60" w:line="283" w:lineRule="auto"/>
            </w:pPr>
            <w:r>
              <w:rPr>
                <w:b/>
                <w:color w:val="FFFFFF"/>
                <w:sz w:val="18"/>
              </w:rPr>
              <w:t>關鍵風險與適用情境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Cloudflare Workers＋D1</w:t>
            </w:r>
          </w:p>
        </w:tc>
        <w:tc>
          <w:tcPr>
            <w:tcW w:type="dxa" w:w="1928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免費額度內可能 $0；Paid 約 US$5／月起</w:t>
            </w:r>
          </w:p>
        </w:tc>
        <w:tc>
          <w:tcPr>
            <w:tcW w:type="dxa" w:w="2268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大：需非同步 DB API 與交易重構</w:t>
            </w:r>
          </w:p>
        </w:tc>
        <w:tc>
          <w:tcPr>
            <w:tcW w:type="dxa" w:w="3005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適合長期免維運 VM 的雲端產品；先驗 CPU、交易與額度。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Oracle Always Free VM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免費資源內可能 $0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小～中：保留 Node.js 與 SQLite</w:t>
            </w:r>
          </w:p>
        </w:tc>
        <w:tc>
          <w:tcPr>
            <w:tcW w:type="dxa" w:w="3005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需 Linux／HTTPS 維運，資源可能缺貨、閒置 VM 可能回收。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自有主機＋Cloudflare Tunnel</w:t>
            </w:r>
          </w:p>
        </w:tc>
        <w:tc>
          <w:tcPr>
            <w:tcW w:type="dxa" w:w="1928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通道可在免費方案使用；另有硬體與電費</w:t>
            </w:r>
          </w:p>
        </w:tc>
        <w:tc>
          <w:tcPr>
            <w:tcW w:type="dxa" w:w="2268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小～中：需安全代理與配置</w:t>
            </w:r>
          </w:p>
        </w:tc>
        <w:tc>
          <w:tcPr>
            <w:tcW w:type="dxa" w:w="3005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已有穩定設備、少門市可評估；斷電／斷網即不可用。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Vercel Pro＋外部資料庫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固定付費並可能另計資料庫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中～大：需重做持久儲存及部分 API</w:t>
            </w:r>
          </w:p>
        </w:tc>
        <w:tc>
          <w:tcPr>
            <w:tcW w:type="dxa" w:w="3005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適合想保留 Vercel 工作流，且能接受持續費用者。</w:t>
            </w:r>
          </w:p>
        </w:tc>
      </w:tr>
    </w:tbl>
    <w:p>
      <w:pPr>
        <w:spacing w:after="20"/>
      </w:pPr>
    </w:p>
    <w:p>
      <w:pPr>
        <w:pStyle w:val="Heading2"/>
      </w:pPr>
      <w:r>
        <w:t>「最便宜」不一定是成本最低</w:t>
      </w:r>
    </w:p>
    <w:p>
      <w:r>
        <w:t>假設一間餐廳每天都要使用班表、叫貨與庫存，因免費 VM 被回收或無異地備份而停止營運，維運與資料重建的間接損失可能遠超月費。因此比較時應加入「停機造成的成本」與「出了事情能否還原」。這是決策框架，不是已量測的店家損失統計。</w:t>
      </w:r>
    </w:p>
    <w:p>
      <w:pPr>
        <w:pStyle w:val="Heading2"/>
      </w:pPr>
      <w:r>
        <w:t>實務分流</w:t>
      </w:r>
    </w:p>
    <w:p>
      <w:pPr>
        <w:pStyle w:val="ListBullet"/>
        <w:spacing w:after="60"/>
      </w:pPr>
      <w:r>
        <w:t>要保留最多既有程式，短期快速試營運：先評估固定 VM／自有主機。</w:t>
      </w:r>
    </w:p>
    <w:p>
      <w:pPr>
        <w:pStyle w:val="ListBullet"/>
        <w:spacing w:after="60"/>
      </w:pPr>
      <w:r>
        <w:t>要跨門市、無需自行維運主機，願意投資改造：評估 Workers＋D1。</w:t>
      </w:r>
    </w:p>
    <w:p>
      <w:pPr>
        <w:pStyle w:val="ListBullet"/>
        <w:spacing w:after="60"/>
      </w:pPr>
      <w:r>
        <w:t>已有 Vercel 部署習慣，且能穩定編列月費：使用 Pro＋真正的外部資料庫。</w:t>
      </w:r>
    </w:p>
    <w:p>
      <w:pPr>
        <w:pStyle w:val="Heading1"/>
        <w:pageBreakBefore/>
      </w:pPr>
      <w:r>
        <w:t>05 Workers＋D1：長期選項的優點與真實門檻</w:t>
      </w:r>
    </w:p>
    <w:p>
      <w:r>
        <w:t>Cloudflare D1 是 SQLite 相容的受管資料庫；Workers 以邊緣執行環境處理 API。這條路不必養一台常駐 Linux 主機，但「使用 SQL 語法相近」不等於 Node.js 的 DatabaseSync 程式可原封不動運作。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3"/>
        <w:gridCol w:w="4833"/>
      </w:tblGrid>
      <w:tr>
        <w:trPr>
          <w:tblHeader w:val="true"/>
          <w:cantSplit/>
        </w:trPr>
        <w:tc>
          <w:tcPr>
            <w:tcW w:type="dxa" w:w="3969"/>
            <w:vAlign w:val="center"/>
            <w:shd w:fill="173E55"/>
          </w:tcPr>
          <w:p>
            <w:pPr>
              <w:spacing w:after="60" w:before="60" w:line="283" w:lineRule="auto"/>
            </w:pPr>
            <w:r>
              <w:rPr>
                <w:b/>
                <w:color w:val="FFFFFF"/>
                <w:sz w:val="18"/>
              </w:rPr>
              <w:t>2026/10/24 重要官方限制</w:t>
            </w:r>
          </w:p>
        </w:tc>
        <w:tc>
          <w:tcPr>
            <w:tcW w:type="dxa" w:w="5556"/>
            <w:vAlign w:val="center"/>
            <w:shd w:fill="173E55"/>
          </w:tcPr>
          <w:p>
            <w:pPr>
              <w:spacing w:after="60" w:before="60" w:line="283" w:lineRule="auto"/>
            </w:pPr>
            <w:r>
              <w:rPr>
                <w:b/>
                <w:color w:val="FFFFFF"/>
                <w:sz w:val="18"/>
              </w:rPr>
              <w:t>Workers／D1 免費版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Worker API 請求</w:t>
            </w:r>
          </w:p>
        </w:tc>
        <w:tc>
          <w:tcPr>
            <w:tcW w:type="dxa" w:w="5556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100,000 次／日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Worker CPU</w:t>
            </w:r>
          </w:p>
        </w:tc>
        <w:tc>
          <w:tcPr>
            <w:tcW w:type="dxa" w:w="5556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每次請求 10ms CPU 時間（非牆上等待時間）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D1 讀取列</w:t>
            </w:r>
          </w:p>
        </w:tc>
        <w:tc>
          <w:tcPr>
            <w:tcW w:type="dxa" w:w="5556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5,000,000 列／日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D1 寫入列</w:t>
            </w:r>
          </w:p>
        </w:tc>
        <w:tc>
          <w:tcPr>
            <w:tcW w:type="dxa" w:w="5556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100,000 列／日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D1 單庫大小</w:t>
            </w:r>
          </w:p>
        </w:tc>
        <w:tc>
          <w:tcPr>
            <w:tcW w:type="dxa" w:w="5556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500 MB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D1 Time Travel</w:t>
            </w:r>
          </w:p>
        </w:tc>
        <w:tc>
          <w:tcPr>
            <w:tcW w:type="dxa" w:w="5556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7 天時間點復原</w:t>
            </w:r>
          </w:p>
        </w:tc>
      </w:tr>
    </w:tbl>
    <w:p>
      <w:pPr>
        <w:spacing w:after="20"/>
      </w:pPr>
    </w:p>
    <w:p>
      <w:r>
        <w:t>以上是免費額度，不是商業服務的 SLA；Cloudflare 2026/9 起明確實施 D1 每日讀寫列超額後的查詢失敗機制。[3][4][5]</w:t>
      </w:r>
    </w:p>
    <w:p>
      <w:pPr>
        <w:pStyle w:val="Heading2"/>
      </w:pPr>
      <w:r>
        <w:t>最值得先做的五個技術 Spike</w:t>
      </w:r>
    </w:p>
    <w:p>
      <w:pPr>
        <w:pStyle w:val="ListBullet"/>
        <w:spacing w:after="60"/>
      </w:pPr>
      <w:r>
        <w:t>資料存取：把同步 DatabaseSync 呼叫整理成可替換的 repository／adapter，不為了遷移而改掉授權語意。</w:t>
      </w:r>
    </w:p>
    <w:p>
      <w:pPr>
        <w:pStyle w:val="ListBullet"/>
        <w:spacing w:after="60"/>
      </w:pPr>
      <w:r>
        <w:t>交易：核准→入庫、存價、帳本新增須維持原子性；D1 batch 可提供交易式順序執行，但跨查詢的業務條件檢查須重新設計並發控制。[6]</w:t>
      </w:r>
    </w:p>
    <w:p>
      <w:pPr>
        <w:pStyle w:val="ListBullet"/>
        <w:spacing w:after="60"/>
      </w:pPr>
      <w:r>
        <w:t>認證：原本 scrypt 的 CPU 消耗可能超過 Workers 免費 10ms，必須實測或改採適當的認證方案，不可降低密碼儲存安全。</w:t>
      </w:r>
    </w:p>
    <w:p>
      <w:pPr>
        <w:pStyle w:val="ListBullet"/>
        <w:spacing w:after="60"/>
      </w:pPr>
      <w:r>
        <w:t>Session／CSRF／門市權限：權限由後端再次確認，降權或登出後不得繼續操作。</w:t>
      </w:r>
    </w:p>
    <w:p>
      <w:pPr>
        <w:pStyle w:val="ListBullet"/>
        <w:spacing w:after="60"/>
      </w:pPr>
      <w:r>
        <w:t>備份：無法直接沿用 Worker 本機 VACUUM INTO 檔案流程，需另行設計 D1 匯出／時間點復原／R2 異地保存。</w:t>
      </w:r>
    </w:p>
    <w:p>
      <w:pPr>
        <w:pStyle w:val="Heading1"/>
        <w:pageBreakBefore/>
      </w:pPr>
      <w:r>
        <w:t>06 固定主機路線：保留原碼的現實優勢</w:t>
      </w:r>
    </w:p>
    <w:p>
      <w:pPr>
        <w:pStyle w:val="Heading2"/>
      </w:pPr>
      <w:r>
        <w:t>Oracle Always Free</w:t>
      </w:r>
    </w:p>
    <w:p>
      <w:r>
        <w:t>Oracle Cloud Always Free 可建立具實體持久磁碟的 VM，既有 Node.js＋SQLite、排程 Worker 與本機備份邏輯可大幅保留。相較於改寫成 Workers 架構，專案早期比較容易快速找到真實操作與相容問題。但要管理作業系統、更新、憑證、反向代理、防火牆與備份。</w:t>
      </w:r>
    </w:p>
    <w:p>
      <w:r>
        <w:t>Oracle 官方說明 Always Free 的部分 VM 可能因容量不足無法建立，且低使用率實例可能被回收。這是免費資源的營運風險，不應掩飾為「保證全年無休的免費 VPS」。[7]</w:t>
      </w:r>
    </w:p>
    <w:p>
      <w:pPr>
        <w:pStyle w:val="Heading2"/>
      </w:pPr>
      <w:r>
        <w:t>自有主機＋Cloudflare Tunnel</w:t>
      </w:r>
    </w:p>
    <w:p>
      <w:r>
        <w:t>Cloudflare Tunnel 透過 cloudflared 建立向外的連線，不必為公網開入站連接埠。它可提供一個外部入口，但不會替本機應用自動補完登入安全、授權、備份與防護。當主機關機、網路中斷或電源故障時，營運仍會停止。[8]</w:t>
      </w:r>
    </w:p>
    <w:p>
      <w:pPr>
        <w:pStyle w:val="Heading2"/>
      </w:pPr>
      <w:r>
        <w:t>一個常被忽略的問題：員工來源 IP</w:t>
      </w:r>
    </w:p>
    <w:p>
      <w:r>
        <w:t>既有本機後端只信任 TCP 連線來源 IP，不直接相信使用者可自行偽造的 X-Forwarded-For。部署到 Tunnel／反向代理後，TCP 對端可能變成代理程序的位址。若要記錄真實員工 IP，應建立「僅信任受控代理來源」的驗證機制，而不是任意信任公開傳入的 IP Header。</w:t>
      </w:r>
    </w:p>
    <w:p>
      <w:pPr>
        <w:pStyle w:val="Heading2"/>
      </w:pPr>
      <w:r>
        <w:t>適合的演進方式</w:t>
      </w:r>
    </w:p>
    <w:p>
      <w:r>
        <w:t>固定 VM／自有主機可做為第一階段上線試營運路線；未來若業務規模擴大，再拆分資料存取層。這不代表 Oracle 比 D1 更高級，而是以現有程式的遷移成本為優先。</w:t>
      </w:r>
    </w:p>
    <w:p>
      <w:pPr>
        <w:pStyle w:val="Heading1"/>
        <w:pageBreakBefore/>
      </w:pPr>
      <w:r>
        <w:t>07 備份是資料生命週期，不是按鈕</w:t>
      </w:r>
    </w:p>
    <w:p>
      <w:r>
        <w:t>系統資料是否安全，不能只問「每天有沒有備份」，還要問備份是否與正式主庫分離、是否受加密與授權保護、是否確認完整性，以及能否在另一個環境真的還原。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48000" cy="1608511"/>
            <wp:docPr id="3" name="Picture 3" descr="營運主庫到一致性備份、異地副本與還原演練的流程圖" title="營運主庫到一致性備份、異地副本與還原演練的流程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back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608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本機備份與雲端備份要分開設計</w:t>
      </w:r>
    </w:p>
    <w:p>
      <w:r>
        <w:t>既有案例可在固定主機上執行 SQLite 一致性快照、驗證與無異動跳過；但同一台主機的備份無法避免整台機器故障或遭入侵。若採 D1，7 天 Time Travel 可以用於短期復原，但不等同長期離線備份或獨立副本。R2 有免費儲存額度，但不會自動替 D1 定期備份；須自行建立匯出、驗證、保留與存取控制流程。[4][9]</w:t>
      </w:r>
    </w:p>
    <w:p>
      <w:pPr>
        <w:pStyle w:val="Heading2"/>
      </w:pPr>
      <w:r>
        <w:t>兩個主管也應知道的指標</w:t>
      </w:r>
    </w:p>
    <w:p>
      <w:r>
        <w:t>RPO（復原點目標）：最多允許遺失多長時間的資料。例如「每天備份」不等於事故時只會損失少量交易。RTO（復原時間目標）：事故後預期多久能恢復服務。沒有實際還原演練，就無法合理聲稱達到這兩個目標。</w:t>
      </w:r>
    </w:p>
    <w:p>
      <w:pPr>
        <w:pStyle w:val="Heading2"/>
      </w:pPr>
      <w:r>
        <w:t>備份隱私與營運資料</w:t>
      </w:r>
    </w:p>
    <w:p>
      <w:r>
        <w:t>備份可能同時包含員工、門市排班、成本與來源 IP。即使 GitHub 程式庫是公開的，營運資料、金鑰、.env、SQLite 主庫與備份檔都不得提交公開 Repository。</w:t>
      </w:r>
    </w:p>
    <w:p>
      <w:pPr>
        <w:pStyle w:val="Heading1"/>
        <w:pageBreakBefore/>
      </w:pPr>
      <w:r>
        <w:t>08 用情境試算，而非用感覺估免費額度</w:t>
      </w:r>
    </w:p>
    <w:p>
      <w:r>
        <w:t>以下是「為驗證思路而自訂」的假設情境，並不是任何真實門市的觀測數據：假設每店 12 位員工、兩間門市，每人平均每日進行 25 次會碰到 API 的操作。若每次操作平均觸發 4 個 Worker 請求，約為 12×2×25×4＝2,400 次請求／日。</w:t>
      </w:r>
    </w:p>
    <w:p>
      <w:r>
        <w:t>在這個假設下，請求數遠低於 Workers 免費的 100,000 次／日，但完全不能因此判定 D1 讀取列、寫入列、CPU 時間、安全防護以及備份成本都合格。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3"/>
        <w:gridCol w:w="4833"/>
      </w:tblGrid>
      <w:tr>
        <w:trPr>
          <w:tblHeader w:val="true"/>
          <w:cantSplit/>
        </w:trPr>
        <w:tc>
          <w:tcPr>
            <w:tcW w:type="dxa" w:w="2835"/>
            <w:vAlign w:val="center"/>
            <w:shd w:fill="173E55"/>
          </w:tcPr>
          <w:p>
            <w:pPr>
              <w:spacing w:after="60" w:before="60" w:line="283" w:lineRule="auto"/>
            </w:pPr>
            <w:r>
              <w:rPr>
                <w:b/>
                <w:color w:val="FFFFFF"/>
                <w:sz w:val="18"/>
              </w:rPr>
              <w:t>不能只看 API 次數</w:t>
            </w:r>
          </w:p>
        </w:tc>
        <w:tc>
          <w:tcPr>
            <w:tcW w:type="dxa" w:w="6690"/>
            <w:vAlign w:val="center"/>
            <w:shd w:fill="173E55"/>
          </w:tcPr>
          <w:p>
            <w:pPr>
              <w:spacing w:after="60" w:before="60" w:line="283" w:lineRule="auto"/>
            </w:pPr>
            <w:r>
              <w:rPr>
                <w:b/>
                <w:color w:val="FFFFFF"/>
                <w:sz w:val="18"/>
              </w:rPr>
              <w:t>應真正觀測的指標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查詢效率</w:t>
            </w:r>
          </w:p>
        </w:tc>
        <w:tc>
          <w:tcPr>
            <w:tcW w:type="dxa" w:w="6690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每條 SQL 讀取／寫入多少列，有無全表掃描，索引是否適當。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單次 CPU</w:t>
            </w:r>
          </w:p>
        </w:tc>
        <w:tc>
          <w:tcPr>
            <w:tcW w:type="dxa" w:w="6690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密碼雜湊、JSON 處理、驗證與加密操作是否超過 10ms。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寫入一致性</w:t>
            </w:r>
          </w:p>
        </w:tc>
        <w:tc>
          <w:tcPr>
            <w:tcW w:type="dxa" w:w="6690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同時核准同一張單據，是否只收貨一次；異常是否能回滾。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資料成長</w:t>
            </w:r>
          </w:p>
        </w:tc>
        <w:tc>
          <w:tcPr>
            <w:tcW w:type="dxa" w:w="6690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食材交易、稽核、排班、人員記錄累積後距離 500MB 多遠。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服務不中斷</w:t>
            </w:r>
          </w:p>
        </w:tc>
        <w:tc>
          <w:tcPr>
            <w:tcW w:type="dxa" w:w="6690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超出限額當天如何告警、如何快速升級或切換部署。</w:t>
            </w:r>
          </w:p>
        </w:tc>
      </w:tr>
    </w:tbl>
    <w:p>
      <w:pPr>
        <w:spacing w:after="20"/>
      </w:pPr>
    </w:p>
    <w:p>
      <w:pPr>
        <w:pStyle w:val="Heading2"/>
      </w:pPr>
      <w:r>
        <w:t>三個常見誤解</w:t>
      </w:r>
    </w:p>
    <w:p>
      <w:pPr>
        <w:pStyle w:val="ListBullet"/>
        <w:spacing w:after="60"/>
      </w:pPr>
      <w:r>
        <w:t>「D1 是 SQLite，所以可直接複製 Node DatabaseSync」：錯在 API／執行環境與交易模型，不只 SQL 語法。</w:t>
      </w:r>
    </w:p>
    <w:p>
      <w:pPr>
        <w:pStyle w:val="ListBullet"/>
        <w:spacing w:after="60"/>
      </w:pPr>
      <w:r>
        <w:t>「免費額度很大，所以保證營業足夠」：沒有實測查詢列數及 CPU 時間，就無法下定論。</w:t>
      </w:r>
    </w:p>
    <w:p>
      <w:pPr>
        <w:pStyle w:val="ListBullet"/>
        <w:spacing w:after="60"/>
      </w:pPr>
      <w:r>
        <w:t>「有 7 天復原就不必備份」：單平台短期復原不能取代獨立故障域備份與演練。</w:t>
      </w:r>
    </w:p>
    <w:p>
      <w:pPr>
        <w:pStyle w:val="Heading1"/>
        <w:pageBreakBefore/>
      </w:pPr>
      <w:r>
        <w:t>09 建議實施：雙軌保留、階段驗收</w:t>
      </w:r>
    </w:p>
    <w:p>
      <w:r>
        <w:t>不建議立即覆蓋目前本機正式版或把 Demo 的瀏覽器假資料改叫「正式資料」。比較穩健的做法，是保留原有可跑的業務邏輯與資料庫，另外建立雲端遷移分支，在確認每一個關卡之後才切換。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2"/>
        <w:gridCol w:w="3222"/>
        <w:gridCol w:w="3222"/>
      </w:tblGrid>
      <w:tr>
        <w:trPr>
          <w:tblHeader w:val="true"/>
          <w:cantSplit/>
        </w:trPr>
        <w:tc>
          <w:tcPr>
            <w:tcW w:type="dxa" w:w="1644"/>
            <w:vAlign w:val="center"/>
            <w:shd w:fill="173E55"/>
          </w:tcPr>
          <w:p>
            <w:pPr>
              <w:spacing w:after="60" w:before="60" w:line="283" w:lineRule="auto"/>
            </w:pPr>
            <w:r>
              <w:rPr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4252"/>
            <w:vAlign w:val="center"/>
            <w:shd w:fill="173E55"/>
          </w:tcPr>
          <w:p>
            <w:pPr>
              <w:spacing w:after="60" w:before="60" w:line="283" w:lineRule="auto"/>
            </w:pPr>
            <w:r>
              <w:rPr>
                <w:b/>
                <w:color w:val="FFFFFF"/>
                <w:sz w:val="18"/>
              </w:rPr>
              <w:t>具體工作</w:t>
            </w:r>
          </w:p>
        </w:tc>
        <w:tc>
          <w:tcPr>
            <w:tcW w:type="dxa" w:w="3628"/>
            <w:vAlign w:val="center"/>
            <w:shd w:fill="173E55"/>
          </w:tcPr>
          <w:p>
            <w:pPr>
              <w:spacing w:after="60" w:before="60" w:line="283" w:lineRule="auto"/>
            </w:pPr>
            <w:r>
              <w:rPr>
                <w:b/>
                <w:color w:val="FFFFFF"/>
                <w:sz w:val="18"/>
              </w:rPr>
              <w:t>通過條件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0｜保留</w:t>
            </w:r>
          </w:p>
        </w:tc>
        <w:tc>
          <w:tcPr>
            <w:tcW w:type="dxa" w:w="4252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保留 Demo／本機主庫、開遷移分支，釐清雲端營運目標</w:t>
            </w:r>
          </w:p>
        </w:tc>
        <w:tc>
          <w:tcPr>
            <w:tcW w:type="dxa" w:w="3628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無正式資料暴露、工作分支可回退。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1｜抽象化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隔離資料存取 API；界定所有交易與授權邊界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同一套回歸測試可驗證本機實作。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2｜雲端 Spike</w:t>
            </w:r>
          </w:p>
        </w:tc>
        <w:tc>
          <w:tcPr>
            <w:tcW w:type="dxa" w:w="4252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D1 schema／API、登入 CPU、stock_moves／order.receive 原子流程</w:t>
            </w:r>
          </w:p>
        </w:tc>
        <w:tc>
          <w:tcPr>
            <w:tcW w:type="dxa" w:w="3628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同步入庫、失敗回滾與角色隔離 PASS。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3｜容量與安全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測試多門市併發、用量與限額；完成 HTTPS、Session／CSRF、IP 稽核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測試報告可驗證，修正重大風險。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4｜備份與切換</w:t>
            </w:r>
          </w:p>
        </w:tc>
        <w:tc>
          <w:tcPr>
            <w:tcW w:type="dxa" w:w="4252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獨立備份、實際還原、升級回退、營運 SOP、業主驗收</w:t>
            </w:r>
          </w:p>
        </w:tc>
        <w:tc>
          <w:tcPr>
            <w:tcW w:type="dxa" w:w="3628"/>
            <w:vAlign w:val="center"/>
            <w:shd w:fill="F0F7F9"/>
          </w:tcPr>
          <w:p>
            <w:pPr>
              <w:spacing w:after="60" w:before="60" w:line="283" w:lineRule="auto"/>
            </w:pPr>
            <w:r>
              <w:rPr>
                <w:b w:val="0"/>
                <w:color w:val="1E3545"/>
                <w:sz w:val="18"/>
              </w:rPr>
              <w:t>可還原、可切回、不靠猜測恢復資料。</w:t>
            </w:r>
          </w:p>
        </w:tc>
      </w:tr>
    </w:tbl>
    <w:p>
      <w:pPr>
        <w:spacing w:after="2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48000" cy="1512000"/>
            <wp:docPr id="4" name="Picture 4" descr="正式上線四道驗收關卡：授權、交易、備份還原、容量與應變" title="正式上線四道驗收關卡：授權、交易、備份還原、容量與應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ga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具體的 GitHub PR、CI、Codex Review 與正式部署狀態須以最新 Head SHA 和部署實測為準；不應把「文件建議」、「PoC 已通過」或「Demo 預覽」寫成正式生產上線。</w:t>
      </w:r>
    </w:p>
    <w:p>
      <w:pPr>
        <w:pStyle w:val="Heading1"/>
        <w:pageBreakBefore/>
      </w:pPr>
      <w:r>
        <w:t>10 最終決策框架：先問責任，再問價格</w:t>
      </w:r>
    </w:p>
    <w:p>
      <w:pPr>
        <w:pStyle w:val="Heading2"/>
      </w:pPr>
      <w:r>
        <w:t>如果最重要的是快速讓業主真實試營運</w:t>
      </w:r>
    </w:p>
    <w:p>
      <w:r>
        <w:t>可以優先試固定 VM 或業主既有穩定主機，因為與 Node.js＋SQLite 的技術契合度高，對資料庫與備份程式的改寫也較少；但務必先完成公網安全、主機監控、故障備援與異地還原的最低驗收。</w:t>
      </w:r>
    </w:p>
    <w:p>
      <w:pPr>
        <w:pStyle w:val="Heading2"/>
      </w:pPr>
      <w:r>
        <w:t>如果最重要的是未來跨門市與無自管主機</w:t>
      </w:r>
    </w:p>
    <w:p>
      <w:r>
        <w:t>Workers＋D1 具有長期架構吸引力，可將維運重心由主機管理轉為 API、資料庫與用量管理。代價是要投資真正的資料層改寫及認證、交易、備份流程設計，不能把原本的 SQLite 程式包裝一下就稱作已遷移。</w:t>
      </w:r>
    </w:p>
    <w:p>
      <w:pPr>
        <w:pStyle w:val="Heading2"/>
      </w:pPr>
      <w:r>
        <w:t>如果堅持留在 Vercel</w:t>
      </w:r>
    </w:p>
    <w:p>
      <w:r>
        <w:t>Vercel Pro 搭配外部資料庫是正式技術路線，但需評估每月費用、資料庫費用與函式架構調整。不能因為 Hobby 專案目前可開啟，就忽略非商業使用條款。</w:t>
      </w:r>
    </w:p>
    <w:p>
      <w:pPr>
        <w:pStyle w:val="Heading2"/>
      </w:pPr>
      <w:r>
        <w:t>總結：三個可重複使用的判斷原則</w:t>
      </w:r>
    </w:p>
    <w:p>
      <w:pPr>
        <w:pStyle w:val="ListBullet"/>
        <w:spacing w:after="60"/>
      </w:pPr>
      <w:r>
        <w:t>第一，正式系統＝能持久保存的真實資料＋可信後端授權＋一致交易，而不是可點選的 UI。</w:t>
      </w:r>
    </w:p>
    <w:p>
      <w:pPr>
        <w:pStyle w:val="ListBullet"/>
        <w:spacing w:after="60"/>
      </w:pPr>
      <w:r>
        <w:t>第二，免費是額度條件；可用性、資安、責任歸屬與還原能力才是商業上線條件。</w:t>
      </w:r>
    </w:p>
    <w:p>
      <w:pPr>
        <w:pStyle w:val="ListBullet"/>
        <w:spacing w:after="60"/>
      </w:pPr>
      <w:r>
        <w:t>第三，短期選擇可按現有程式改造成本；長期選擇應看系統成長性與營運維護能力。</w:t>
      </w:r>
    </w:p>
    <w:p>
      <w:pPr>
        <w:pStyle w:val="Lead"/>
      </w:pPr>
      <w:r>
        <w:t>本文沒有宣稱任何單一免費方案一定適合所有營業餐廳。真正應做的是以正式業務情境驗收後再選定，而不是預設「零月費＝零風險」。</w:t>
      </w:r>
    </w:p>
    <w:p>
      <w:pPr>
        <w:pStyle w:val="Heading1"/>
        <w:pageBreakBefore/>
      </w:pPr>
      <w:r>
        <w:t>參考資料與版本註記</w:t>
      </w:r>
    </w:p>
    <w:p>
      <w:r>
        <w:t>以下採平台官方文件與公開專案資料為主。價格、免費額度、限制和服務條款皆可能調整，於正式部署前應重新核對。</w:t>
      </w:r>
    </w:p>
    <w:p>
      <w:pPr>
        <w:spacing w:after="60" w:line="264" w:lineRule="auto"/>
      </w:pPr>
      <w:r>
        <w:rPr>
          <w:sz w:val="18"/>
        </w:rPr>
        <w:t xml:space="preserve">[1] Vercel Functions Runtimes（read-only filesystem／/tmp）    </w:t>
      </w:r>
      <w:hyperlink r:id="rId15">
        <w:r>
          <w:rPr>
            <w:color w:val="167F9A"/>
            <w:u w:val="single"/>
          </w:rPr>
          <w:t>官方參考頁</w:t>
        </w:r>
      </w:hyperlink>
    </w:p>
    <w:p>
      <w:pPr>
        <w:spacing w:after="60" w:line="264" w:lineRule="auto"/>
      </w:pPr>
      <w:r>
        <w:rPr>
          <w:sz w:val="18"/>
        </w:rPr>
        <w:t xml:space="preserve">[2] Vercel Terms of Service / Hobby；Fair Use Guidelines    </w:t>
      </w:r>
      <w:hyperlink r:id="rId16">
        <w:r>
          <w:rPr>
            <w:color w:val="167F9A"/>
            <w:u w:val="single"/>
          </w:rPr>
          <w:t>官方參考頁</w:t>
        </w:r>
      </w:hyperlink>
    </w:p>
    <w:p>
      <w:pPr>
        <w:spacing w:after="60" w:line="264" w:lineRule="auto"/>
      </w:pPr>
      <w:r>
        <w:rPr>
          <w:sz w:val="18"/>
        </w:rPr>
        <w:t xml:space="preserve">[3] Cloudflare Workers Limits / Pricing    </w:t>
      </w:r>
      <w:hyperlink r:id="rId17">
        <w:r>
          <w:rPr>
            <w:color w:val="167F9A"/>
            <w:u w:val="single"/>
          </w:rPr>
          <w:t>官方參考頁</w:t>
        </w:r>
      </w:hyperlink>
    </w:p>
    <w:p>
      <w:pPr>
        <w:spacing w:after="60" w:line="264" w:lineRule="auto"/>
      </w:pPr>
      <w:r>
        <w:rPr>
          <w:sz w:val="18"/>
        </w:rPr>
        <w:t xml:space="preserve">[4] Cloudflare D1 Limits / Pricing    </w:t>
      </w:r>
      <w:hyperlink r:id="rId18">
        <w:r>
          <w:rPr>
            <w:color w:val="167F9A"/>
            <w:u w:val="single"/>
          </w:rPr>
          <w:t>官方參考頁</w:t>
        </w:r>
      </w:hyperlink>
    </w:p>
    <w:p>
      <w:pPr>
        <w:spacing w:after="60" w:line="264" w:lineRule="auto"/>
      </w:pPr>
      <w:r>
        <w:rPr>
          <w:sz w:val="18"/>
        </w:rPr>
        <w:t xml:space="preserve">[5] Cloudflare D1 Changelog：2026/09 起免費每日列數限制的強制執行    </w:t>
      </w:r>
      <w:hyperlink r:id="rId19">
        <w:r>
          <w:rPr>
            <w:color w:val="167F9A"/>
            <w:u w:val="single"/>
          </w:rPr>
          <w:t>官方參考頁</w:t>
        </w:r>
      </w:hyperlink>
    </w:p>
    <w:p>
      <w:pPr>
        <w:spacing w:after="60" w:line="264" w:lineRule="auto"/>
      </w:pPr>
      <w:r>
        <w:rPr>
          <w:sz w:val="18"/>
        </w:rPr>
        <w:t xml:space="preserve">[6] Cloudflare D1Database API：batch() transaction    </w:t>
      </w:r>
      <w:hyperlink r:id="rId20">
        <w:r>
          <w:rPr>
            <w:color w:val="167F9A"/>
            <w:u w:val="single"/>
          </w:rPr>
          <w:t>官方參考頁</w:t>
        </w:r>
      </w:hyperlink>
    </w:p>
    <w:p>
      <w:pPr>
        <w:spacing w:after="60" w:line="264" w:lineRule="auto"/>
      </w:pPr>
      <w:r>
        <w:rPr>
          <w:sz w:val="18"/>
        </w:rPr>
        <w:t xml:space="preserve">[7] Oracle Always Free Resources（VM 閒置回收與供給限制）    </w:t>
      </w:r>
      <w:hyperlink r:id="rId21">
        <w:r>
          <w:rPr>
            <w:color w:val="167F9A"/>
            <w:u w:val="single"/>
          </w:rPr>
          <w:t>官方參考頁</w:t>
        </w:r>
      </w:hyperlink>
    </w:p>
    <w:p>
      <w:pPr>
        <w:spacing w:after="60" w:line="264" w:lineRule="auto"/>
      </w:pPr>
      <w:r>
        <w:rPr>
          <w:sz w:val="18"/>
        </w:rPr>
        <w:t xml:space="preserve">[8] Cloudflare Tunnel Documentation    </w:t>
      </w:r>
      <w:hyperlink r:id="rId22">
        <w:r>
          <w:rPr>
            <w:color w:val="167F9A"/>
            <w:u w:val="single"/>
          </w:rPr>
          <w:t>官方參考頁</w:t>
        </w:r>
      </w:hyperlink>
    </w:p>
    <w:p>
      <w:pPr>
        <w:spacing w:after="60" w:line="264" w:lineRule="auto"/>
      </w:pPr>
      <w:r>
        <w:rPr>
          <w:sz w:val="18"/>
        </w:rPr>
        <w:t xml:space="preserve">[9] Cloudflare R2 Pricing（免費額度）    </w:t>
      </w:r>
      <w:hyperlink r:id="rId23">
        <w:r>
          <w:rPr>
            <w:color w:val="167F9A"/>
            <w:u w:val="single"/>
          </w:rPr>
          <w:t>官方參考頁</w:t>
        </w:r>
      </w:hyperlink>
    </w:p>
    <w:p>
      <w:pPr>
        <w:spacing w:after="60" w:line="264" w:lineRule="auto"/>
      </w:pPr>
      <w:r>
        <w:rPr>
          <w:sz w:val="18"/>
        </w:rPr>
        <w:t xml:space="preserve">[10] 餐廳好管家公開 Repository：README、AGENTS、src、.codex    </w:t>
      </w:r>
      <w:hyperlink r:id="rId24">
        <w:r>
          <w:rPr>
            <w:color w:val="167F9A"/>
            <w:u w:val="single"/>
          </w:rPr>
          <w:t>官方參考頁</w:t>
        </w:r>
      </w:hyperlink>
    </w:p>
    <w:p>
      <w:pPr>
        <w:spacing w:after="60" w:line="264" w:lineRule="auto"/>
      </w:pPr>
      <w:r>
        <w:rPr>
          <w:sz w:val="18"/>
        </w:rPr>
        <w:t xml:space="preserve">[11] Render Free（休眠／暫存檔案限制）    </w:t>
      </w:r>
      <w:hyperlink r:id="rId25">
        <w:r>
          <w:rPr>
            <w:color w:val="167F9A"/>
            <w:u w:val="single"/>
          </w:rPr>
          <w:t>官方參考頁</w:t>
        </w:r>
      </w:hyperlink>
    </w:p>
    <w:p>
      <w:pPr>
        <w:spacing w:after="60" w:line="264" w:lineRule="auto"/>
      </w:pPr>
      <w:r>
        <w:rPr>
          <w:sz w:val="18"/>
        </w:rPr>
        <w:t xml:space="preserve">[12] Supabase Production Checklist（Free 休眠與備份限制）    </w:t>
      </w:r>
      <w:hyperlink r:id="rId26">
        <w:r>
          <w:rPr>
            <w:color w:val="167F9A"/>
            <w:u w:val="single"/>
          </w:rPr>
          <w:t>官方參考頁</w:t>
        </w:r>
      </w:hyperlink>
    </w:p>
    <w:p>
      <w:pPr>
        <w:pStyle w:val="Heading2"/>
      </w:pPr>
      <w:r>
        <w:t>關於費用與證據的特別說明</w:t>
      </w:r>
    </w:p>
    <w:p>
      <w:r>
        <w:t>文件中的「$0」僅表示在特定免費額度與條款適用下，平台費用可能為零，不含網域、電費、維運工時、監控、異地備份或營運損失。D1 免費額度超限可能直接回報查詢錯誤，並非自動轉成有保障的付費服務。</w:t>
      </w:r>
    </w:p>
    <w:p>
      <w:r>
        <w:t>本文並未實際將餐廳好管家部署到 Cloudflare 或 Oracle，也未進行正式場域測試；方案建議屬架構分析，不是已完成的生產驗收報告。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106" w:bottom="964" w:left="1134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C7D88"/>
        <w:sz w:val="16"/>
      </w:rPr>
      <w:t xml:space="preserve">2026.10.24  •  技術方案與限制以官方公告為準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D8392"/>
        <w:sz w:val="16"/>
      </w:rPr>
      <w:t>餐飲管理系統雲端部署決策  /  技術與營運實務分享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4" w:lineRule="auto"/>
    </w:pPr>
    <w:rPr>
      <w:rFonts w:ascii="Noto Sans CJK TC" w:hAnsi="Noto Sans CJK TC" w:eastAsia="Noto Sans CJK TC"/>
      <w:color w:val="1E3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6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02C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8F8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20" w:line="240" w:lineRule="auto" w:before="8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02C4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basedOn w:val="Normal"/>
    <w:pPr>
      <w:spacing w:after="240"/>
    </w:pPr>
    <w:rPr>
      <w:color w:val="36536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vercel.com/docs/functions/runtimes" TargetMode="External"/><Relationship Id="rId16" Type="http://schemas.openxmlformats.org/officeDocument/2006/relationships/hyperlink" Target="https://vercel.com/legal/terms" TargetMode="External"/><Relationship Id="rId17" Type="http://schemas.openxmlformats.org/officeDocument/2006/relationships/hyperlink" Target="https://developers.cloudflare.com/workers/platform/limits/" TargetMode="External"/><Relationship Id="rId18" Type="http://schemas.openxmlformats.org/officeDocument/2006/relationships/hyperlink" Target="https://developers.cloudflare.com/d1/platform/limits/" TargetMode="External"/><Relationship Id="rId19" Type="http://schemas.openxmlformats.org/officeDocument/2006/relationships/hyperlink" Target="https://developers.cloudflare.com/changelog/product/d1/" TargetMode="External"/><Relationship Id="rId20" Type="http://schemas.openxmlformats.org/officeDocument/2006/relationships/hyperlink" Target="https://developers.cloudflare.com/d1/worker-api/d1-database/" TargetMode="External"/><Relationship Id="rId21" Type="http://schemas.openxmlformats.org/officeDocument/2006/relationships/hyperlink" Target="https://docs.oracle.com/en-us/iaas/Content/FreeTier/freetier_topic-Always_Free_Resources.htm" TargetMode="External"/><Relationship Id="rId22" Type="http://schemas.openxmlformats.org/officeDocument/2006/relationships/hyperlink" Target="https://developers.cloudflare.com/tunnel/" TargetMode="External"/><Relationship Id="rId23" Type="http://schemas.openxmlformats.org/officeDocument/2006/relationships/hyperlink" Target="https://developers.cloudflare.com/r2/pricing/" TargetMode="External"/><Relationship Id="rId24" Type="http://schemas.openxmlformats.org/officeDocument/2006/relationships/hyperlink" Target="https://github.com/hun186/restaurant-business-poc" TargetMode="External"/><Relationship Id="rId25" Type="http://schemas.openxmlformats.org/officeDocument/2006/relationships/hyperlink" Target="https://render.com/docs/free" TargetMode="External"/><Relationship Id="rId26" Type="http://schemas.openxmlformats.org/officeDocument/2006/relationships/hyperlink" Target="https://supabase.com/docs/guides/deployment/going-into-pro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從 Vercel Demo 到真正可用的餐飲管理系統</dc:title>
  <dc:subject>正式營運架構與免費部署方案比較</dc:subject>
  <dc:creator>專業技術知識分享</dc:creator>
  <cp:keywords>餐飲管理系統 Vercel Cloudflare D1 Oracle SQLite 備份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