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D8E08" w14:textId="5CC767B8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Heiti SC Medium" w:eastAsia="Heiti SC Medium" w:hAnsi="Heiti SC Medium" w:cs="Heiti SC Medium" w:hint="default"/>
          <w:sz w:val="36"/>
          <w:szCs w:val="36"/>
        </w:rPr>
      </w:pPr>
      <w:r>
        <w:rPr>
          <w:rFonts w:eastAsia="Heiti SC Medium"/>
          <w:sz w:val="36"/>
          <w:szCs w:val="36"/>
        </w:rPr>
        <w:t>真实交易过程中可能发生的意想不到的事情</w:t>
      </w:r>
    </w:p>
    <w:p w14:paraId="2B1E74E4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1. </w:t>
      </w:r>
      <w:r>
        <w:rPr>
          <w:rFonts w:eastAsia="华文仿宋"/>
          <w:sz w:val="36"/>
          <w:szCs w:val="36"/>
        </w:rPr>
        <w:t>下单前要对下一根</w:t>
      </w:r>
      <w:r>
        <w:rPr>
          <w:rFonts w:ascii="华文仿宋" w:hAnsi="华文仿宋"/>
          <w:sz w:val="36"/>
          <w:szCs w:val="36"/>
        </w:rPr>
        <w:t>K</w:t>
      </w:r>
      <w:r>
        <w:rPr>
          <w:rFonts w:eastAsia="华文仿宋"/>
          <w:sz w:val="36"/>
          <w:szCs w:val="36"/>
        </w:rPr>
        <w:t>线的交易量进行判断，如果订单量超过成交量，则部分成交或者下一次再成交</w:t>
      </w:r>
    </w:p>
    <w:p w14:paraId="4A771A35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eastAsia="华文仿宋"/>
          <w:sz w:val="36"/>
          <w:szCs w:val="36"/>
        </w:rPr>
        <w:t>真实情况是只能部分成交</w:t>
      </w:r>
    </w:p>
    <w:p w14:paraId="563532C0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2.  </w:t>
      </w:r>
      <w:r>
        <w:rPr>
          <w:rFonts w:eastAsia="华文仿宋"/>
          <w:sz w:val="36"/>
          <w:szCs w:val="36"/>
        </w:rPr>
        <w:t>限价单</w:t>
      </w:r>
    </w:p>
    <w:p w14:paraId="51E8E53D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3. </w:t>
      </w:r>
      <w:r>
        <w:rPr>
          <w:rFonts w:eastAsia="华文仿宋"/>
          <w:sz w:val="36"/>
          <w:szCs w:val="36"/>
        </w:rPr>
        <w:t>必须考虑涨停和跌停的情况，真实情况中涨停和跌停都是买不到的</w:t>
      </w:r>
    </w:p>
    <w:p w14:paraId="6EAF27CE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4. </w:t>
      </w:r>
      <w:r>
        <w:rPr>
          <w:rFonts w:eastAsia="华文仿宋"/>
          <w:sz w:val="36"/>
          <w:szCs w:val="36"/>
        </w:rPr>
        <w:t>跳点</w:t>
      </w:r>
    </w:p>
    <w:p w14:paraId="5096F116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5. </w:t>
      </w:r>
      <w:r>
        <w:rPr>
          <w:rFonts w:eastAsia="华文仿宋"/>
          <w:sz w:val="36"/>
          <w:szCs w:val="36"/>
        </w:rPr>
        <w:t>股票买有按照设定条件卖掉，可能是因为股价涨停或跌停</w:t>
      </w:r>
    </w:p>
    <w:p w14:paraId="49ABBE85" w14:textId="77777777" w:rsidR="0096246E" w:rsidRDefault="0096246E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</w:p>
    <w:p w14:paraId="5CB8D2E0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eastAsia="华文仿宋"/>
          <w:sz w:val="36"/>
          <w:szCs w:val="36"/>
        </w:rPr>
        <w:t>想要把策略写的切合真实情况，就要考虑到所有的可能性</w:t>
      </w:r>
    </w:p>
    <w:p w14:paraId="397EBE0E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6. </w:t>
      </w:r>
      <w:r>
        <w:rPr>
          <w:rFonts w:eastAsia="华文仿宋"/>
          <w:sz w:val="36"/>
          <w:szCs w:val="36"/>
        </w:rPr>
        <w:t>滑点</w:t>
      </w:r>
    </w:p>
    <w:p w14:paraId="4E4E0164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7. </w:t>
      </w:r>
      <w:r>
        <w:rPr>
          <w:rFonts w:eastAsia="华文仿宋"/>
          <w:sz w:val="36"/>
          <w:szCs w:val="36"/>
        </w:rPr>
        <w:t>手续费</w:t>
      </w:r>
    </w:p>
    <w:p w14:paraId="21983F28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8. </w:t>
      </w:r>
      <w:r>
        <w:rPr>
          <w:rFonts w:eastAsia="华文仿宋"/>
          <w:sz w:val="36"/>
          <w:szCs w:val="36"/>
        </w:rPr>
        <w:t>并不是想买</w:t>
      </w:r>
      <w:r>
        <w:rPr>
          <w:rFonts w:ascii="华文仿宋" w:hAnsi="华文仿宋"/>
          <w:sz w:val="36"/>
          <w:szCs w:val="36"/>
        </w:rPr>
        <w:t>/</w:t>
      </w:r>
      <w:r>
        <w:rPr>
          <w:rFonts w:eastAsia="华文仿宋"/>
          <w:sz w:val="36"/>
          <w:szCs w:val="36"/>
        </w:rPr>
        <w:t>卖就能买</w:t>
      </w:r>
      <w:r>
        <w:rPr>
          <w:rFonts w:ascii="华文仿宋" w:hAnsi="华文仿宋"/>
          <w:sz w:val="36"/>
          <w:szCs w:val="36"/>
        </w:rPr>
        <w:t>/</w:t>
      </w:r>
      <w:r>
        <w:rPr>
          <w:rFonts w:eastAsia="华文仿宋"/>
          <w:sz w:val="36"/>
          <w:szCs w:val="36"/>
        </w:rPr>
        <w:t>卖掉的</w:t>
      </w:r>
    </w:p>
    <w:p w14:paraId="68BBB599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9. </w:t>
      </w:r>
      <w:r>
        <w:rPr>
          <w:rFonts w:eastAsia="华文仿宋"/>
          <w:sz w:val="36"/>
          <w:szCs w:val="36"/>
        </w:rPr>
        <w:t>持仓的股票、想要买的股票有可能停牌</w:t>
      </w:r>
    </w:p>
    <w:p w14:paraId="0432A725" w14:textId="77777777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ascii="华文仿宋" w:eastAsia="华文仿宋" w:hAnsi="华文仿宋" w:cs="华文仿宋" w:hint="default"/>
          <w:sz w:val="36"/>
          <w:szCs w:val="36"/>
        </w:rPr>
      </w:pPr>
      <w:r>
        <w:rPr>
          <w:rFonts w:ascii="华文仿宋" w:hAnsi="华文仿宋"/>
          <w:sz w:val="36"/>
          <w:szCs w:val="36"/>
        </w:rPr>
        <w:t xml:space="preserve">10. </w:t>
      </w:r>
      <w:r>
        <w:rPr>
          <w:rFonts w:eastAsia="华文仿宋"/>
          <w:sz w:val="36"/>
          <w:szCs w:val="36"/>
        </w:rPr>
        <w:t>除权、除息的情况</w:t>
      </w:r>
      <w:r>
        <w:rPr>
          <w:rFonts w:eastAsia="华文仿宋"/>
          <w:sz w:val="36"/>
          <w:szCs w:val="36"/>
        </w:rPr>
        <w:t xml:space="preserve"> </w:t>
      </w:r>
    </w:p>
    <w:p w14:paraId="7588785E" w14:textId="4E1FEC86" w:rsidR="0096246E" w:rsidRDefault="008D0554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660" w:lineRule="exact"/>
        <w:ind w:firstLine="737"/>
        <w:jc w:val="both"/>
        <w:rPr>
          <w:rFonts w:hint="default"/>
        </w:rPr>
      </w:pPr>
      <w:r>
        <w:rPr>
          <w:rFonts w:ascii="华文仿宋" w:hAnsi="华文仿宋"/>
          <w:sz w:val="36"/>
          <w:szCs w:val="36"/>
        </w:rPr>
        <w:t xml:space="preserve">11. </w:t>
      </w:r>
      <w:r>
        <w:rPr>
          <w:rFonts w:eastAsia="华文仿宋"/>
          <w:sz w:val="36"/>
          <w:szCs w:val="36"/>
        </w:rPr>
        <w:t>空值的处理</w:t>
      </w:r>
    </w:p>
    <w:sectPr w:rsidR="0096246E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DEAF2" w14:textId="77777777" w:rsidR="008D0554" w:rsidRDefault="008D0554">
      <w:r>
        <w:separator/>
      </w:r>
    </w:p>
  </w:endnote>
  <w:endnote w:type="continuationSeparator" w:id="0">
    <w:p w14:paraId="5AC01FB6" w14:textId="77777777" w:rsidR="008D0554" w:rsidRDefault="008D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iti SC Medium">
    <w:altName w:val="Heiti SC Medium"/>
    <w:panose1 w:val="00000000000000000000"/>
    <w:charset w:val="80"/>
    <w:family w:val="auto"/>
    <w:pitch w:val="variable"/>
    <w:sig w:usb0="00000001" w:usb1="08070000" w:usb2="00000010" w:usb3="00000000" w:csb0="00020000" w:csb1="00000000"/>
  </w:font>
  <w:font w:name="华文仿宋">
    <w:panose1 w:val="020106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070A5" w14:textId="77777777" w:rsidR="0096246E" w:rsidRDefault="008D0554">
    <w:pPr>
      <w:pStyle w:val="a4"/>
      <w:tabs>
        <w:tab w:val="clear" w:pos="9020"/>
        <w:tab w:val="center" w:pos="4819"/>
        <w:tab w:val="right" w:pos="9638"/>
      </w:tabs>
    </w:pPr>
    <w:r>
      <w:tab/>
    </w:r>
    <w:r>
      <w:rPr>
        <w:rFonts w:ascii="Arial Unicode MS" w:hAnsi="Arial Unicode MS" w:hint="eastAsia"/>
        <w:lang w:val="zh-TW" w:eastAsia="zh-TW"/>
      </w:rPr>
      <w:t>页码：</w:t>
    </w:r>
    <w:r>
      <w:fldChar w:fldCharType="begin"/>
    </w:r>
    <w:r>
      <w:instrText xml:space="preserve"> PAGE </w:instrText>
    </w:r>
    <w:r w:rsidR="00754655">
      <w:rPr>
        <w:rFonts w:hint="eastAsia"/>
      </w:rPr>
      <w:fldChar w:fldCharType="separate"/>
    </w:r>
    <w:r w:rsidR="00754655">
      <w:rPr>
        <w:rFonts w:hint="eastAsia"/>
        <w:noProof/>
      </w:rPr>
      <w:t>1</w:t>
    </w:r>
    <w:r>
      <w:fldChar w:fldCharType="end"/>
    </w:r>
    <w:r>
      <w:rPr>
        <w:lang w:val="zh-TW" w:eastAsia="zh-TW"/>
      </w:rPr>
      <w:t>/</w:t>
    </w:r>
    <w:r>
      <w:fldChar w:fldCharType="begin"/>
    </w:r>
    <w:r>
      <w:instrText xml:space="preserve"> NUMPAGES </w:instrText>
    </w:r>
    <w:r w:rsidR="00754655">
      <w:rPr>
        <w:rFonts w:hint="eastAsia"/>
      </w:rPr>
      <w:fldChar w:fldCharType="separate"/>
    </w:r>
    <w:r w:rsidR="00754655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DC880" w14:textId="77777777" w:rsidR="008D0554" w:rsidRDefault="008D0554">
      <w:r>
        <w:separator/>
      </w:r>
    </w:p>
  </w:footnote>
  <w:footnote w:type="continuationSeparator" w:id="0">
    <w:p w14:paraId="10811C18" w14:textId="77777777" w:rsidR="008D0554" w:rsidRDefault="008D0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3FD54" w14:textId="77777777" w:rsidR="0096246E" w:rsidRDefault="008D0554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53E2B93" wp14:editId="6D1AAE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57" cy="10692004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57" cy="10692004"/>
                      </a:xfrm>
                      <a:prstGeom prst="rect">
                        <a:avLst/>
                      </a:prstGeom>
                      <a:solidFill>
                        <a:schemeClr val="accent2">
                          <a:hueOff val="192982"/>
                          <a:satOff val="17755"/>
                          <a:lumOff val="-28483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3A05553A" id="officeArt object" o:spid="_x0000_s1026" style="position:absolute;left:0;text-align:left;margin-left:0;margin-top:0;width:595.3pt;height:841.9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Gcl4AEAAKkDAAAOAAAAZHJzL2Uyb0RvYy54bWysU02P0zAQvSPxHyzft3GyTZNGTVeI1XJB&#13;&#10;sNLCD3AduzHyl2y3af89YydbFrghcnA848zzmzcvu4eLVujMfZDW9LhcEYy4YXaQ5tjj79+e7lqM&#13;&#10;QqRmoMoa3uMrD/hh//7dbnIdr+xo1cA9AhATusn1eIzRdUUR2Mg1DSvruIFDYb2mEUJ/LAZPJ0DX&#13;&#10;qqgI2RST9YPzlvEQIPs4H+J9xheCs/hViMAjUj0GbjGvPq+HtBb7He2OnrpRsoUG/QcWmkoDl96g&#13;&#10;Hmmk6OTlX1BaMm+DFXHFrC6sEJLx3AN0U5I/unkZqeO5FxAnuJtM4f/Bsi/nZ4/kALMjzX2zLtuq&#13;&#10;xshQDbOa2X3wEdnDD1AyiTW50EHNi3v2SxRgmzq/CK/TG6rQJQt8vQnMLxExSDb1hpC6wYjBWUk2&#13;&#10;WxjhOsEWv+qdD/ETtxqlTY99ujjh0vPnEOdPXz9J6WCVHJ6kUjlItuEflUdnCgOnjHETq1w+njg4&#13;&#10;Yc6X22rbVvPsA00OWfJNU9dzWp30LX1Xtev2fqGZnZmuyKR/u10ZNEFbVUPAaYyCm4WiM3ljE0Vg&#13;&#10;TzstIzheSd3jNUnPAqxMOuXZs0unSexZ3rQ72OGaVS9SBH7IDBbvJsO9jWH/9g/b/wQAAP//AwBQ&#13;&#10;SwMEFAAGAAgAAAAhAHe+b5XhAAAADAEAAA8AAABkcnMvZG93bnJldi54bWxMj0FPwzAMhe9I/IfI&#13;&#10;SNxYOiaVrms6IVClHcaBgdCOWWOaisYpTbaWf4/HZVyebD35+X3FenKdOOEQWk8K5rMEBFLtTUuN&#13;&#10;gve36i4DEaImoztPqOAHA6zL66tC58aP9IqnXWwEh1DItQIbY59LGWqLToeZ75HY+/SD05HXoZFm&#13;&#10;0COHu07eJ0kqnW6JP1jd45PF+mt3dApetptquwkL6z+W+4dkn+mxct9K3d5MzyuWxxWIiFO8XMCZ&#13;&#10;gftDycUO/kgmiE4B08Q/PXvzZZKCOPCUZosMZFnI/xDlLwAAAP//AwBQSwECLQAUAAYACAAAACEA&#13;&#10;toM4kv4AAADhAQAAEwAAAAAAAAAAAAAAAAAAAAAAW0NvbnRlbnRfVHlwZXNdLnhtbFBLAQItABQA&#13;&#10;BgAIAAAAIQA4/SH/1gAAAJQBAAALAAAAAAAAAAAAAAAAAC8BAABfcmVscy8ucmVsc1BLAQItABQA&#13;&#10;BgAIAAAAIQA1eGcl4AEAAKkDAAAOAAAAAAAAAAAAAAAAAC4CAABkcnMvZTJvRG9jLnhtbFBLAQIt&#13;&#10;ABQABgAIAAAAIQB3vm+V4QAAAAwBAAAPAAAAAAAAAAAAAAAAADoEAABkcnMvZG93bnJldi54bWxQ&#13;&#10;SwUGAAAAAAQABADzAAAASAUAAAAA&#13;&#10;" fillcolor="#16e7cf [3205]" stroked="f" strokeweight="1pt">
              <v:stroke miterlimit="4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6E"/>
    <w:rsid w:val="00754655"/>
    <w:rsid w:val="008D0554"/>
    <w:rsid w:val="009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B026"/>
  <w15:docId w15:val="{94E82DCC-A36F-3D42-9598-E2400129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默认"/>
    <w:pPr>
      <w:spacing w:before="160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黄 柠</cp:lastModifiedBy>
  <cp:revision>2</cp:revision>
  <dcterms:created xsi:type="dcterms:W3CDTF">2021-02-07T08:47:00Z</dcterms:created>
  <dcterms:modified xsi:type="dcterms:W3CDTF">2021-02-07T08:48:00Z</dcterms:modified>
</cp:coreProperties>
</file>