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BAF5" w14:textId="452848E8" w:rsidR="00154A62" w:rsidRP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cs="Heiti SC" w:hint="eastAsia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cs="Heiti SC" w:hint="eastAsia"/>
          <w:b/>
          <w:bCs/>
          <w:color w:val="000000"/>
          <w:sz w:val="36"/>
          <w:szCs w:val="36"/>
          <w:lang w:eastAsia="zh-CN"/>
        </w:rPr>
        <w:t>（一）移动平均策略</w:t>
      </w:r>
    </w:p>
    <w:p w14:paraId="348B2757" w14:textId="77777777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（二）动量交易策略</w:t>
      </w:r>
    </w:p>
    <w:p w14:paraId="59710261" w14:textId="77777777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（三）均值反转（回归）策略</w:t>
      </w:r>
    </w:p>
    <w:p w14:paraId="5F7531E8" w14:textId="77777777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（四）配对交易策略（统计套利的一种）</w:t>
      </w:r>
      <w:r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  <w:t>pair trading</w:t>
      </w:r>
    </w:p>
    <w:p w14:paraId="15A3232F" w14:textId="3581D5B5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具有实战意义的策略</w:t>
      </w:r>
    </w:p>
    <w:p w14:paraId="471D739B" w14:textId="50F04A08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（五）统计套利模型的思路</w:t>
      </w:r>
      <w:r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  <w:t xml:space="preserve"> </w:t>
      </w:r>
    </w:p>
    <w:p w14:paraId="4FE8DBBF" w14:textId="77777777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（六）</w:t>
      </w:r>
      <w:r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  <w:t>CCI</w:t>
      </w: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，布林带模型</w:t>
      </w:r>
    </w:p>
    <w:p w14:paraId="33431171" w14:textId="77777777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（七）</w:t>
      </w:r>
      <w:r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  <w:t>SMA, CCI</w:t>
      </w: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双指标交易系统</w:t>
      </w:r>
      <w:r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  <w:t xml:space="preserve"> </w:t>
      </w:r>
    </w:p>
    <w:p w14:paraId="2F00FAD6" w14:textId="77777777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多指标共振可以提升交易信号的准确度</w:t>
      </w:r>
    </w:p>
    <w:p w14:paraId="53A3B4F7" w14:textId="77777777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</w:pPr>
      <w:r>
        <w:rPr>
          <w:rFonts w:ascii="Heiti SC" w:eastAsia="Heiti SC" w:hAnsi="Helvetica" w:cs="Heiti SC" w:hint="eastAsia"/>
          <w:b/>
          <w:bCs/>
          <w:color w:val="000000"/>
          <w:sz w:val="36"/>
          <w:szCs w:val="36"/>
          <w:lang w:eastAsia="zh-CN"/>
        </w:rPr>
        <w:t>（八）形态识别</w:t>
      </w:r>
    </w:p>
    <w:p w14:paraId="4A623DAC" w14:textId="77777777" w:rsidR="00154A62" w:rsidRDefault="00154A62" w:rsidP="00154A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Heiti SC" w:eastAsia="Heiti SC" w:hAnsi="Helvetica" w:cs="Heiti SC"/>
          <w:b/>
          <w:bCs/>
          <w:color w:val="000000"/>
          <w:sz w:val="36"/>
          <w:szCs w:val="36"/>
          <w:lang w:eastAsia="zh-CN"/>
        </w:rPr>
      </w:pPr>
    </w:p>
    <w:p w14:paraId="7588785E" w14:textId="61C22385" w:rsidR="0096246E" w:rsidRPr="00154A62" w:rsidRDefault="0096246E" w:rsidP="00154A62"/>
    <w:sectPr w:rsidR="0096246E" w:rsidRPr="00154A6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A683B" w14:textId="77777777" w:rsidR="006E4CF4" w:rsidRDefault="006E4CF4">
      <w:r>
        <w:separator/>
      </w:r>
    </w:p>
  </w:endnote>
  <w:endnote w:type="continuationSeparator" w:id="0">
    <w:p w14:paraId="07D0D338" w14:textId="77777777" w:rsidR="006E4CF4" w:rsidRDefault="006E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iti SC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070A5" w14:textId="77777777" w:rsidR="0096246E" w:rsidRDefault="008D0554">
    <w:pPr>
      <w:pStyle w:val="a4"/>
      <w:tabs>
        <w:tab w:val="clear" w:pos="9020"/>
        <w:tab w:val="center" w:pos="4819"/>
        <w:tab w:val="right" w:pos="9638"/>
      </w:tabs>
    </w:pPr>
    <w:r>
      <w:tab/>
    </w:r>
    <w:r>
      <w:rPr>
        <w:rFonts w:ascii="Arial Unicode MS" w:hAnsi="Arial Unicode MS" w:hint="eastAsia"/>
        <w:lang w:val="zh-TW" w:eastAsia="zh-TW"/>
      </w:rPr>
      <w:t>页码：</w:t>
    </w:r>
    <w:r>
      <w:fldChar w:fldCharType="begin"/>
    </w:r>
    <w:r>
      <w:instrText xml:space="preserve"> PAGE </w:instrText>
    </w:r>
    <w:r>
      <w:fldChar w:fldCharType="separate"/>
    </w:r>
    <w:r w:rsidR="00754655">
      <w:rPr>
        <w:rFonts w:hint="eastAsia"/>
        <w:noProof/>
      </w:rPr>
      <w:t>1</w:t>
    </w:r>
    <w:r>
      <w:fldChar w:fldCharType="end"/>
    </w:r>
    <w:r>
      <w:rPr>
        <w:lang w:val="zh-TW" w:eastAsia="zh-TW"/>
      </w:rPr>
      <w:t>/</w:t>
    </w:r>
    <w:fldSimple w:instr=" NUMPAGES ">
      <w:r w:rsidR="00754655">
        <w:rPr>
          <w:rFonts w:hint="eastAsia"/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43BDF" w14:textId="77777777" w:rsidR="006E4CF4" w:rsidRDefault="006E4CF4">
      <w:r>
        <w:separator/>
      </w:r>
    </w:p>
  </w:footnote>
  <w:footnote w:type="continuationSeparator" w:id="0">
    <w:p w14:paraId="230D4BD5" w14:textId="77777777" w:rsidR="006E4CF4" w:rsidRDefault="006E4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3FD54" w14:textId="77777777" w:rsidR="0096246E" w:rsidRDefault="008D0554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53E2B93" wp14:editId="6D1AAE6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4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57" cy="10692004"/>
                      </a:xfrm>
                      <a:prstGeom prst="rect">
                        <a:avLst/>
                      </a:prstGeom>
                      <a:solidFill>
                        <a:schemeClr val="accent2">
                          <a:hueOff val="192982"/>
                          <a:satOff val="17755"/>
                          <a:lumOff val="-28483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3A05553A" id="officeArt object" o:spid="_x0000_s1026" style="position:absolute;left:0;text-align:left;margin-left:0;margin-top:0;width:595.3pt;height:841.9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" fillcolor="#16e7cf [3205]" stroked="f" strokeweight="1pt">
              <v:stroke miterlimit="4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6E"/>
    <w:rsid w:val="00154A62"/>
    <w:rsid w:val="006E4CF4"/>
    <w:rsid w:val="00754655"/>
    <w:rsid w:val="008D0554"/>
    <w:rsid w:val="009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B026"/>
  <w15:docId w15:val="{94E82DCC-A36F-3D42-9598-E240012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默认"/>
    <w:pPr>
      <w:spacing w:before="160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黄 柠</cp:lastModifiedBy>
  <cp:revision>3</cp:revision>
  <dcterms:created xsi:type="dcterms:W3CDTF">2021-02-07T08:47:00Z</dcterms:created>
  <dcterms:modified xsi:type="dcterms:W3CDTF">2021-02-07T12:59:00Z</dcterms:modified>
</cp:coreProperties>
</file>