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6323D2" w14:textId="79125802" w:rsidR="00A36340" w:rsidRDefault="00A36340" w:rsidP="00A36340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jc w:val="both"/>
        <w:rPr>
          <w:rFonts w:ascii="Heiti SC Medium" w:eastAsia="Heiti SC Medium" w:hAnsi="Heiti SC Medium" w:cs="Heiti SC Medium"/>
          <w:sz w:val="36"/>
          <w:szCs w:val="36"/>
        </w:rPr>
      </w:pPr>
    </w:p>
    <w:p w14:paraId="2F61D5E1" w14:textId="77777777" w:rsidR="00A36340" w:rsidRDefault="00A36340" w:rsidP="00A36340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jc w:val="both"/>
        <w:rPr>
          <w:rFonts w:ascii="华文仿宋" w:eastAsia="华文仿宋" w:hAnsi="华文仿宋" w:cs="华文仿宋"/>
          <w:sz w:val="36"/>
          <w:szCs w:val="36"/>
        </w:rPr>
      </w:pPr>
      <w:r>
        <w:rPr>
          <w:rFonts w:eastAsia="华文仿宋" w:hint="eastAsia"/>
          <w:sz w:val="36"/>
          <w:szCs w:val="36"/>
          <w:lang w:val="zh-CN"/>
        </w:rPr>
        <w:t>针对稍微简单的策略可以采用向量填充法，对比较复杂的情况就需要使用循环遍历法。先按照向量填充法写策略：一种方法是</w:t>
      </w:r>
    </w:p>
    <w:p w14:paraId="5756E11E" w14:textId="77777777" w:rsidR="00A36340" w:rsidRDefault="00A36340" w:rsidP="00A36340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jc w:val="both"/>
        <w:rPr>
          <w:rFonts w:ascii="华文仿宋" w:eastAsia="华文仿宋" w:hAnsi="华文仿宋" w:cs="华文仿宋"/>
          <w:sz w:val="36"/>
          <w:szCs w:val="36"/>
        </w:rPr>
      </w:pPr>
      <w:r>
        <w:rPr>
          <w:rFonts w:eastAsia="华文仿宋" w:hint="eastAsia"/>
          <w:noProof/>
          <w:sz w:val="36"/>
          <w:szCs w:val="36"/>
          <w:lang w:val="zh-CN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5A95C78" wp14:editId="4ACE35AC">
                <wp:simplePos x="0" y="0"/>
                <wp:positionH relativeFrom="column">
                  <wp:posOffset>440971</wp:posOffset>
                </wp:positionH>
                <wp:positionV relativeFrom="paragraph">
                  <wp:posOffset>363376</wp:posOffset>
                </wp:positionV>
                <wp:extent cx="4208793" cy="3528519"/>
                <wp:effectExtent l="0" t="0" r="0" b="2540"/>
                <wp:wrapThrough wrapText="bothSides">
                  <wp:wrapPolygon edited="0">
                    <wp:start x="16555" y="0"/>
                    <wp:lineTo x="16555" y="1244"/>
                    <wp:lineTo x="6779" y="2255"/>
                    <wp:lineTo x="6779" y="3732"/>
                    <wp:lineTo x="4432" y="8708"/>
                    <wp:lineTo x="0" y="9641"/>
                    <wp:lineTo x="0" y="11352"/>
                    <wp:lineTo x="4693" y="12441"/>
                    <wp:lineTo x="6387" y="16173"/>
                    <wp:lineTo x="6453" y="16562"/>
                    <wp:lineTo x="9516" y="17417"/>
                    <wp:lineTo x="10754" y="17417"/>
                    <wp:lineTo x="7039" y="17806"/>
                    <wp:lineTo x="6779" y="17883"/>
                    <wp:lineTo x="6779" y="21538"/>
                    <wp:lineTo x="12449" y="21538"/>
                    <wp:lineTo x="12579" y="17961"/>
                    <wp:lineTo x="12319" y="17806"/>
                    <wp:lineTo x="10689" y="17417"/>
                    <wp:lineTo x="7039" y="16173"/>
                    <wp:lineTo x="5084" y="12441"/>
                    <wp:lineTo x="4823" y="11197"/>
                    <wp:lineTo x="4823" y="9952"/>
                    <wp:lineTo x="21509" y="9175"/>
                    <wp:lineTo x="21509" y="6376"/>
                    <wp:lineTo x="15838" y="6220"/>
                    <wp:lineTo x="13296" y="4976"/>
                    <wp:lineTo x="11862" y="3732"/>
                    <wp:lineTo x="21509" y="2721"/>
                    <wp:lineTo x="21509" y="0"/>
                    <wp:lineTo x="16555" y="0"/>
                  </wp:wrapPolygon>
                </wp:wrapThrough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08793" cy="3528519"/>
                          <a:chOff x="0" y="0"/>
                          <a:chExt cx="4208793" cy="3528519"/>
                        </a:xfrm>
                      </wpg:grpSpPr>
                      <wps:wsp>
                        <wps:cNvPr id="1073741832" name="officeArt object"/>
                        <wps:cNvSpPr/>
                        <wps:spPr>
                          <a:xfrm>
                            <a:off x="0" y="1588957"/>
                            <a:ext cx="925888" cy="26536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o="urn:schemas-microsoft-com:office:office" xmlns:v="urn:schemas-microsoft-com:vml" xmlns:w10="urn:schemas-microsoft-com:office:word" xmlns:w="http://schemas.openxmlformats.org/wordprocessingml/2006/main" xmlns="" val="1"/>
                            </a:ext>
                          </a:extLst>
                        </wps:spPr>
                        <wps:txbx>
                          <w:txbxContent>
                            <w:p w14:paraId="1E902EB1" w14:textId="77777777" w:rsidR="00A36340" w:rsidRDefault="00A36340" w:rsidP="00A36340">
                              <w:pPr>
                                <w:pStyle w:val="a4"/>
                                <w:tabs>
                                  <w:tab w:val="left" w:pos="920"/>
                                </w:tabs>
                                <w:rPr>
                                  <w:rFonts w:hint="default"/>
                                </w:rPr>
                              </w:pPr>
                              <w:r>
                                <w:rPr>
                                  <w:rFonts w:eastAsia="Arial Unicode MS"/>
                                  <w:sz w:val="18"/>
                                  <w:szCs w:val="18"/>
                                </w:rPr>
                                <w:t>策略思路实现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1827" name="officeArt object"/>
                        <wps:cNvSpPr/>
                        <wps:spPr>
                          <a:xfrm>
                            <a:off x="1341620" y="374754"/>
                            <a:ext cx="963423" cy="44236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o="urn:schemas-microsoft-com:office:office" xmlns:v="urn:schemas-microsoft-com:vml" xmlns:w10="urn:schemas-microsoft-com:office:word" xmlns:w="http://schemas.openxmlformats.org/wordprocessingml/2006/main" xmlns="" val="1"/>
                            </a:ext>
                          </a:extLst>
                        </wps:spPr>
                        <wps:txbx>
                          <w:txbxContent>
                            <w:p w14:paraId="0EBCAEF3" w14:textId="77777777" w:rsidR="00A36340" w:rsidRDefault="00A36340" w:rsidP="00A36340">
                              <w:pPr>
                                <w:pStyle w:val="a4"/>
                                <w:tabs>
                                  <w:tab w:val="left" w:pos="920"/>
                                </w:tabs>
                                <w:rPr>
                                  <w:rFonts w:hint="default"/>
                                </w:rPr>
                              </w:pPr>
                              <w:r>
                                <w:rPr>
                                  <w:rFonts w:eastAsia="Arial Unicode MS"/>
                                  <w:sz w:val="18"/>
                                  <w:szCs w:val="18"/>
                                </w:rPr>
                                <w:t>简单策略使用向量填充法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1834" name="officeArt object"/>
                        <wps:cNvSpPr/>
                        <wps:spPr>
                          <a:xfrm>
                            <a:off x="1341620" y="2923082"/>
                            <a:ext cx="1073378" cy="60543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o="urn:schemas-microsoft-com:office:office" xmlns:v="urn:schemas-microsoft-com:vml" xmlns:w10="urn:schemas-microsoft-com:office:word" xmlns:w="http://schemas.openxmlformats.org/wordprocessingml/2006/main" xmlns="" val="1"/>
                            </a:ext>
                          </a:extLst>
                        </wps:spPr>
                        <wps:txbx>
                          <w:txbxContent>
                            <w:p w14:paraId="78CCCF0E" w14:textId="77777777" w:rsidR="00A36340" w:rsidRDefault="00A36340" w:rsidP="00A36340">
                              <w:pPr>
                                <w:pStyle w:val="a4"/>
                                <w:tabs>
                                  <w:tab w:val="left" w:pos="920"/>
                                </w:tabs>
                                <w:rPr>
                                  <w:rFonts w:hint="default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Arial Unicode MS"/>
                                  <w:sz w:val="18"/>
                                  <w:szCs w:val="18"/>
                                </w:rPr>
                                <w:t>复杂策略使用循环遍历法</w:t>
                              </w:r>
                            </w:p>
                            <w:p w14:paraId="64304A30" w14:textId="77777777" w:rsidR="00A36340" w:rsidRDefault="00A36340" w:rsidP="00A36340">
                              <w:pPr>
                                <w:pStyle w:val="a4"/>
                                <w:tabs>
                                  <w:tab w:val="left" w:pos="920"/>
                                </w:tabs>
                                <w:rPr>
                                  <w:rFonts w:hint="default"/>
                                </w:rPr>
                              </w:pPr>
                              <w:r>
                                <w:rPr>
                                  <w:rFonts w:eastAsia="Arial Unicode MS"/>
                                  <w:sz w:val="18"/>
                                  <w:szCs w:val="18"/>
                                </w:rPr>
                                <w:t>（如优矿）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1826" name="officeArt object"/>
                        <wps:cNvSpPr/>
                        <wps:spPr>
                          <a:xfrm>
                            <a:off x="3245370" y="0"/>
                            <a:ext cx="963423" cy="44236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o="urn:schemas-microsoft-com:office:office" xmlns:v="urn:schemas-microsoft-com:vml" xmlns:w10="urn:schemas-microsoft-com:office:word" xmlns:w="http://schemas.openxmlformats.org/wordprocessingml/2006/main" xmlns="" val="1"/>
                            </a:ext>
                          </a:extLst>
                        </wps:spPr>
                        <wps:txbx>
                          <w:txbxContent>
                            <w:p w14:paraId="75985FE8" w14:textId="77777777" w:rsidR="00A36340" w:rsidRDefault="00A36340" w:rsidP="00A36340">
                              <w:pPr>
                                <w:pStyle w:val="a4"/>
                                <w:tabs>
                                  <w:tab w:val="left" w:pos="920"/>
                                </w:tabs>
                                <w:rPr>
                                  <w:rFonts w:hint="default"/>
                                </w:rPr>
                              </w:pPr>
                              <w:r>
                                <w:rPr>
                                  <w:rFonts w:eastAsia="Arial Unicode MS"/>
                                  <w:sz w:val="18"/>
                                  <w:szCs w:val="18"/>
                                </w:rPr>
                                <w:t>信号和持仓合并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1831" name="officeArt object"/>
                        <wps:cNvSpPr/>
                        <wps:spPr>
                          <a:xfrm>
                            <a:off x="3245370" y="1056806"/>
                            <a:ext cx="963423" cy="44236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o="urn:schemas-microsoft-com:office:office" xmlns:v="urn:schemas-microsoft-com:vml" xmlns:w10="urn:schemas-microsoft-com:office:word" xmlns:w="http://schemas.openxmlformats.org/wordprocessingml/2006/main" xmlns="" val="1"/>
                            </a:ext>
                          </a:extLst>
                        </wps:spPr>
                        <wps:txbx>
                          <w:txbxContent>
                            <w:p w14:paraId="42691F0F" w14:textId="77777777" w:rsidR="00A36340" w:rsidRDefault="00A36340" w:rsidP="00A36340">
                              <w:pPr>
                                <w:pStyle w:val="a4"/>
                                <w:tabs>
                                  <w:tab w:val="left" w:pos="920"/>
                                </w:tabs>
                                <w:rPr>
                                  <w:rFonts w:hint="default"/>
                                </w:rPr>
                              </w:pPr>
                              <w:r>
                                <w:rPr>
                                  <w:rFonts w:eastAsia="Arial Unicode MS"/>
                                  <w:sz w:val="18"/>
                                  <w:szCs w:val="18"/>
                                </w:rPr>
                                <w:t>信号和持仓分开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1828" name="officeArt object"/>
                        <wps:cNvCnPr/>
                        <wps:spPr>
                          <a:xfrm flipV="1">
                            <a:off x="2323475" y="337278"/>
                            <a:ext cx="935196" cy="187849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1829" name="officeArt object"/>
                        <wps:cNvCnPr/>
                        <wps:spPr>
                          <a:xfrm>
                            <a:off x="2323475" y="742013"/>
                            <a:ext cx="932635" cy="385658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1830" name="officeArt object"/>
                        <wps:cNvCnPr/>
                        <wps:spPr>
                          <a:xfrm flipV="1">
                            <a:off x="861934" y="794478"/>
                            <a:ext cx="416184" cy="710251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1833" name="officeArt object"/>
                        <wps:cNvCnPr/>
                        <wps:spPr>
                          <a:xfrm>
                            <a:off x="921895" y="1978701"/>
                            <a:ext cx="425385" cy="741983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A95C78" id="组合 2" o:spid="_x0000_s1026" style="position:absolute;left:0;text-align:left;margin-left:34.7pt;margin-top:28.6pt;width:331.4pt;height:277.85pt;z-index:251659264" coordsize="42087,3528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">
                <v:rect id="officeArt object" o:spid="_x0000_s1027" style="position:absolute;top:15889;width:9258;height:265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" fillcolor="black" stroked="f" strokeweight="1pt">
                  <v:stroke miterlimit="4"/>
                  <v:textbox inset="4pt,4pt,4pt,4pt">
                    <w:txbxContent>
                      <w:p w14:paraId="1E902EB1" w14:textId="77777777" w:rsidR="00A36340" w:rsidRDefault="00A36340" w:rsidP="00A36340">
                        <w:pPr>
                          <w:pStyle w:val="a4"/>
                          <w:tabs>
                            <w:tab w:val="left" w:pos="920"/>
                          </w:tabs>
                          <w:rPr>
                            <w:rFonts w:hint="default"/>
                          </w:rPr>
                        </w:pPr>
                        <w:r>
                          <w:rPr>
                            <w:rFonts w:eastAsia="Arial Unicode MS"/>
                            <w:sz w:val="18"/>
                            <w:szCs w:val="18"/>
                          </w:rPr>
                          <w:t>策略思路实现</w:t>
                        </w:r>
                      </w:p>
                    </w:txbxContent>
                  </v:textbox>
                </v:rect>
                <v:rect id="officeArt object" o:spid="_x0000_s1028" style="position:absolute;left:13416;top:3747;width:9634;height:442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" fillcolor="black" stroked="f" strokeweight="1pt">
                  <v:stroke miterlimit="4"/>
                  <v:textbox inset="4pt,4pt,4pt,4pt">
                    <w:txbxContent>
                      <w:p w14:paraId="0EBCAEF3" w14:textId="77777777" w:rsidR="00A36340" w:rsidRDefault="00A36340" w:rsidP="00A36340">
                        <w:pPr>
                          <w:pStyle w:val="a4"/>
                          <w:tabs>
                            <w:tab w:val="left" w:pos="920"/>
                          </w:tabs>
                          <w:rPr>
                            <w:rFonts w:hint="default"/>
                          </w:rPr>
                        </w:pPr>
                        <w:r>
                          <w:rPr>
                            <w:rFonts w:eastAsia="Arial Unicode MS"/>
                            <w:sz w:val="18"/>
                            <w:szCs w:val="18"/>
                          </w:rPr>
                          <w:t>简单策略使用向量填充法</w:t>
                        </w:r>
                      </w:p>
                    </w:txbxContent>
                  </v:textbox>
                </v:rect>
                <v:rect id="officeArt object" o:spid="_x0000_s1029" style="position:absolute;left:13416;top:29230;width:10733;height:605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" fillcolor="black" stroked="f" strokeweight="1pt">
                  <v:stroke miterlimit="4"/>
                  <v:textbox inset="4pt,4pt,4pt,4pt">
                    <w:txbxContent>
                      <w:p w14:paraId="78CCCF0E" w14:textId="77777777" w:rsidR="00A36340" w:rsidRDefault="00A36340" w:rsidP="00A36340">
                        <w:pPr>
                          <w:pStyle w:val="a4"/>
                          <w:tabs>
                            <w:tab w:val="left" w:pos="920"/>
                          </w:tabs>
                          <w:rPr>
                            <w:rFonts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Arial Unicode MS"/>
                            <w:sz w:val="18"/>
                            <w:szCs w:val="18"/>
                          </w:rPr>
                          <w:t>复杂策略使用循环遍历法</w:t>
                        </w:r>
                      </w:p>
                      <w:p w14:paraId="64304A30" w14:textId="77777777" w:rsidR="00A36340" w:rsidRDefault="00A36340" w:rsidP="00A36340">
                        <w:pPr>
                          <w:pStyle w:val="a4"/>
                          <w:tabs>
                            <w:tab w:val="left" w:pos="920"/>
                          </w:tabs>
                          <w:rPr>
                            <w:rFonts w:hint="default"/>
                          </w:rPr>
                        </w:pPr>
                        <w:r>
                          <w:rPr>
                            <w:rFonts w:eastAsia="Arial Unicode MS"/>
                            <w:sz w:val="18"/>
                            <w:szCs w:val="18"/>
                          </w:rPr>
                          <w:t>（如优矿）</w:t>
                        </w:r>
                      </w:p>
                    </w:txbxContent>
                  </v:textbox>
                </v:rect>
                <v:rect id="officeArt object" o:spid="_x0000_s1030" style="position:absolute;left:32453;width:9634;height:442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" fillcolor="black" stroked="f" strokeweight="1pt">
                  <v:stroke miterlimit="4"/>
                  <v:textbox inset="4pt,4pt,4pt,4pt">
                    <w:txbxContent>
                      <w:p w14:paraId="75985FE8" w14:textId="77777777" w:rsidR="00A36340" w:rsidRDefault="00A36340" w:rsidP="00A36340">
                        <w:pPr>
                          <w:pStyle w:val="a4"/>
                          <w:tabs>
                            <w:tab w:val="left" w:pos="920"/>
                          </w:tabs>
                          <w:rPr>
                            <w:rFonts w:hint="default"/>
                          </w:rPr>
                        </w:pPr>
                        <w:r>
                          <w:rPr>
                            <w:rFonts w:eastAsia="Arial Unicode MS"/>
                            <w:sz w:val="18"/>
                            <w:szCs w:val="18"/>
                          </w:rPr>
                          <w:t>信号和持仓合并</w:t>
                        </w:r>
                      </w:p>
                    </w:txbxContent>
                  </v:textbox>
                </v:rect>
                <v:rect id="officeArt object" o:spid="_x0000_s1031" style="position:absolute;left:32453;top:10568;width:9634;height:442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" fillcolor="black" stroked="f" strokeweight="1pt">
                  <v:stroke miterlimit="4"/>
                  <v:textbox inset="4pt,4pt,4pt,4pt">
                    <w:txbxContent>
                      <w:p w14:paraId="42691F0F" w14:textId="77777777" w:rsidR="00A36340" w:rsidRDefault="00A36340" w:rsidP="00A36340">
                        <w:pPr>
                          <w:pStyle w:val="a4"/>
                          <w:tabs>
                            <w:tab w:val="left" w:pos="920"/>
                          </w:tabs>
                          <w:rPr>
                            <w:rFonts w:hint="default"/>
                          </w:rPr>
                        </w:pPr>
                        <w:r>
                          <w:rPr>
                            <w:rFonts w:eastAsia="Arial Unicode MS"/>
                            <w:sz w:val="18"/>
                            <w:szCs w:val="18"/>
                          </w:rPr>
                          <w:t>信号和持仓分开</w:t>
                        </w:r>
                      </w:p>
                    </w:txbxContent>
                  </v:textbox>
                </v:rect>
                <v:line id="officeArt object" o:spid="_x0000_s1032" style="position:absolute;flip:y;visibility:visible;mso-wrap-style:square" from="23234,3372" to="32586,525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" strokeweight="2pt">
                  <v:stroke endarrow="block" miterlimit="4" joinstyle="miter"/>
                </v:line>
                <v:line id="officeArt object" o:spid="_x0000_s1033" style="position:absolute;visibility:visible;mso-wrap-style:square" from="23234,7420" to="32561,1127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" strokeweight="2pt">
                  <v:stroke endarrow="block" miterlimit="4" joinstyle="miter"/>
                </v:line>
                <v:line id="officeArt object" o:spid="_x0000_s1034" style="position:absolute;flip:y;visibility:visible;mso-wrap-style:square" from="8619,7944" to="12781,1504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" strokeweight="2pt">
                  <v:stroke endarrow="block" miterlimit="4" joinstyle="miter"/>
                </v:line>
                <v:line id="officeArt object" o:spid="_x0000_s1035" style="position:absolute;visibility:visible;mso-wrap-style:square" from="9218,19787" to="13472,2720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" strokeweight="2pt">
                  <v:stroke endarrow="block" miterlimit="4" joinstyle="miter"/>
                </v:line>
                <w10:wrap type="through"/>
              </v:group>
            </w:pict>
          </mc:Fallback>
        </mc:AlternateContent>
      </w:r>
    </w:p>
    <w:p w14:paraId="3B072792" w14:textId="77777777" w:rsidR="00A36340" w:rsidRDefault="00A36340" w:rsidP="00A36340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jc w:val="both"/>
        <w:rPr>
          <w:rFonts w:ascii="华文仿宋" w:eastAsia="华文仿宋" w:hAnsi="华文仿宋" w:cs="华文仿宋"/>
          <w:sz w:val="36"/>
          <w:szCs w:val="36"/>
        </w:rPr>
      </w:pPr>
    </w:p>
    <w:p w14:paraId="1C85E68E" w14:textId="77777777" w:rsidR="00A36340" w:rsidRDefault="00A36340" w:rsidP="00A36340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jc w:val="both"/>
        <w:rPr>
          <w:rFonts w:ascii="华文仿宋" w:eastAsia="华文仿宋" w:hAnsi="华文仿宋" w:cs="华文仿宋"/>
          <w:sz w:val="36"/>
          <w:szCs w:val="36"/>
        </w:rPr>
      </w:pPr>
    </w:p>
    <w:p w14:paraId="57EA993F" w14:textId="77777777" w:rsidR="00A36340" w:rsidRDefault="00A36340" w:rsidP="00A36340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jc w:val="both"/>
        <w:rPr>
          <w:rFonts w:ascii="华文仿宋" w:eastAsia="华文仿宋" w:hAnsi="华文仿宋" w:cs="华文仿宋"/>
          <w:sz w:val="36"/>
          <w:szCs w:val="36"/>
        </w:rPr>
      </w:pPr>
    </w:p>
    <w:p w14:paraId="5E05E08C" w14:textId="77777777" w:rsidR="00A36340" w:rsidRDefault="00A36340" w:rsidP="00A36340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jc w:val="both"/>
        <w:rPr>
          <w:rFonts w:ascii="华文仿宋" w:eastAsia="华文仿宋" w:hAnsi="华文仿宋" w:cs="华文仿宋"/>
          <w:sz w:val="36"/>
          <w:szCs w:val="36"/>
        </w:rPr>
      </w:pPr>
    </w:p>
    <w:p w14:paraId="228452D2" w14:textId="77777777" w:rsidR="00A36340" w:rsidRDefault="00A36340" w:rsidP="00A36340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jc w:val="both"/>
        <w:rPr>
          <w:rFonts w:ascii="华文仿宋" w:eastAsia="华文仿宋" w:hAnsi="华文仿宋" w:cs="华文仿宋"/>
          <w:sz w:val="36"/>
          <w:szCs w:val="36"/>
        </w:rPr>
      </w:pPr>
    </w:p>
    <w:p w14:paraId="496A14B6" w14:textId="77777777" w:rsidR="00A36340" w:rsidRDefault="00A36340" w:rsidP="00A36340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jc w:val="both"/>
        <w:rPr>
          <w:rFonts w:ascii="华文仿宋" w:eastAsia="华文仿宋" w:hAnsi="华文仿宋" w:cs="华文仿宋"/>
          <w:sz w:val="36"/>
          <w:szCs w:val="36"/>
        </w:rPr>
      </w:pPr>
    </w:p>
    <w:p w14:paraId="15FC9282" w14:textId="77777777" w:rsidR="00163343" w:rsidRPr="00A36340" w:rsidRDefault="00163343" w:rsidP="00A36340"/>
    <w:sectPr w:rsidR="00163343" w:rsidRPr="00A363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00000001" w:usb1="08070000" w:usb2="00000010" w:usb3="00000000" w:csb0="00020000" w:csb1="00000000"/>
  </w:font>
  <w:font w:name="Helvetica Neue Medium">
    <w:altName w:val="Helvetica Neue Medium"/>
    <w:panose1 w:val="020B0604020202020204"/>
    <w:charset w:val="00"/>
    <w:family w:val="roman"/>
    <w:pitch w:val="default"/>
  </w:font>
  <w:font w:name="Heiti SC Medium">
    <w:altName w:val="Heiti SC Medium"/>
    <w:panose1 w:val="00000000000000000000"/>
    <w:charset w:val="80"/>
    <w:family w:val="auto"/>
    <w:pitch w:val="variable"/>
    <w:sig w:usb0="00000001" w:usb1="08070000" w:usb2="00000010" w:usb3="00000000" w:csb0="00020000" w:csb1="00000000"/>
  </w:font>
  <w:font w:name="华文仿宋">
    <w:panose1 w:val="02010600040101010101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9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3343"/>
    <w:rsid w:val="00163343"/>
    <w:rsid w:val="00A36340"/>
    <w:rsid w:val="51915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68490617"/>
  <w15:docId w15:val="{94E82DCC-A36F-3D42-9598-E2400129E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默认"/>
    <w:rsid w:val="00A36340"/>
    <w:pPr>
      <w:pBdr>
        <w:top w:val="nil"/>
        <w:left w:val="nil"/>
        <w:bottom w:val="nil"/>
        <w:right w:val="nil"/>
        <w:between w:val="nil"/>
        <w:bar w:val="nil"/>
      </w:pBdr>
      <w:spacing w:before="160"/>
    </w:pPr>
    <w:rPr>
      <w:rFonts w:ascii="Helvetica Neue" w:eastAsia="Helvetica Neue" w:hAnsi="Helvetica Neue" w:cs="Helvetica Neue"/>
      <w:color w:val="000000"/>
      <w:sz w:val="24"/>
      <w:szCs w:val="24"/>
      <w:bdr w:val="nil"/>
      <w14:textOutline w14:w="0" w14:cap="flat" w14:cmpd="sng" w14:algn="ctr">
        <w14:noFill/>
        <w14:prstDash w14:val="solid"/>
        <w14:bevel/>
      </w14:textOutline>
    </w:rPr>
  </w:style>
  <w:style w:type="paragraph" w:customStyle="1" w:styleId="a4">
    <w:name w:val="标签"/>
    <w:rsid w:val="00A36340"/>
    <w:pPr>
      <w:keepLines/>
      <w:pBdr>
        <w:top w:val="nil"/>
        <w:left w:val="nil"/>
        <w:bottom w:val="nil"/>
        <w:right w:val="nil"/>
        <w:between w:val="nil"/>
        <w:bar w:val="nil"/>
      </w:pBdr>
      <w:jc w:val="center"/>
    </w:pPr>
    <w:rPr>
      <w:rFonts w:ascii="Arial Unicode MS" w:eastAsia="Helvetica Neue Medium" w:hAnsi="Arial Unicode MS" w:cs="Arial Unicode MS" w:hint="eastAsia"/>
      <w:color w:val="FFFFFF"/>
      <w:sz w:val="44"/>
      <w:szCs w:val="44"/>
      <w:bdr w:val="nil"/>
      <w:lang w:val="zh-CN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黄柠</dc:creator>
  <cp:lastModifiedBy>黄 柠</cp:lastModifiedBy>
  <cp:revision>2</cp:revision>
  <dcterms:created xsi:type="dcterms:W3CDTF">2021-01-24T12:03:00Z</dcterms:created>
  <dcterms:modified xsi:type="dcterms:W3CDTF">2021-02-07T09:34:00Z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