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开平转换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开仓平仓是中国期货市场独有的交易模式。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both"/>
        <w:textAlignment w:val="auto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u w:val="none"/>
          <w:lang w:val="en-US" w:eastAsia="zh-CN"/>
        </w:rPr>
        <w:t>一、上期所模式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在上期所交易，如果是开仓请求，不用转换。在平今仓、昨仓时需要分别发出平今、平昨指令。其他交易所支持平仓指令自动转换，优先平今。上期所在默认情况下，平今有手续费优惠，平昨是没有手续费优惠的。给予平今手续费优惠的目的是为了刺激当日交易量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u w:val="none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32"/>
          <w:szCs w:val="32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139065</wp:posOffset>
            </wp:positionV>
            <wp:extent cx="5325110" cy="2458085"/>
            <wp:effectExtent l="0" t="0" r="8890" b="18415"/>
            <wp:wrapTopAndBottom/>
            <wp:docPr id="120" name="图片 1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32"/>
          <w:szCs w:val="32"/>
          <w:u w:val="none"/>
          <w:lang w:val="en-US" w:eastAsia="zh-CN"/>
        </w:rPr>
        <w:t>二、锁仓模式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对于部分交易对象，监管层不希望交易量太大，因此会对平今收取惩罚性手续费，因此对此类交易对象今日开仓后，不能反向平仓，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否则会有平今惩罚手续费率，大约相当于普通手续费的10至20倍。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采用反向开仓的模式来实现平仓；隔日开仓时，优先平反向的昨仓。用到锁仓的主要是中金所，CFFEX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E0F4E"/>
    <w:rsid w:val="123B21F3"/>
    <w:rsid w:val="1318396A"/>
    <w:rsid w:val="1B8B7FA7"/>
    <w:rsid w:val="1B914E49"/>
    <w:rsid w:val="1F5619F6"/>
    <w:rsid w:val="207D215D"/>
    <w:rsid w:val="22AC788D"/>
    <w:rsid w:val="2E812842"/>
    <w:rsid w:val="3506298B"/>
    <w:rsid w:val="412D785C"/>
    <w:rsid w:val="505A06F5"/>
    <w:rsid w:val="51AB35EF"/>
    <w:rsid w:val="5751044E"/>
    <w:rsid w:val="57EA4175"/>
    <w:rsid w:val="5C040256"/>
    <w:rsid w:val="5DEB3C62"/>
    <w:rsid w:val="6041765F"/>
    <w:rsid w:val="65967536"/>
    <w:rsid w:val="66B95B28"/>
    <w:rsid w:val="68FC0791"/>
    <w:rsid w:val="6FE7D19C"/>
    <w:rsid w:val="717D6B92"/>
    <w:rsid w:val="77AB20D0"/>
    <w:rsid w:val="77CF7C54"/>
    <w:rsid w:val="7C0B4AD6"/>
    <w:rsid w:val="7D3BD93D"/>
    <w:rsid w:val="7FF5A3A3"/>
    <w:rsid w:val="AEFC862B"/>
    <w:rsid w:val="B7CFD1F6"/>
    <w:rsid w:val="EE05F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2021-01-24T10:41:00Z</dcterms:created>
  <dc:creator>黄柠</dc:creator>
  <cp:lastModifiedBy>黄柠</cp:lastModifiedBy>
  <dcterms:modified xsi:type="dcterms:W3CDTF">2021-04-05T07:19:30Z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858FDC11DF4A4F61BEDFB2C279737E2A</vt:lpwstr>
  </property>
</Properties>
</file>