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ASYNCHRONOUS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b w:val="false"/>
          <w:bCs w:val="false"/>
          <w:sz w:val="24"/>
          <w:szCs w:val="24"/>
          <w:highlight w:val="yellow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Before writing asynchronous we should know what is synchronous? In a simple term execution of   tasks is dependent upon finishing of previous task.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24</Words>
  <Characters>135</Characters>
  <CharactersWithSpaces>159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2020-04-17T19:21:54Z</dcterms:created>
  <dc:creator/>
  <dc:description/>
  <dc:language>en-US</dc:language>
  <cp:lastModifiedBy/>
  <dcterms:modified xsi:type="dcterms:W3CDTF">2020-04-17T19:41:18Z</dcterms:modified>
  <cp:revision>3</cp:revision>
  <dc:subject/>
  <dc:title/>
</cp:coreProperties>
</file>