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802" w:rsidRPr="00E141A4" w:rsidRDefault="00C57FD7" w:rsidP="00802802">
      <w:r w:rsidRPr="00C57FD7">
        <w:t xml:space="preserve">In this paper, </w:t>
      </w:r>
      <w:r w:rsidR="000E28F9">
        <w:t xml:space="preserve">an initial </w:t>
      </w:r>
      <w:r w:rsidR="000E28F9" w:rsidRPr="000E28F9">
        <w:t>velocity prediction strategy</w:t>
      </w:r>
      <w:r w:rsidR="000E28F9">
        <w:t xml:space="preserve"> </w:t>
      </w:r>
      <w:r w:rsidR="000E28F9" w:rsidRPr="000E28F9">
        <w:t xml:space="preserve">in electromagnetic launch technology </w:t>
      </w:r>
      <w:r w:rsidR="000E28F9">
        <w:t xml:space="preserve">is proposed applying RBF neural network, a kind of machine learning technology. Firstly, </w:t>
      </w:r>
      <w:r w:rsidR="00250605">
        <w:t>an</w:t>
      </w:r>
      <w:r w:rsidR="00250605" w:rsidRPr="006165FF">
        <w:t xml:space="preserve"> RBF neural network model is built </w:t>
      </w:r>
      <w:r w:rsidR="00250605">
        <w:t>including</w:t>
      </w:r>
      <w:r w:rsidR="00250605" w:rsidRPr="006165FF">
        <w:t xml:space="preserve"> </w:t>
      </w:r>
      <w:r w:rsidR="00250605">
        <w:t>an</w:t>
      </w:r>
      <w:r w:rsidR="00250605" w:rsidRPr="006165FF">
        <w:t xml:space="preserve"> input layer, </w:t>
      </w:r>
      <w:r w:rsidR="00250605">
        <w:t xml:space="preserve">a </w:t>
      </w:r>
      <w:r w:rsidR="00250605" w:rsidRPr="006165FF">
        <w:t xml:space="preserve">hidden layer, and </w:t>
      </w:r>
      <w:r w:rsidR="00250605">
        <w:t xml:space="preserve">an </w:t>
      </w:r>
      <w:r w:rsidR="00250605" w:rsidRPr="006165FF">
        <w:t>output layer.</w:t>
      </w:r>
      <w:r w:rsidR="00250605">
        <w:t xml:space="preserve"> T</w:t>
      </w:r>
      <w:r w:rsidR="00250605" w:rsidRPr="007213CB">
        <w:t>hen it is trained with the preprocessed data</w:t>
      </w:r>
      <w:r w:rsidR="00250605">
        <w:t xml:space="preserve"> set</w:t>
      </w:r>
      <w:r w:rsidR="00250605" w:rsidRPr="007213CB">
        <w:t xml:space="preserve"> </w:t>
      </w:r>
      <w:r w:rsidR="00250605" w:rsidRPr="008C1DEB">
        <w:rPr>
          <w:strike/>
        </w:rPr>
        <w:t>obtained in</w:t>
      </w:r>
      <w:r w:rsidR="003C4F16" w:rsidRPr="008C1DEB">
        <w:rPr>
          <w:strike/>
        </w:rPr>
        <w:t xml:space="preserve"> a</w:t>
      </w:r>
      <w:r w:rsidR="00250605" w:rsidRPr="008C1DEB">
        <w:rPr>
          <w:strike/>
        </w:rPr>
        <w:t xml:space="preserve"> simulation</w:t>
      </w:r>
      <w:r w:rsidR="006B2C84" w:rsidRPr="008C1DEB">
        <w:rPr>
          <w:strike/>
        </w:rPr>
        <w:t xml:space="preserve"> system</w:t>
      </w:r>
      <w:r w:rsidR="00250605" w:rsidRPr="008C1DEB">
        <w:rPr>
          <w:strike/>
        </w:rPr>
        <w:t>,</w:t>
      </w:r>
      <w:r w:rsidR="00250605" w:rsidRPr="008C1DEB">
        <w:rPr>
          <w:strike/>
          <w:color w:val="FF0000"/>
        </w:rPr>
        <w:t xml:space="preserve"> </w:t>
      </w:r>
      <w:r w:rsidR="00250605" w:rsidRPr="008C1DEB">
        <w:rPr>
          <w:strike/>
        </w:rPr>
        <w:t xml:space="preserve">the accuracy of which has been verified experimentally </w:t>
      </w:r>
      <w:r w:rsidR="00250605" w:rsidRPr="008C1DEB">
        <w:rPr>
          <w:rFonts w:hint="eastAsia"/>
          <w:strike/>
          <w:color w:val="FF0000"/>
        </w:rPr>
        <w:t>[</w:t>
      </w:r>
      <w:r w:rsidR="00566BA2" w:rsidRPr="008C1DEB">
        <w:rPr>
          <w:strike/>
          <w:color w:val="FF0000"/>
        </w:rPr>
        <w:t>7</w:t>
      </w:r>
      <w:r w:rsidR="00250605" w:rsidRPr="008C1DEB">
        <w:rPr>
          <w:rFonts w:hint="eastAsia"/>
          <w:strike/>
          <w:color w:val="FF0000"/>
        </w:rPr>
        <w:t>]</w:t>
      </w:r>
      <w:r w:rsidR="00250605" w:rsidRPr="008C1DEB">
        <w:rPr>
          <w:strike/>
          <w:color w:val="FF0000"/>
        </w:rPr>
        <w:t>.</w:t>
      </w:r>
      <w:r w:rsidR="00250605" w:rsidRPr="008C1DEB">
        <w:rPr>
          <w:strike/>
        </w:rPr>
        <w:t xml:space="preserve"> The data set </w:t>
      </w:r>
      <w:r w:rsidR="00250605">
        <w:t>includes four features armature mass, acceleration distance, current time integration and initial velocity</w:t>
      </w:r>
      <w:r w:rsidR="006B2C84">
        <w:t xml:space="preserve"> of armature.</w:t>
      </w:r>
      <w:r w:rsidR="006B2C84" w:rsidRPr="006B2C84">
        <w:t xml:space="preserve"> </w:t>
      </w:r>
      <w:r w:rsidR="006B2C84">
        <w:t>By</w:t>
      </w:r>
      <w:r w:rsidR="006B2C84" w:rsidRPr="003D0D47">
        <w:t xml:space="preserve"> setting the target variables as initial velocity we trained </w:t>
      </w:r>
      <w:r w:rsidR="006B2C84">
        <w:t>a model</w:t>
      </w:r>
      <w:r w:rsidR="006B2C84" w:rsidRPr="003D0D47">
        <w:t xml:space="preserve"> predicting </w:t>
      </w:r>
      <w:r w:rsidR="006B2C84">
        <w:t>this variable</w:t>
      </w:r>
      <w:r w:rsidR="006B2C84" w:rsidRPr="003D0D47">
        <w:t xml:space="preserve">. </w:t>
      </w:r>
      <w:r w:rsidR="006B2C84" w:rsidRPr="00D12672">
        <w:rPr>
          <w:strike/>
        </w:rPr>
        <w:t xml:space="preserve">Testing the models with 3 different test data sets the maximum error predicting velocity is 1.12% </w:t>
      </w:r>
      <w:r w:rsidR="00D12672" w:rsidRPr="00D12672">
        <w:rPr>
          <w:color w:val="0070C0"/>
        </w:rPr>
        <w:t>When the number of training samples reaches 400, the average prediction error on the test set reaches a minimum of 18.3 m/s</w:t>
      </w:r>
      <w:r w:rsidR="00D12672" w:rsidRPr="00D12672">
        <w:t xml:space="preserve"> and the prediction costs time less than 1 seconds,</w:t>
      </w:r>
      <w:r w:rsidR="006B2C84">
        <w:t xml:space="preserve"> which shows this</w:t>
      </w:r>
      <w:r w:rsidR="006B2C84" w:rsidRPr="00A4269A">
        <w:t xml:space="preserve"> prediction method has high accuracy</w:t>
      </w:r>
      <w:r w:rsidR="006B2C84">
        <w:t xml:space="preserve"> and </w:t>
      </w:r>
      <w:r w:rsidR="006B2C84">
        <w:rPr>
          <w:rFonts w:hint="eastAsia"/>
        </w:rPr>
        <w:t>efficiency</w:t>
      </w:r>
      <w:r w:rsidR="006B2C84" w:rsidRPr="00A4269A">
        <w:t>.</w:t>
      </w:r>
      <w:r w:rsidR="00802802" w:rsidRPr="00802802">
        <w:t xml:space="preserve"> </w:t>
      </w:r>
      <w:r w:rsidR="00802802">
        <w:t xml:space="preserve">As it is based on a machine learning framework, which is easy to apply, flexible to expand and has a fast prediction speed, it has an undoubtable great advantage over the traditional </w:t>
      </w:r>
      <w:r w:rsidR="00802802" w:rsidRPr="00E141A4">
        <w:t>numerical calculation</w:t>
      </w:r>
      <w:r w:rsidR="00802802">
        <w:t xml:space="preserve"> with </w:t>
      </w:r>
      <w:r w:rsidR="00802802" w:rsidRPr="00173D03">
        <w:t>long calculation time</w:t>
      </w:r>
      <w:r w:rsidR="00802802">
        <w:t xml:space="preserve"> and complicated structure.</w:t>
      </w:r>
    </w:p>
    <w:p w:rsidR="00173D03" w:rsidRPr="000E28F9" w:rsidRDefault="00D33F29" w:rsidP="0054160E">
      <w:r>
        <w:rPr>
          <w:rFonts w:hint="eastAsia"/>
        </w:rPr>
        <w:t>本文提出了一种基于径向基函数</w:t>
      </w:r>
      <w:r w:rsidR="00173D03">
        <w:rPr>
          <w:rFonts w:hint="eastAsia"/>
        </w:rPr>
        <w:t>算法</w:t>
      </w:r>
      <w:r>
        <w:rPr>
          <w:rFonts w:hint="eastAsia"/>
        </w:rPr>
        <w:t>的初始速度预测策略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w:t>
      </w:r>
      <w:r w:rsidR="00EA736B">
        <w:t>建立</w:t>
      </w:r>
      <w:r w:rsidR="00EA736B" w:rsidRPr="007B20C2">
        <w:t>基于径向基函数</w:t>
      </w:r>
      <w:r w:rsidR="00EA736B">
        <w:rPr>
          <w:rFonts w:hint="eastAsia"/>
        </w:rPr>
        <w:t>神经网络</w:t>
      </w:r>
      <w:r w:rsidR="00EA736B">
        <w:t>，包括输入层，隐藏层和输出层。</w:t>
      </w:r>
      <w:r w:rsidR="003C4F16">
        <w:rPr>
          <w:rFonts w:hint="eastAsia"/>
        </w:rPr>
        <w:t>然后</w:t>
      </w:r>
      <w:r w:rsidR="003C4F16">
        <w:t>使用经过预处理的</w:t>
      </w:r>
      <w:r w:rsidR="003C4F16" w:rsidRPr="008C1DEB">
        <w:rPr>
          <w:strike/>
        </w:rPr>
        <w:t>通过仿真</w:t>
      </w:r>
      <w:r w:rsidR="003C4F16" w:rsidRPr="008C1DEB">
        <w:rPr>
          <w:rFonts w:hint="eastAsia"/>
          <w:strike/>
        </w:rPr>
        <w:t>得到</w:t>
      </w:r>
      <w:r w:rsidR="003C4F16" w:rsidRPr="008C1DEB">
        <w:rPr>
          <w:strike/>
        </w:rPr>
        <w:t>的数据集</w:t>
      </w:r>
      <w:r w:rsidR="006B2C84" w:rsidRPr="008C1DEB">
        <w:rPr>
          <w:rFonts w:hint="eastAsia"/>
          <w:strike/>
        </w:rPr>
        <w:t>对</w:t>
      </w:r>
      <w:r w:rsidR="006B2C84" w:rsidRPr="008C1DEB">
        <w:rPr>
          <w:strike/>
        </w:rPr>
        <w:t>其</w:t>
      </w:r>
      <w:r w:rsidR="006B2C84" w:rsidRPr="008C1DEB">
        <w:rPr>
          <w:rFonts w:hint="eastAsia"/>
          <w:strike/>
        </w:rPr>
        <w:t>进行</w:t>
      </w:r>
      <w:r w:rsidR="003C4F16" w:rsidRPr="008C1DEB">
        <w:rPr>
          <w:strike/>
        </w:rPr>
        <w:t>训练</w:t>
      </w:r>
      <w:r w:rsidR="006B2C84" w:rsidRPr="008C1DEB">
        <w:rPr>
          <w:rFonts w:hint="eastAsia"/>
          <w:strike/>
        </w:rPr>
        <w:t>，</w:t>
      </w:r>
      <w:r w:rsidR="006B2C84" w:rsidRPr="008C1DEB">
        <w:rPr>
          <w:strike/>
        </w:rPr>
        <w:t>仿真系统</w:t>
      </w:r>
      <w:r w:rsidR="006B2C84" w:rsidRPr="008C1DEB">
        <w:rPr>
          <w:rFonts w:hint="eastAsia"/>
          <w:strike/>
        </w:rPr>
        <w:t>的准确</w:t>
      </w:r>
      <w:r w:rsidR="006B2C84" w:rsidRPr="008C1DEB">
        <w:rPr>
          <w:strike/>
        </w:rPr>
        <w:t>性经过实验验证。</w:t>
      </w:r>
      <w:r w:rsidR="006B2C84">
        <w:t>数据集</w:t>
      </w:r>
      <w:r w:rsidR="006B2C84">
        <w:rPr>
          <w:rFonts w:hint="eastAsia"/>
        </w:rPr>
        <w:t>包含4个</w:t>
      </w:r>
      <w:r w:rsidR="006B2C84">
        <w:t>特征电枢质量，加速距离，当前时间积分和</w:t>
      </w:r>
      <w:r w:rsidR="006B2C84">
        <w:rPr>
          <w:rFonts w:hint="eastAsia"/>
        </w:rPr>
        <w:t>电枢</w:t>
      </w:r>
      <w:r w:rsidR="006B2C84">
        <w:t>的初始速度</w:t>
      </w:r>
      <w:r w:rsidR="006B2C84">
        <w:rPr>
          <w:rFonts w:hint="eastAsia"/>
        </w:rPr>
        <w:t>。</w:t>
      </w:r>
      <w:r w:rsidR="00173D03">
        <w:rPr>
          <w:rFonts w:hint="eastAsia"/>
        </w:rPr>
        <w:t>通过</w:t>
      </w:r>
      <w:r w:rsidR="00CA51B4">
        <w:t>将目标变量设置为初始速度，我们训练了</w:t>
      </w:r>
      <w:r w:rsidR="00CA51B4">
        <w:rPr>
          <w:rFonts w:hint="eastAsia"/>
        </w:rPr>
        <w:t>得到</w:t>
      </w:r>
      <w:r w:rsidR="00CA51B4">
        <w:t>了预测初</w:t>
      </w:r>
      <w:r w:rsidR="0054160E">
        <w:t>速度</w:t>
      </w:r>
      <w:r w:rsidR="00CA51B4">
        <w:rPr>
          <w:rFonts w:hint="eastAsia"/>
        </w:rPr>
        <w:t>的</w:t>
      </w:r>
      <w:r w:rsidR="00CA51B4">
        <w:t>最优</w:t>
      </w:r>
      <w:r w:rsidR="0054160E">
        <w:t>模型。</w:t>
      </w:r>
      <w:r w:rsidR="0054160E" w:rsidRPr="008C1DEB">
        <w:rPr>
          <w:strike/>
        </w:rPr>
        <w:t>使用3种</w:t>
      </w:r>
      <w:r w:rsidR="00924BD7" w:rsidRPr="008C1DEB">
        <w:rPr>
          <w:strike/>
        </w:rPr>
        <w:t>不同的测试数据集对模型进行测试，最大误差预测速度和电流</w:t>
      </w:r>
      <w:r w:rsidR="0054160E" w:rsidRPr="008C1DEB">
        <w:rPr>
          <w:strike/>
        </w:rPr>
        <w:t>为1.12％</w:t>
      </w:r>
      <w:r w:rsidR="00173D03" w:rsidRPr="008C1DEB">
        <w:rPr>
          <w:rFonts w:hint="eastAsia"/>
          <w:strike/>
        </w:rPr>
        <w:t>且预测耗时小于</w:t>
      </w:r>
      <w:r w:rsidR="00173D03" w:rsidRPr="008C1DEB">
        <w:rPr>
          <w:strike/>
        </w:rPr>
        <w:t>1秒，</w:t>
      </w:r>
      <w:r w:rsidR="00173D03">
        <w:t>这表明这种预测方法具有较高的准确性。</w:t>
      </w:r>
      <w:r w:rsidR="00173D03" w:rsidRPr="00173D03">
        <w:rPr>
          <w:rFonts w:hint="eastAsia"/>
        </w:rPr>
        <w:t>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的初速度预测</w:t>
      </w:r>
    </w:p>
    <w:p w:rsidR="003D0D47" w:rsidRPr="005D0A20" w:rsidRDefault="003D0D47" w:rsidP="003D0D47">
      <w:pPr>
        <w:pStyle w:val="a3"/>
      </w:pPr>
      <w:r>
        <w:rPr>
          <w:rFonts w:hint="eastAsia"/>
        </w:rPr>
        <w:t xml:space="preserve">Initial Velocity 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507202">
      <w:r w:rsidRPr="009211AE">
        <w:rPr>
          <w:rFonts w:hint="eastAsia"/>
        </w:rPr>
        <w:t>电磁发射是一个毫秒的过程。</w:t>
      </w:r>
      <w:r w:rsidRPr="00D12672">
        <w:rPr>
          <w:rFonts w:hint="eastAsia"/>
          <w:strike/>
        </w:rPr>
        <w:t>磁场扩散，热传导，结构变形和材料磨损耦合在这个高速发射过程和这些参数都是非线性变化。因此，</w:t>
      </w:r>
      <w:r w:rsidRPr="009211AE">
        <w:rPr>
          <w:rFonts w:hint="eastAsia"/>
        </w:rPr>
        <w:t>电枢的初始速度无法实现实时反馈和控制。脉冲电源网络由多个并联的脉冲电源模块组成，</w:t>
      </w:r>
      <w:r w:rsidRPr="00ED0C71">
        <w:rPr>
          <w:rFonts w:hint="eastAsia"/>
          <w:strike/>
        </w:rPr>
        <w:t>被广泛用作电磁发射的主要能量源</w:t>
      </w:r>
      <w:r w:rsidRPr="00ED0C71">
        <w:rPr>
          <w:strike/>
        </w:rPr>
        <w:t>[4]。功率模块电气参数是在同一实验环境下确定的，而</w:t>
      </w:r>
      <w:r w:rsidRPr="009211AE">
        <w:t>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t>，</w:t>
      </w:r>
      <w:r w:rsidR="00924BD7">
        <w:rPr>
          <w:rFonts w:hint="eastAsia"/>
        </w:rPr>
        <w:t>是绝对有意义的，因为这</w:t>
      </w:r>
      <w:r w:rsidR="00092E62">
        <w:rPr>
          <w:rFonts w:hint="eastAsia"/>
        </w:rPr>
        <w:t>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rsidRPr="00D12672">
        <w:rPr>
          <w:strike/>
        </w:rPr>
        <w:t>Magnetic field diffusion, thermal conduction, structural deformation, and material wear coupled during this high-speed launch process and these parameters are a</w:t>
      </w:r>
      <w:r w:rsidR="007B20C2" w:rsidRPr="00D12672">
        <w:rPr>
          <w:strike/>
        </w:rPr>
        <w:t>ll nonlinear changes.</w:t>
      </w:r>
      <w:r w:rsidR="00ED0C71">
        <w:rPr>
          <w:rFonts w:hint="eastAsia"/>
        </w:rPr>
        <w:t xml:space="preserve"> </w:t>
      </w:r>
      <w:r w:rsidR="00ED0C71">
        <w:t>T</w:t>
      </w:r>
      <w:r>
        <w: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ED0C71">
        <w:t>W</w:t>
      </w:r>
      <w:r w:rsidR="00ED0C71">
        <w:t xml:space="preserve">hile </w:t>
      </w:r>
      <w:r w:rsidR="00ED0C71">
        <w:t>t</w:t>
      </w:r>
      <w:r w:rsidR="00071395">
        <w: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xml:space="preserve">, </w:t>
      </w:r>
      <w:r w:rsidR="00071395" w:rsidRPr="00ED0C71">
        <w:rPr>
          <w:strike/>
        </w:rPr>
        <w:t xml:space="preserve">which is widely used </w:t>
      </w:r>
      <w:r w:rsidR="00071395" w:rsidRPr="00ED0C71">
        <w:rPr>
          <w:strike/>
        </w:rPr>
        <w:lastRenderedPageBreak/>
        <w:t>as</w:t>
      </w:r>
      <w:r w:rsidR="008B2056" w:rsidRPr="00ED0C71">
        <w:rPr>
          <w:strike/>
        </w:rPr>
        <w:t xml:space="preserve"> </w:t>
      </w:r>
      <w:r w:rsidR="00071395" w:rsidRPr="00ED0C71">
        <w:rPr>
          <w:strike/>
        </w:rPr>
        <w:t xml:space="preserve">the </w:t>
      </w:r>
      <w:r w:rsidR="008B2056" w:rsidRPr="00ED0C71">
        <w:rPr>
          <w:strike/>
        </w:rPr>
        <w:t xml:space="preserve">main energy source of </w:t>
      </w:r>
      <w:r w:rsidR="00071395" w:rsidRPr="00ED0C71">
        <w:rPr>
          <w:strike/>
        </w:rPr>
        <w:t>electromagnetic launch</w:t>
      </w:r>
      <w:r w:rsidR="007B20C2" w:rsidRPr="00ED0C71">
        <w:rPr>
          <w:strike/>
        </w:rPr>
        <w:t xml:space="preserve"> </w:t>
      </w:r>
      <w:r w:rsidR="007B20C2">
        <w:t>[4]</w:t>
      </w:r>
      <w:r w:rsidR="00071395">
        <w:t>.</w:t>
      </w:r>
      <w:r w:rsidR="008B2056">
        <w:t xml:space="preserve"> </w:t>
      </w:r>
      <w:r w:rsidR="00071395" w:rsidRPr="00ED0C71">
        <w:rPr>
          <w:strike/>
        </w:rPr>
        <w:t>The power module</w:t>
      </w:r>
      <w:r w:rsidR="00684470" w:rsidRPr="00ED0C71">
        <w:rPr>
          <w:strike/>
        </w:rPr>
        <w:t>s’</w:t>
      </w:r>
      <w:r w:rsidR="00071395" w:rsidRPr="00ED0C71">
        <w:rPr>
          <w:strike/>
        </w:rPr>
        <w:t xml:space="preserve"> electrical parameters</w:t>
      </w:r>
      <w:r w:rsidR="00071395" w:rsidRPr="00ED0C71">
        <w:rPr>
          <w:rFonts w:hint="eastAsia"/>
          <w:strike/>
        </w:rPr>
        <w:t xml:space="preserve"> </w:t>
      </w:r>
      <w:r w:rsidR="00071395" w:rsidRPr="00ED0C71">
        <w:rPr>
          <w:strike/>
        </w:rPr>
        <w:t xml:space="preserve">are determined under the same experimental environment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ED0C71">
        <w:t>Therefore</w:t>
      </w:r>
      <w:r w:rsidR="00ED0C71">
        <w:t>, 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ED0C71">
        <w:t>I</w:t>
      </w:r>
      <w:r w:rsidR="00AA12FC">
        <w:rPr>
          <w:rFonts w:hint="eastAsia"/>
        </w:rPr>
        <w:t>t</w:t>
      </w:r>
      <w:r w:rsidR="004B6082">
        <w:t xml:space="preserve"> is absolutely meaningful to find a </w:t>
      </w:r>
      <w:r w:rsidR="00AA12FC">
        <w:t>method</w:t>
      </w:r>
      <w:r w:rsidR="004B6082">
        <w:t xml:space="preserve"> to predict the initial velocity</w:t>
      </w:r>
      <w:r w:rsidR="00AA12FC">
        <w:rPr>
          <w:rFonts w:hint="eastAsia"/>
        </w:rPr>
        <w:t xml:space="preserve">, </w:t>
      </w:r>
      <w:r w:rsidR="005D3B10" w:rsidRPr="005D3B10">
        <w:t>as</w:t>
      </w:r>
      <w:r w:rsidR="00924BD7">
        <w:t xml:space="preserve"> it is</w:t>
      </w:r>
      <w:r w:rsidR="005D3B10" w:rsidRPr="005D3B10">
        <w:t xml:space="preserv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w:t>
      </w:r>
      <w:r w:rsidRPr="00D12672">
        <w:rPr>
          <w:rFonts w:hint="eastAsia"/>
          <w:strike/>
        </w:rPr>
        <w:t>数值程序求解耦合变量和非线性微分方程来</w:t>
      </w:r>
      <w:r>
        <w:rPr>
          <w:rFonts w:hint="eastAsia"/>
        </w:rPr>
        <w:t>模拟发射过程来计算。</w:t>
      </w:r>
      <w:r>
        <w:t>[</w:t>
      </w:r>
      <w:r w:rsidR="00C93B82">
        <w:t>5</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C93B82">
        <w:t>6</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w:t>
      </w:r>
      <w:r w:rsidRPr="00566BA2">
        <w:rPr>
          <w:strike/>
        </w:rPr>
        <w:t>，忽略了一些问题，如轨道上的相位变化。尽管这些仿真平台可以准确地解决发射过程，但也存在很多限制。例如，所有</w:t>
      </w:r>
      <w:r w:rsidR="00B30C32" w:rsidRPr="00566BA2">
        <w:rPr>
          <w:rFonts w:hint="eastAsia"/>
          <w:strike/>
        </w:rPr>
        <w:t>电源</w:t>
      </w:r>
      <w:r w:rsidR="00B30C32" w:rsidRPr="00566BA2">
        <w:rPr>
          <w:strike/>
        </w:rPr>
        <w:t>模块</w:t>
      </w:r>
      <w:r w:rsidRPr="00566BA2">
        <w:rPr>
          <w:strike/>
        </w:rPr>
        <w:t>需要预先建立，所有系统参数需要手动设置，必须事</w:t>
      </w:r>
      <w:r w:rsidR="000455FC" w:rsidRPr="00566BA2">
        <w:rPr>
          <w:strike/>
        </w:rPr>
        <w:t>先估计上限，</w:t>
      </w:r>
      <w:r w:rsidR="000455FC">
        <w:t>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t>
      </w:r>
      <w:r w:rsidR="001A00A7" w:rsidRPr="00D12672">
        <w:rPr>
          <w:strike/>
        </w:rPr>
        <w:t>with</w:t>
      </w:r>
      <w:r w:rsidRPr="00D12672">
        <w:rPr>
          <w:strike/>
        </w:rPr>
        <w:t xml:space="preserve"> </w:t>
      </w:r>
      <w:r w:rsidR="001A00A7" w:rsidRPr="00D12672">
        <w:rPr>
          <w:strike/>
        </w:rPr>
        <w:t>numerical procedure solving the coupled variables and the nonlinear differential equations</w:t>
      </w:r>
      <w:r w:rsidR="001A00A7">
        <w:t>.</w:t>
      </w:r>
      <w:r w:rsidR="00795E2A">
        <w:rPr>
          <w:rFonts w:hint="eastAsia"/>
        </w:rPr>
        <w:t xml:space="preserve"> </w:t>
      </w:r>
      <w:r w:rsidR="00795E2A" w:rsidRPr="001A2A79">
        <w:t>In [</w:t>
      </w:r>
      <w:r w:rsidR="00C93B82">
        <w:t>5</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93B82">
        <w:t>6</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37540B" w:rsidRPr="0037540B">
        <w:t xml:space="preserve"> It is often one-way coupling rather than two-way coupling that is used in these simulations</w:t>
      </w:r>
      <w:r w:rsidR="0037540B">
        <w:t>.</w:t>
      </w:r>
      <w:r w:rsidR="0005785F" w:rsidRPr="00566BA2">
        <w:rPr>
          <w:strike/>
        </w:rPr>
        <w:t xml:space="preserve"> ignoring some problems like</w:t>
      </w:r>
      <w:r w:rsidR="0065355A" w:rsidRPr="00566BA2">
        <w:rPr>
          <w:strike/>
        </w:rPr>
        <w:t xml:space="preserve"> </w:t>
      </w:r>
      <w:r w:rsidR="0005785F" w:rsidRPr="00566BA2">
        <w:rPr>
          <w:strike/>
        </w:rPr>
        <w:t xml:space="preserve">the phase changing upon the rails. </w:t>
      </w:r>
      <w:r w:rsidR="0065355A" w:rsidRPr="00566BA2">
        <w:rPr>
          <w:strike/>
        </w:rPr>
        <w:t xml:space="preserve">Although these simulation platforms can accurately solve the launch process, there are also many limitations. For example, all </w:t>
      </w:r>
      <w:r w:rsidR="007D1D31" w:rsidRPr="00566BA2">
        <w:rPr>
          <w:strike/>
          <w:color w:val="FF0000"/>
        </w:rPr>
        <w:t>power supply modules</w:t>
      </w:r>
      <w:r w:rsidR="0065355A" w:rsidRPr="00566BA2">
        <w:rPr>
          <w:strike/>
        </w:rPr>
        <w:t xml:space="preserve"> need to be pre-built, all system parameters need to be manually set, the upper limit must be estimated in advance</w:t>
      </w:r>
      <w:r w:rsidR="00426632" w:rsidRPr="00566BA2">
        <w:rPr>
          <w:strike/>
        </w:rPr>
        <w:t xml:space="preserve">, </w:t>
      </w:r>
      <w:r w:rsidR="00566BA2">
        <w:t>A</w:t>
      </w:r>
      <w:r w:rsidR="00426632">
        <w:t xml:space="preserve">nd the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C93B82">
        <w:t>7</w:t>
      </w:r>
      <w:r w:rsidR="00852DE5">
        <w:rPr>
          <w:rFonts w:hint="eastAsia"/>
        </w:rPr>
        <w:t>]</w:t>
      </w:r>
      <w:r w:rsidRPr="007B20C2">
        <w:t>。</w:t>
      </w:r>
      <w:r w:rsidRPr="007309DA">
        <w:rPr>
          <w:strike/>
        </w:rPr>
        <w:t>增加参数和训练样本的数量可以提高模型的准确性，因此在进一步的研究中可以提高该方法的准确性。</w:t>
      </w:r>
      <w:r w:rsidRPr="007B20C2">
        <w:t>该方法基于机器学习框架易于应用和扩展。一旦模型完成了训练，</w:t>
      </w:r>
      <w:r w:rsidRPr="007D1D31">
        <w:rPr>
          <w:color w:val="FF0000"/>
        </w:rPr>
        <w:t>每个初始速度预测</w:t>
      </w:r>
      <w:r w:rsidRPr="007B20C2">
        <w:t>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w:t>
      </w:r>
      <w:r w:rsidRPr="00D12672">
        <w:rPr>
          <w:strike/>
        </w:rPr>
        <w:t>Radial Basis Function (</w:t>
      </w:r>
      <w:r w:rsidR="00D12672">
        <w:t>RBF</w:t>
      </w:r>
      <w:r w:rsidRPr="007213CB">
        <w:t xml:space="preserve"> neural network is presented. A </w:t>
      </w:r>
      <w:r w:rsidR="007B20C2">
        <w:t>neural network</w:t>
      </w:r>
      <w:r w:rsidRPr="007213CB">
        <w:t xml:space="preserve"> based on RBF is built, and then it is trained with the preprocessed data obtained </w:t>
      </w:r>
      <w:r w:rsidRPr="007D1D31">
        <w:rPr>
          <w:color w:val="FF0000"/>
        </w:rPr>
        <w:t xml:space="preserve">in </w:t>
      </w:r>
      <w:r w:rsidR="007D1D31" w:rsidRPr="007D1D31">
        <w:rPr>
          <w:color w:val="FF0000"/>
        </w:rPr>
        <w:t xml:space="preserve">a </w:t>
      </w:r>
      <w:r w:rsidRPr="007D1D31">
        <w:rPr>
          <w:color w:val="FF0000"/>
        </w:rPr>
        <w:t>simulation</w:t>
      </w:r>
      <w:r w:rsidR="007D1D31" w:rsidRPr="007D1D31">
        <w:rPr>
          <w:color w:val="FF0000"/>
        </w:rPr>
        <w:t xml:space="preserve"> system</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C93B82">
        <w:rPr>
          <w:color w:val="FF0000"/>
        </w:rPr>
        <w:t>7</w:t>
      </w:r>
      <w:r w:rsidR="00852DE5" w:rsidRPr="00E72908">
        <w:rPr>
          <w:rFonts w:hint="eastAsia"/>
          <w:color w:val="FF0000"/>
        </w:rPr>
        <w:t>]</w:t>
      </w:r>
      <w:r w:rsidRPr="00852DE5">
        <w:t xml:space="preserve">. </w:t>
      </w:r>
      <w:r w:rsidRPr="007309DA">
        <w:rPr>
          <w:strike/>
        </w:rPr>
        <w:t xml:space="preserve">Increasing the number of parameters and training samples can improve the accuracy of the model, therefore the accuracy of the method could be improved much in further research. </w:t>
      </w:r>
      <w:r w:rsidRPr="007213CB">
        <w:t xml:space="preserve">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D12672" w:rsidRDefault="00E95B40" w:rsidP="00E95B40">
      <w:pPr>
        <w:pStyle w:val="a8"/>
        <w:numPr>
          <w:ilvl w:val="0"/>
          <w:numId w:val="2"/>
        </w:numPr>
        <w:ind w:firstLineChars="0"/>
        <w:rPr>
          <w:rFonts w:ascii="Arial" w:hAnsi="Arial" w:cs="Arial"/>
          <w:b/>
          <w:strike/>
          <w:color w:val="212121"/>
          <w:shd w:val="clear" w:color="auto" w:fill="FFFFFF"/>
        </w:rPr>
      </w:pPr>
      <w:r w:rsidRPr="00D12672">
        <w:rPr>
          <w:rFonts w:ascii="Arial" w:hAnsi="Arial" w:cs="Arial"/>
          <w:b/>
          <w:strike/>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sidR="00C93B82">
        <w:rPr>
          <w:rFonts w:ascii="Arial" w:hAnsi="Arial" w:cs="Arial"/>
          <w:color w:val="212121"/>
          <w:shd w:val="clear" w:color="auto" w:fill="FFFFFF"/>
        </w:rPr>
        <w:t>8</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C93B82">
        <w:t>8</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5">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00C15565">
        <w:t>.</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93B82">
        <w:t>9-10</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w:t>
      </w:r>
      <w:r w:rsidR="00C93B82">
        <w:t>9-10</w:t>
      </w:r>
      <w:r w:rsidRPr="009F6D82">
        <w:t>]:</w:t>
      </w:r>
    </w:p>
    <w:p w:rsidR="00547A1C" w:rsidRDefault="00796288" w:rsidP="006B1F7B">
      <w:pPr>
        <w:jc w:val="center"/>
        <w:rPr>
          <w:color w:val="FF0000"/>
        </w:rPr>
      </w:pPr>
      <w:r w:rsidRPr="00796288">
        <w:rPr>
          <w:position w:val="-12"/>
        </w:rPr>
        <w:object w:dxaOrig="4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212.55pt;height:19pt" o:ole="">
            <v:imagedata r:id="rId6" o:title=""/>
          </v:shape>
          <o:OLEObject Type="Embed" ProgID="Equation.DSMT4" ShapeID="_x0000_i1076" DrawAspect="Content" ObjectID="_1590240857" r:id="rId7"/>
        </w:object>
      </w:r>
    </w:p>
    <w:p w:rsidR="00656053" w:rsidRDefault="00AC6616" w:rsidP="00362F80">
      <w:r w:rsidRPr="00ED5E98">
        <w:rPr>
          <w:position w:val="-6"/>
        </w:rPr>
        <w:object w:dxaOrig="200" w:dyaOrig="220">
          <v:shape id="_x0000_i1026" type="#_x0000_t75" style="width:9.8pt;height:11.5pt" o:ole="">
            <v:imagedata r:id="rId8" o:title=""/>
          </v:shape>
          <o:OLEObject Type="Embed" ProgID="Equation.DSMT4" ShapeID="_x0000_i1026" DrawAspect="Content" ObjectID="_1590240858" r:id="rId9"/>
        </w:object>
      </w:r>
      <w:r w:rsidR="00547A1C">
        <w:rPr>
          <w:rFonts w:hint="eastAsia"/>
        </w:rPr>
        <w:t>是</w:t>
      </w:r>
      <w:r w:rsidR="00547A1C">
        <w:t>输入向量</w:t>
      </w:r>
      <w:r w:rsidRPr="00AC6616">
        <w:rPr>
          <w:position w:val="-12"/>
        </w:rPr>
        <w:object w:dxaOrig="220" w:dyaOrig="360">
          <v:shape id="_x0000_i1027" type="#_x0000_t75" style="width:11.5pt;height:17.85pt" o:ole="">
            <v:imagedata r:id="rId10" o:title=""/>
          </v:shape>
          <o:OLEObject Type="Embed" ProgID="Equation.DSMT4" ShapeID="_x0000_i1027" DrawAspect="Content" ObjectID="_1590240859" r:id="rId11"/>
        </w:object>
      </w:r>
      <w:r w:rsidR="009862D9">
        <w:rPr>
          <w:rFonts w:hint="eastAsia"/>
        </w:rPr>
        <w:t>是</w:t>
      </w:r>
      <w:r w:rsidR="009862D9">
        <w:t>第</w:t>
      </w:r>
      <w:proofErr w:type="spellStart"/>
      <w:r w:rsidR="009862D9">
        <w:t>i</w:t>
      </w:r>
      <w:proofErr w:type="spellEnd"/>
      <w:proofErr w:type="gramStart"/>
      <w:r w:rsidR="009862D9">
        <w:t>个</w:t>
      </w:r>
      <w:proofErr w:type="gramEnd"/>
      <w:r w:rsidR="009862D9">
        <w:t>高斯函数中心</w:t>
      </w:r>
      <w:r w:rsidR="00547A1C">
        <w:t>，</w:t>
      </w:r>
      <w:r w:rsidR="00C3490B" w:rsidRPr="001322A8">
        <w:t>可以使用k均值聚类</w:t>
      </w:r>
      <w:r w:rsidR="00C3490B">
        <w:rPr>
          <w:rFonts w:hint="eastAsia"/>
        </w:rPr>
        <w:t>算法</w:t>
      </w:r>
      <w:r w:rsidR="00C3490B" w:rsidRPr="001322A8">
        <w:t>来确定</w:t>
      </w:r>
      <w:r w:rsidR="00C3490B">
        <w:t>[1</w:t>
      </w:r>
      <w:r w:rsidR="00C93B82">
        <w:t>1</w:t>
      </w:r>
      <w:r w:rsidR="00C3490B">
        <w:t>]</w:t>
      </w:r>
      <w:r w:rsidR="00C3490B">
        <w:rPr>
          <w:rFonts w:hint="eastAsia"/>
        </w:rPr>
        <w:t>，</w:t>
      </w:r>
      <w:r w:rsidR="00547A1C" w:rsidRPr="00547A1C">
        <w:rPr>
          <w:position w:val="-12"/>
        </w:rPr>
        <w:object w:dxaOrig="820" w:dyaOrig="360">
          <v:shape id="_x0000_i1028" type="#_x0000_t75" style="width:39.75pt;height:17.85pt" o:ole="">
            <v:imagedata r:id="rId12" o:title=""/>
          </v:shape>
          <o:OLEObject Type="Embed" ProgID="Equation.DSMT4" ShapeID="_x0000_i1028" DrawAspect="Content" ObjectID="_1590240860" r:id="rId13"/>
        </w:object>
      </w:r>
      <w:r w:rsidR="00362F80" w:rsidRPr="00362F80">
        <w:t>为欧式范数，</w:t>
      </w:r>
      <w:r w:rsidR="00CA4A54">
        <w:t xml:space="preserve"> </w:t>
      </w:r>
      <w:r w:rsidR="004948C2" w:rsidRPr="00ED5E98">
        <w:rPr>
          <w:position w:val="-6"/>
        </w:rPr>
        <w:object w:dxaOrig="200" w:dyaOrig="220">
          <v:shape id="_x0000_i1029" type="#_x0000_t75" style="width:9.8pt;height:11.5pt" o:ole="">
            <v:imagedata r:id="rId14" o:title=""/>
          </v:shape>
          <o:OLEObject Type="Embed" ProgID="Equation.DSMT4" ShapeID="_x0000_i1029" DrawAspect="Content" ObjectID="_1590240861" r:id="rId15"/>
        </w:object>
      </w:r>
      <w:r w:rsidR="00362F80" w:rsidRPr="00362F80">
        <w:t>为隐藏层</w:t>
      </w:r>
      <w:r w:rsidR="00362F80" w:rsidRPr="00362F80">
        <w:rPr>
          <w:rFonts w:hint="eastAsia"/>
        </w:rPr>
        <w:t>的个数</w:t>
      </w:r>
      <w:r w:rsidR="009862D9">
        <w:rPr>
          <w:rFonts w:hint="eastAsia"/>
        </w:rPr>
        <w:t>，</w:t>
      </w:r>
      <w:r w:rsidR="004948C2" w:rsidRPr="00ED5E98">
        <w:rPr>
          <w:position w:val="-12"/>
        </w:rPr>
        <w:object w:dxaOrig="279" w:dyaOrig="360">
          <v:shape id="_x0000_i1030" type="#_x0000_t75" style="width:14.4pt;height:17.85pt" o:ole="">
            <v:imagedata r:id="rId16" o:title=""/>
          </v:shape>
          <o:OLEObject Type="Embed" ProgID="Equation.DSMT4" ShapeID="_x0000_i1030" DrawAspect="Content" ObjectID="_1590240862" r:id="rId17"/>
        </w:object>
      </w:r>
      <w:r w:rsidR="009862D9">
        <w:t>是RBF单元的宽度</w:t>
      </w:r>
    </w:p>
    <w:p w:rsidR="00547A1C" w:rsidRDefault="004948C2" w:rsidP="009862D9">
      <w:pPr>
        <w:textAlignment w:val="baseline"/>
      </w:pPr>
      <w:r w:rsidRPr="00ED5E98">
        <w:rPr>
          <w:position w:val="-6"/>
        </w:rPr>
        <w:object w:dxaOrig="200" w:dyaOrig="220">
          <v:shape id="_x0000_i1031" type="#_x0000_t75" style="width:9.8pt;height:11.5pt" o:ole="">
            <v:imagedata r:id="rId8" o:title=""/>
          </v:shape>
          <o:OLEObject Type="Embed" ProgID="Equation.DSMT4" ShapeID="_x0000_i1031" DrawAspect="Content" ObjectID="_1590240863" r:id="rId18"/>
        </w:object>
      </w:r>
      <w:r w:rsidR="006B1F7B">
        <w:t xml:space="preserve"> is the input vector,</w:t>
      </w:r>
      <w:r w:rsidR="00547A1C" w:rsidRPr="00547A1C">
        <w:rPr>
          <w:position w:val="-12"/>
        </w:rPr>
        <w:object w:dxaOrig="220" w:dyaOrig="360">
          <v:shape id="_x0000_i1032" type="#_x0000_t75" style="width:10.35pt;height:17.85pt" o:ole="">
            <v:imagedata r:id="rId19" o:title=""/>
          </v:shape>
          <o:OLEObject Type="Embed" ProgID="Equation.DSMT4" ShapeID="_x0000_i1032" DrawAspect="Content" ObjectID="_1590240864" r:id="rId20"/>
        </w:object>
      </w:r>
      <w:r w:rsidR="00C3490B">
        <w:t xml:space="preserve"> is</w:t>
      </w:r>
      <w:r w:rsidR="00547A1C">
        <w:rPr>
          <w:rFonts w:hint="eastAsia"/>
        </w:rPr>
        <w:t xml:space="preserve"> </w:t>
      </w:r>
      <w:r w:rsidR="00547A1C">
        <w:t>the</w:t>
      </w:r>
      <w:r w:rsidR="00C3490B">
        <w:t xml:space="preserve"> center of the </w:t>
      </w:r>
      <w:proofErr w:type="spellStart"/>
      <w:r w:rsidR="00E941C4">
        <w:t>ith</w:t>
      </w:r>
      <w:proofErr w:type="spellEnd"/>
      <w:r w:rsidR="00E941C4">
        <w:t xml:space="preserve"> </w:t>
      </w:r>
      <w:r w:rsidR="00E941C4" w:rsidRPr="00656053">
        <w:t>Gaussian</w:t>
      </w:r>
      <w:r w:rsidR="00E941C4">
        <w:t xml:space="preserve"> function</w:t>
      </w:r>
      <w:r w:rsidR="00C3490B">
        <w:t xml:space="preserve"> and can be determined by k means clustering algorithm</w:t>
      </w:r>
      <w:r w:rsidR="00C93B82">
        <w:t>[11]</w:t>
      </w:r>
      <w:r w:rsidR="00C3490B">
        <w:t>.</w:t>
      </w:r>
      <w:r w:rsidR="00547A1C">
        <w:rPr>
          <w:rFonts w:hint="eastAsia"/>
        </w:rPr>
        <w:t xml:space="preserve"> </w:t>
      </w:r>
      <w:r w:rsidR="00547A1C" w:rsidRPr="00547A1C">
        <w:rPr>
          <w:position w:val="-12"/>
        </w:rPr>
        <w:object w:dxaOrig="820" w:dyaOrig="360">
          <v:shape id="_x0000_i1033" type="#_x0000_t75" style="width:39.75pt;height:17.85pt" o:ole="">
            <v:imagedata r:id="rId21" o:title=""/>
          </v:shape>
          <o:OLEObject Type="Embed" ProgID="Equation.DSMT4" ShapeID="_x0000_i1033" DrawAspect="Content" ObjectID="_1590240865" r:id="rId22"/>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4pt;height:17.85pt" o:ole="">
            <v:imagedata r:id="rId23" o:title=""/>
          </v:shape>
          <o:OLEObject Type="Embed" ProgID="Equation.DSMT4" ShapeID="_x0000_i1034" DrawAspect="Content" ObjectID="_1590240866" r:id="rId24"/>
        </w:object>
      </w:r>
      <w:r w:rsidR="00547A1C">
        <w:t xml:space="preserve"> </w:t>
      </w:r>
      <w:r w:rsidR="00547A1C" w:rsidRPr="00547A1C">
        <w:t xml:space="preserve">is the </w:t>
      </w:r>
      <w:r w:rsidR="00FB2168">
        <w:t>s</w:t>
      </w:r>
      <w:r w:rsidRPr="00027070">
        <w:t xml:space="preserve">pread of </w:t>
      </w:r>
      <w:proofErr w:type="spellStart"/>
      <w:r>
        <w:t>i</w:t>
      </w:r>
      <w:r w:rsidR="00547A1C" w:rsidRPr="00547A1C">
        <w:t>th</w:t>
      </w:r>
      <w:proofErr w:type="spellEnd"/>
      <w:r w:rsidR="00547A1C" w:rsidRPr="00547A1C">
        <w:t xml:space="preserve"> RBF unit</w:t>
      </w:r>
      <w:r w:rsidR="00547A1C">
        <w:t xml:space="preserve">, </w:t>
      </w:r>
      <w:r w:rsidRPr="00ED5E98">
        <w:rPr>
          <w:position w:val="-6"/>
        </w:rPr>
        <w:object w:dxaOrig="200" w:dyaOrig="220">
          <v:shape id="_x0000_i1035" type="#_x0000_t75" style="width:9.8pt;height:11.5pt" o:ole="">
            <v:imagedata r:id="rId14" o:title=""/>
          </v:shape>
          <o:OLEObject Type="Embed" ProgID="Equation.DSMT4" ShapeID="_x0000_i1035" DrawAspect="Content" ObjectID="_1590240867" r:id="rId25"/>
        </w:object>
      </w:r>
      <w:r>
        <w:t xml:space="preserve"> </w:t>
      </w:r>
      <w:r w:rsidR="006B1F7B">
        <w:t>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6" type="#_x0000_t75" style="width:196.4pt;height:22.45pt" o:ole="">
            <v:imagedata r:id="rId26" o:title=""/>
          </v:shape>
          <o:OLEObject Type="Embed" ProgID="Equation.DSMT4" ShapeID="_x0000_i1036" DrawAspect="Content" ObjectID="_1590240868" r:id="rId27"/>
        </w:object>
      </w:r>
    </w:p>
    <w:p w:rsidR="006E3768" w:rsidRPr="006B1F7B" w:rsidRDefault="006E3768" w:rsidP="006E3768">
      <w:r>
        <w:t>p表示第p</w:t>
      </w:r>
      <w:proofErr w:type="gramStart"/>
      <w:r>
        <w:t>个</w:t>
      </w:r>
      <w:proofErr w:type="gramEnd"/>
      <w:r>
        <w:t>样本，j表示输出层中的第j</w:t>
      </w:r>
      <w:proofErr w:type="gramStart"/>
      <w:r>
        <w:t>个</w:t>
      </w:r>
      <w:proofErr w:type="gramEnd"/>
      <w:r>
        <w:t>神经元，</w:t>
      </w:r>
      <w:proofErr w:type="spellStart"/>
      <w:r>
        <w:t>y</w:t>
      </w:r>
      <w:r w:rsidRPr="004F31A2">
        <w:rPr>
          <w:vertAlign w:val="subscript"/>
        </w:rPr>
        <w:t>pj</w:t>
      </w:r>
      <w:proofErr w:type="spellEnd"/>
      <w:r>
        <w:t>是第p</w:t>
      </w:r>
      <w:proofErr w:type="gramStart"/>
      <w:r w:rsidR="009F6D82">
        <w:t>个样本</w:t>
      </w:r>
      <w:r>
        <w:t>第</w:t>
      </w:r>
      <w:proofErr w:type="gramEnd"/>
      <w:r>
        <w:t>j</w:t>
      </w:r>
      <w:proofErr w:type="gramStart"/>
      <w:r>
        <w:t>个</w:t>
      </w:r>
      <w:proofErr w:type="gramEnd"/>
      <w:r>
        <w:t>输出神经元的输出，</w:t>
      </w:r>
      <w:proofErr w:type="spellStart"/>
      <w:r>
        <w:t>w</w:t>
      </w:r>
      <w:r w:rsidRPr="004F31A2">
        <w:rPr>
          <w:vertAlign w:val="subscript"/>
        </w:rPr>
        <w:t>ij</w:t>
      </w:r>
      <w:proofErr w:type="spellEnd"/>
      <w:r>
        <w:t>是第</w:t>
      </w:r>
      <w:proofErr w:type="spellStart"/>
      <w:r>
        <w:t>i</w:t>
      </w:r>
      <w:proofErr w:type="spellEnd"/>
      <w:proofErr w:type="gramStart"/>
      <w:r>
        <w:t>个</w:t>
      </w:r>
      <w:proofErr w:type="gramEnd"/>
      <w:r w:rsidR="009F6D82">
        <w:rPr>
          <w:rFonts w:hint="eastAsia"/>
        </w:rPr>
        <w:t>隐藏层神经元</w:t>
      </w:r>
      <w:r>
        <w:t>到第j</w:t>
      </w:r>
      <w:proofErr w:type="gramStart"/>
      <w:r>
        <w:t>个</w:t>
      </w:r>
      <w:proofErr w:type="gramEnd"/>
      <w:r>
        <w:t>输出的权重或强度，w</w:t>
      </w:r>
      <w:r w:rsidRPr="004F31A2">
        <w:rPr>
          <w:vertAlign w:val="subscript"/>
        </w:rPr>
        <w:t>0j</w:t>
      </w:r>
      <w:r>
        <w:t>是第j</w:t>
      </w:r>
      <w:proofErr w:type="gramStart"/>
      <w:r>
        <w:t>个</w:t>
      </w:r>
      <w:proofErr w:type="gramEnd"/>
      <w:r>
        <w:t>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4948C2" w:rsidP="00830818">
      <w:pPr>
        <w:rPr>
          <w:noProof/>
        </w:rPr>
      </w:pPr>
      <w:r w:rsidRPr="004948C2">
        <w:rPr>
          <w:position w:val="-10"/>
        </w:rPr>
        <w:object w:dxaOrig="240" w:dyaOrig="260">
          <v:shape id="_x0000_i1037" type="#_x0000_t75" style="width:12.1pt;height:12.65pt" o:ole="">
            <v:imagedata r:id="rId28" o:title=""/>
          </v:shape>
          <o:OLEObject Type="Embed" ProgID="Equation.DSMT4" ShapeID="_x0000_i1037" DrawAspect="Content" ObjectID="_1590240869" r:id="rId29"/>
        </w:object>
      </w:r>
      <w:r w:rsidR="00830818">
        <w:rPr>
          <w:noProof/>
        </w:rPr>
        <w:t xml:space="preserve"> indicates the pth sample, </w:t>
      </w:r>
      <w:r w:rsidRPr="004948C2">
        <w:rPr>
          <w:position w:val="-10"/>
        </w:rPr>
        <w:object w:dxaOrig="200" w:dyaOrig="300">
          <v:shape id="_x0000_i1038" type="#_x0000_t75" style="width:9.8pt;height:15pt" o:ole="">
            <v:imagedata r:id="rId30" o:title=""/>
          </v:shape>
          <o:OLEObject Type="Embed" ProgID="Equation.DSMT4" ShapeID="_x0000_i1038" DrawAspect="Content" ObjectID="_1590240870" r:id="rId31"/>
        </w:object>
      </w:r>
      <w:r w:rsidR="00830818">
        <w:rPr>
          <w:noProof/>
        </w:rPr>
        <w:t xml:space="preserve"> indicates the jth neuron in the output layer, </w:t>
      </w:r>
      <w:r w:rsidRPr="00ED5E98">
        <w:rPr>
          <w:position w:val="-14"/>
        </w:rPr>
        <w:object w:dxaOrig="340" w:dyaOrig="380">
          <v:shape id="_x0000_i1039" type="#_x0000_t75" style="width:17.3pt;height:19pt" o:ole="">
            <v:imagedata r:id="rId32" o:title=""/>
          </v:shape>
          <o:OLEObject Type="Embed" ProgID="Equation.DSMT4" ShapeID="_x0000_i1039" DrawAspect="Content" ObjectID="_1590240871" r:id="rId33"/>
        </w:object>
      </w:r>
      <w:r w:rsidR="00830818">
        <w:rPr>
          <w:noProof/>
        </w:rPr>
        <w:t xml:space="preserve"> is the output of the pth sample and the jth output neuron, </w:t>
      </w:r>
      <w:r w:rsidRPr="00ED5E98">
        <w:rPr>
          <w:position w:val="-14"/>
        </w:rPr>
        <w:object w:dxaOrig="320" w:dyaOrig="380">
          <v:shape id="_x0000_i1040" type="#_x0000_t75" style="width:15.55pt;height:19pt" o:ole="">
            <v:imagedata r:id="rId34" o:title=""/>
          </v:shape>
          <o:OLEObject Type="Embed" ProgID="Equation.DSMT4" ShapeID="_x0000_i1040" DrawAspect="Content" ObjectID="_1590240872" r:id="rId35"/>
        </w:object>
      </w:r>
      <w:r w:rsidR="00830818">
        <w:rPr>
          <w:noProof/>
        </w:rPr>
        <w:t xml:space="preserve"> is the weight or strength of the ith </w:t>
      </w:r>
      <w:r w:rsidR="009F6D82">
        <w:rPr>
          <w:noProof/>
        </w:rPr>
        <w:t>neur</w:t>
      </w:r>
      <w:r w:rsidR="004F31A2">
        <w:rPr>
          <w:noProof/>
        </w:rPr>
        <w:t xml:space="preserve">on in hidden layer to the jth output , </w:t>
      </w:r>
      <w:r w:rsidRPr="00ED5E98">
        <w:rPr>
          <w:position w:val="-14"/>
        </w:rPr>
        <w:object w:dxaOrig="380" w:dyaOrig="380">
          <v:shape id="_x0000_i1041" type="#_x0000_t75" style="width:19pt;height:19pt" o:ole="">
            <v:imagedata r:id="rId36" o:title=""/>
          </v:shape>
          <o:OLEObject Type="Embed" ProgID="Equation.DSMT4" ShapeID="_x0000_i1041" DrawAspect="Content" ObjectID="_1590240873" r:id="rId37"/>
        </w:object>
      </w:r>
      <w:r w:rsidR="00830818">
        <w:rPr>
          <w:noProof/>
        </w:rPr>
        <w:t xml:space="preserve"> is the bias of the jth</w:t>
      </w:r>
      <w:r w:rsidR="00830818">
        <w:rPr>
          <w:rFonts w:hint="eastAsia"/>
          <w:noProof/>
        </w:rPr>
        <w:t xml:space="preserve"> </w:t>
      </w:r>
      <w:r w:rsidR="004F31A2">
        <w:rPr>
          <w:noProof/>
        </w:rPr>
        <w:t>output.</w:t>
      </w:r>
      <w:r w:rsidR="004F31A2">
        <w:rPr>
          <w:rFonts w:hint="eastAsia"/>
          <w:noProof/>
        </w:rPr>
        <w:t xml:space="preserve"> </w:t>
      </w:r>
      <w:r w:rsidR="00830818">
        <w:rPr>
          <w:noProof/>
        </w:rPr>
        <w:t>In order to reduce the network complexity, the bias is</w:t>
      </w:r>
      <w:r w:rsidR="00830818">
        <w:rPr>
          <w:rFonts w:hint="eastAsia"/>
          <w:noProof/>
        </w:rPr>
        <w:t xml:space="preserve"> </w:t>
      </w:r>
      <w:r w:rsidR="00830818">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42" type="#_x0000_t75" style="width:203.9pt;height:32.25pt" o:ole="">
            <v:imagedata r:id="rId38" o:title=""/>
          </v:shape>
          <o:OLEObject Type="Embed" ProgID="Equation.DSMT4" ShapeID="_x0000_i1042" DrawAspect="Content" ObjectID="_1590240874" r:id="rId39"/>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43" type="#_x0000_t75" style="width:30.55pt;height:17.85pt" o:ole="">
            <v:imagedata r:id="rId40" o:title=""/>
          </v:shape>
          <o:OLEObject Type="Embed" ProgID="Equation.DSMT4" ShapeID="_x0000_i1043" DrawAspect="Content" ObjectID="_1590240875" r:id="rId41"/>
        </w:object>
      </w:r>
      <w:r>
        <w:rPr>
          <w:rStyle w:val="fontstyle01"/>
        </w:rPr>
        <w:t>表示相对于第</w:t>
      </w:r>
      <w:r>
        <w:rPr>
          <w:rStyle w:val="fontstyle01"/>
        </w:rPr>
        <w:t xml:space="preserve"> </w:t>
      </w:r>
      <w:r>
        <w:rPr>
          <w:rStyle w:val="fontstyle21"/>
        </w:rPr>
        <w:t xml:space="preserve">k </w:t>
      </w:r>
      <w:proofErr w:type="gramStart"/>
      <w:r>
        <w:rPr>
          <w:rStyle w:val="fontstyle01"/>
        </w:rPr>
        <w:t>个</w:t>
      </w:r>
      <w:proofErr w:type="gramEnd"/>
      <w:r>
        <w:rPr>
          <w:rStyle w:val="fontstyle01"/>
        </w:rPr>
        <w:t>输入向量的理想输出</w:t>
      </w:r>
      <w:r>
        <w:rPr>
          <w:rStyle w:val="fontstyle01"/>
          <w:rFonts w:hint="eastAsia"/>
        </w:rPr>
        <w:t>，</w:t>
      </w:r>
      <w:r w:rsidRPr="006250B2">
        <w:rPr>
          <w:position w:val="-12"/>
        </w:rPr>
        <w:object w:dxaOrig="660" w:dyaOrig="380">
          <v:shape id="_x0000_i1044" type="#_x0000_t75" style="width:32.25pt;height:19.6pt" o:ole="">
            <v:imagedata r:id="rId42" o:title=""/>
          </v:shape>
          <o:OLEObject Type="Embed" ProgID="Equation.DSMT4" ShapeID="_x0000_i1044" DrawAspect="Content" ObjectID="_1590240876" r:id="rId43"/>
        </w:object>
      </w:r>
      <w:r>
        <w:rPr>
          <w:rStyle w:val="fontstyle01"/>
        </w:rPr>
        <w:t>表示相对于第</w:t>
      </w:r>
      <w:r>
        <w:rPr>
          <w:rStyle w:val="fontstyle01"/>
        </w:rPr>
        <w:t xml:space="preserve"> </w:t>
      </w:r>
      <w:r>
        <w:rPr>
          <w:rStyle w:val="fontstyle31"/>
        </w:rPr>
        <w:t>k</w:t>
      </w:r>
      <w:proofErr w:type="gramStart"/>
      <w:r>
        <w:rPr>
          <w:rStyle w:val="fontstyle01"/>
        </w:rPr>
        <w:t>个</w:t>
      </w:r>
      <w:proofErr w:type="gramEnd"/>
      <w:r>
        <w:rPr>
          <w:rStyle w:val="fontstyle01"/>
        </w:rPr>
        <w:t>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45" type="#_x0000_t75" style="width:32.25pt;height:19.6pt" o:ole="">
            <v:imagedata r:id="rId42" o:title=""/>
          </v:shape>
          <o:OLEObject Type="Embed" ProgID="Equation.DSMT4" ShapeID="_x0000_i1045" DrawAspect="Content" ObjectID="_1590240877" r:id="rId44"/>
        </w:object>
      </w:r>
      <w:r>
        <w:t xml:space="preserve"> and </w:t>
      </w:r>
      <w:r w:rsidRPr="006250B2">
        <w:rPr>
          <w:position w:val="-12"/>
        </w:rPr>
        <w:object w:dxaOrig="600" w:dyaOrig="360">
          <v:shape id="_x0000_i1046" type="#_x0000_t75" style="width:30.55pt;height:17.85pt" o:ole="">
            <v:imagedata r:id="rId40" o:title=""/>
          </v:shape>
          <o:OLEObject Type="Embed" ProgID="Equation.DSMT4" ShapeID="_x0000_i1046" DrawAspect="Content" ObjectID="_1590240878" r:id="rId45"/>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7" type="#_x0000_t75" style="width:247.7pt;height:32.25pt" o:ole="">
            <v:imagedata r:id="rId46" o:title=""/>
          </v:shape>
          <o:OLEObject Type="Embed" ProgID="Equation.DSMT4" ShapeID="_x0000_i1047" DrawAspect="Content" ObjectID="_1590240879" r:id="rId47"/>
        </w:object>
      </w:r>
    </w:p>
    <w:p w:rsidR="00E72535" w:rsidRDefault="00E72535" w:rsidP="00E72535">
      <w:pPr>
        <w:pStyle w:val="a8"/>
        <w:ind w:left="360" w:firstLineChars="0" w:firstLine="0"/>
        <w:jc w:val="center"/>
      </w:pPr>
      <w:r w:rsidRPr="00E72535">
        <w:rPr>
          <w:position w:val="-12"/>
        </w:rPr>
        <w:object w:dxaOrig="1400" w:dyaOrig="360">
          <v:shape id="_x0000_i1048" type="#_x0000_t75" style="width:70.25pt;height:17.85pt" o:ole="">
            <v:imagedata r:id="rId48" o:title=""/>
          </v:shape>
          <o:OLEObject Type="Embed" ProgID="Equation.DSMT4" ShapeID="_x0000_i1048" DrawAspect="Content" ObjectID="_1590240880" r:id="rId49"/>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9" type="#_x0000_t75" style="width:10.35pt;height:13.25pt" o:ole="">
            <v:imagedata r:id="rId50" o:title=""/>
          </v:shape>
          <o:OLEObject Type="Embed" ProgID="Equation.DSMT4" ShapeID="_x0000_i1049" DrawAspect="Content" ObjectID="_1590240881" r:id="rId51"/>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50" type="#_x0000_t75" style="width:10.35pt;height:13.25pt" o:ole="">
            <v:imagedata r:id="rId50" o:title=""/>
          </v:shape>
          <o:OLEObject Type="Embed" ProgID="Equation.DSMT4" ShapeID="_x0000_i1050" DrawAspect="Content" ObjectID="_1590240882" r:id="rId52"/>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t>我们已经</w:t>
      </w:r>
      <w:r w:rsidR="000B3E2B">
        <w:rPr>
          <w:rFonts w:hint="eastAsia"/>
        </w:rPr>
        <w:t>通过</w:t>
      </w:r>
      <w:r w:rsidR="000B3E2B">
        <w:t>一个仿真系统</w:t>
      </w:r>
      <w:r>
        <w:t>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725FE8">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725FE8" w:rsidRDefault="00725FE8" w:rsidP="00725FE8">
      <w:r>
        <w:t>We</w:t>
      </w:r>
      <w:proofErr w:type="gramStart"/>
      <w:r>
        <w:t>’</w:t>
      </w:r>
      <w:proofErr w:type="gramEnd"/>
      <w:r>
        <w:t>ve got the data set including the mass of the armature</w:t>
      </w:r>
      <w:r w:rsidR="000B3E2B">
        <w:t xml:space="preserve"> </w:t>
      </w:r>
      <w:r w:rsidR="000B3E2B" w:rsidRPr="000B3E2B">
        <w:rPr>
          <w:position w:val="-6"/>
        </w:rPr>
        <w:object w:dxaOrig="260" w:dyaOrig="220">
          <v:shape id="_x0000_i1051" type="#_x0000_t75" style="width:12.65pt;height:11.5pt" o:ole="">
            <v:imagedata r:id="rId53" o:title=""/>
          </v:shape>
          <o:OLEObject Type="Embed" ProgID="Equation.DSMT4" ShapeID="_x0000_i1051" DrawAspect="Content" ObjectID="_1590240883" r:id="rId54"/>
        </w:object>
      </w:r>
      <w:r>
        <w:t xml:space="preserve">, the acceleration distance </w:t>
      </w:r>
      <w:r w:rsidR="000B3E2B" w:rsidRPr="000B3E2B">
        <w:rPr>
          <w:position w:val="-4"/>
        </w:rPr>
        <w:object w:dxaOrig="220" w:dyaOrig="260">
          <v:shape id="_x0000_i1052" type="#_x0000_t75" style="width:11.5pt;height:12.65pt" o:ole="">
            <v:imagedata r:id="rId55" o:title=""/>
          </v:shape>
          <o:OLEObject Type="Embed" ProgID="Equation.DSMT4" ShapeID="_x0000_i1052" DrawAspect="Content" ObjectID="_1590240884" r:id="rId56"/>
        </w:object>
      </w:r>
      <w:r w:rsidR="000B3E2B">
        <w:rPr>
          <w:rFonts w:hint="eastAsia"/>
        </w:rPr>
        <w:t xml:space="preserve">， </w:t>
      </w:r>
      <w:r>
        <w:t xml:space="preserve">the current time </w:t>
      </w:r>
      <w:r w:rsidRPr="00725FE8">
        <w:t>integration</w:t>
      </w:r>
      <w:r w:rsidR="000B3E2B">
        <w:t xml:space="preserve"> </w:t>
      </w:r>
      <w:r w:rsidR="000B3E2B" w:rsidRPr="000B3E2B">
        <w:rPr>
          <w:position w:val="-4"/>
        </w:rPr>
        <w:object w:dxaOrig="200" w:dyaOrig="260">
          <v:shape id="_x0000_i1053" type="#_x0000_t75" style="width:9.8pt;height:12.65pt" o:ole="">
            <v:imagedata r:id="rId57" o:title=""/>
          </v:shape>
          <o:OLEObject Type="Embed" ProgID="Equation.DSMT4" ShapeID="_x0000_i1053" DrawAspect="Content" ObjectID="_1590240885" r:id="rId58"/>
        </w:object>
      </w:r>
      <w:r w:rsidR="000B3E2B" w:rsidRPr="000B3E2B">
        <w:t xml:space="preserve"> </w:t>
      </w:r>
      <w:r w:rsidR="000B3E2B">
        <w:t>and</w:t>
      </w:r>
      <w:r w:rsidR="000B3E2B">
        <w:rPr>
          <w:rFonts w:hint="eastAsia"/>
        </w:rPr>
        <w:t xml:space="preserve"> the </w:t>
      </w:r>
      <w:r w:rsidR="000B3E2B">
        <w:t xml:space="preserve">initial velocity </w:t>
      </w:r>
      <w:r w:rsidR="000B3E2B" w:rsidRPr="000B3E2B">
        <w:rPr>
          <w:position w:val="-6"/>
        </w:rPr>
        <w:object w:dxaOrig="240" w:dyaOrig="279">
          <v:shape id="_x0000_i1054" type="#_x0000_t75" style="width:12.1pt;height:14.4pt" o:ole="">
            <v:imagedata r:id="rId59" o:title=""/>
          </v:shape>
          <o:OLEObject Type="Embed" ProgID="Equation.DSMT4" ShapeID="_x0000_i1054" DrawAspect="Content" ObjectID="_1590240886" r:id="rId60"/>
        </w:object>
      </w:r>
      <w:r w:rsidR="000B3E2B">
        <w:t xml:space="preserve"> through</w:t>
      </w:r>
      <w:r>
        <w:t xml:space="preserve"> </w:t>
      </w:r>
      <w:r w:rsidR="004948C2" w:rsidRPr="004948C2">
        <w:rPr>
          <w:color w:val="FF0000"/>
        </w:rPr>
        <w:t>a simulation system</w:t>
      </w:r>
      <w:r w:rsidR="007A77CE">
        <w:t>,</w:t>
      </w:r>
      <w:r w:rsidR="007A77CE" w:rsidRPr="007B20C2">
        <w:rPr>
          <w:color w:val="FF0000"/>
        </w:rPr>
        <w:t xml:space="preserve"> </w:t>
      </w:r>
      <w:r w:rsidR="007A77CE" w:rsidRPr="00852DE5">
        <w:t>the accuracy of which has been verified experimentally</w:t>
      </w:r>
      <w:r w:rsidR="007A77CE">
        <w:t xml:space="preserve"> </w:t>
      </w:r>
      <w:r w:rsidR="007A77CE" w:rsidRPr="00E72908">
        <w:rPr>
          <w:rFonts w:hint="eastAsia"/>
          <w:color w:val="FF0000"/>
        </w:rPr>
        <w:t>[</w:t>
      </w:r>
      <w:r w:rsidR="007A77CE">
        <w:rPr>
          <w:color w:val="FF0000"/>
        </w:rPr>
        <w:t>7</w:t>
      </w:r>
      <w:r w:rsidR="007A77CE" w:rsidRPr="00E72908">
        <w:rPr>
          <w:rFonts w:hint="eastAsia"/>
          <w:color w:val="FF0000"/>
        </w:rPr>
        <w:t>]</w:t>
      </w:r>
      <w:r w:rsidR="007A77CE">
        <w:rPr>
          <w:color w:val="FF0000"/>
        </w:rPr>
        <w:t>.</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7A77CE" w:rsidP="00B47A27">
      <w:pPr>
        <w:jc w:val="center"/>
      </w:pPr>
      <w:r w:rsidRPr="007A77CE">
        <w:rPr>
          <w:position w:val="-12"/>
        </w:rPr>
        <w:object w:dxaOrig="2920" w:dyaOrig="380">
          <v:shape id="_x0000_i1080" type="#_x0000_t75" style="width:144.6pt;height:19pt" o:ole="">
            <v:imagedata r:id="rId61" o:title=""/>
          </v:shape>
          <o:OLEObject Type="Embed" ProgID="Equation.DSMT4" ShapeID="_x0000_i1080" DrawAspect="Content" ObjectID="_1590240887" r:id="rId62"/>
        </w:object>
      </w:r>
    </w:p>
    <w:p w:rsidR="00671380" w:rsidRDefault="00671380" w:rsidP="00CF606D">
      <w:r>
        <w:rPr>
          <w:rFonts w:hint="eastAsia"/>
        </w:rPr>
        <w:lastRenderedPageBreak/>
        <w:t>对于</w:t>
      </w:r>
      <w:r>
        <w:t>特征</w:t>
      </w:r>
      <w:r w:rsidR="004948C2" w:rsidRPr="00ED5E98">
        <w:rPr>
          <w:position w:val="-6"/>
        </w:rPr>
        <w:object w:dxaOrig="139" w:dyaOrig="260">
          <v:shape id="_x0000_i1056" type="#_x0000_t75" style="width:6.9pt;height:12.65pt" o:ole="">
            <v:imagedata r:id="rId63" o:title=""/>
          </v:shape>
          <o:OLEObject Type="Embed" ProgID="Equation.DSMT4" ShapeID="_x0000_i1056" DrawAspect="Content" ObjectID="_1590240888" r:id="rId64"/>
        </w:object>
      </w:r>
      <w:r>
        <w:t>，</w:t>
      </w:r>
      <w:r w:rsidRPr="00671380">
        <w:rPr>
          <w:position w:val="-6"/>
        </w:rPr>
        <w:object w:dxaOrig="220" w:dyaOrig="320">
          <v:shape id="_x0000_i1057" type="#_x0000_t75" style="width:10.35pt;height:17.3pt" o:ole="">
            <v:imagedata r:id="rId65" o:title=""/>
          </v:shape>
          <o:OLEObject Type="Embed" ProgID="Equation.DSMT4" ShapeID="_x0000_i1057" DrawAspect="Content" ObjectID="_1590240889" r:id="rId66"/>
        </w:object>
      </w:r>
      <w:r>
        <w:rPr>
          <w:rFonts w:hint="eastAsia"/>
        </w:rPr>
        <w:t>是</w:t>
      </w:r>
      <w:r>
        <w:t>转换后的数据，</w:t>
      </w:r>
      <w:r w:rsidR="004948C2" w:rsidRPr="00671380">
        <w:rPr>
          <w:position w:val="-6"/>
        </w:rPr>
        <w:object w:dxaOrig="200" w:dyaOrig="220">
          <v:shape id="_x0000_i1058" type="#_x0000_t75" style="width:9.8pt;height:12.1pt" o:ole="">
            <v:imagedata r:id="rId67" o:title=""/>
          </v:shape>
          <o:OLEObject Type="Embed" ProgID="Equation.DSMT4" ShapeID="_x0000_i1058" DrawAspect="Content" ObjectID="_1590240890" r:id="rId68"/>
        </w:object>
      </w:r>
      <w:r>
        <w:t>是原始数据，</w:t>
      </w:r>
      <w:r w:rsidR="004948C2" w:rsidRPr="004948C2">
        <w:rPr>
          <w:position w:val="-10"/>
        </w:rPr>
        <w:object w:dxaOrig="240" w:dyaOrig="260">
          <v:shape id="_x0000_i1059" type="#_x0000_t75" style="width:11.5pt;height:14.4pt" o:ole="">
            <v:imagedata r:id="rId69" o:title=""/>
          </v:shape>
          <o:OLEObject Type="Embed" ProgID="Equation.DSMT4" ShapeID="_x0000_i1059" DrawAspect="Content" ObjectID="_1590240891" r:id="rId70"/>
        </w:object>
      </w:r>
      <w:r>
        <w:rPr>
          <w:rFonts w:hint="eastAsia"/>
        </w:rPr>
        <w:t>和</w:t>
      </w:r>
      <w:r w:rsidR="004948C2" w:rsidRPr="004948C2">
        <w:rPr>
          <w:position w:val="-6"/>
        </w:rPr>
        <w:object w:dxaOrig="240" w:dyaOrig="220">
          <v:shape id="_x0000_i1060" type="#_x0000_t75" style="width:11.5pt;height:12.1pt" o:ole="">
            <v:imagedata r:id="rId71" o:title=""/>
          </v:shape>
          <o:OLEObject Type="Embed" ProgID="Equation.DSMT4" ShapeID="_x0000_i1060" DrawAspect="Content" ObjectID="_1590240892" r:id="rId72"/>
        </w:object>
      </w:r>
      <w:r>
        <w:rPr>
          <w:rFonts w:hint="eastAsia"/>
        </w:rPr>
        <w:t>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DB3849" w:rsidRDefault="00FB2168" w:rsidP="00DB3849">
      <w:r w:rsidRPr="007A77CE">
        <w:rPr>
          <w:rFonts w:hint="eastAsia"/>
          <w:strike/>
        </w:rPr>
        <w:t>预测</w:t>
      </w:r>
      <w:r w:rsidRPr="007A77CE">
        <w:rPr>
          <w:strike/>
        </w:rPr>
        <w:t>模型的参数配置</w:t>
      </w:r>
      <w:r w:rsidR="00784FD9" w:rsidRPr="007A77CE">
        <w:rPr>
          <w:strike/>
        </w:rPr>
        <w:t>如表</w:t>
      </w:r>
      <w:r w:rsidR="00784FD9" w:rsidRPr="007A77CE">
        <w:rPr>
          <w:rFonts w:hint="eastAsia"/>
          <w:strike/>
        </w:rPr>
        <w:t>1</w:t>
      </w:r>
      <w:r w:rsidR="00DB3849" w:rsidRPr="007A77CE">
        <w:rPr>
          <w:rFonts w:hint="eastAsia"/>
          <w:strike/>
        </w:rPr>
        <w:t>。</w:t>
      </w:r>
      <w:r w:rsidR="00DB3849" w:rsidRPr="007A77CE">
        <w:rPr>
          <w:strike/>
        </w:rPr>
        <w:t>将</w:t>
      </w:r>
      <w:r w:rsidR="00DB3849" w:rsidRPr="007A77CE">
        <w:rPr>
          <w:rFonts w:hint="eastAsia"/>
          <w:strike/>
        </w:rPr>
        <w:t>表中</w:t>
      </w:r>
      <w:r w:rsidR="00DB3849" w:rsidRPr="007A77CE">
        <w:rPr>
          <w:strike/>
        </w:rPr>
        <w:t>数据集分割为</w:t>
      </w:r>
      <w:r w:rsidR="00DB3849" w:rsidRPr="007A77CE">
        <w:rPr>
          <w:rFonts w:hint="eastAsia"/>
          <w:strike/>
        </w:rPr>
        <w:t>含有400个</w:t>
      </w:r>
      <w:r w:rsidR="00DB3849" w:rsidRPr="007A77CE">
        <w:rPr>
          <w:strike/>
        </w:rPr>
        <w:t>样本的训练集和</w:t>
      </w:r>
      <w:r w:rsidR="00DB3849" w:rsidRPr="007A77CE">
        <w:rPr>
          <w:rFonts w:hint="eastAsia"/>
          <w:strike/>
        </w:rPr>
        <w:t>3个</w:t>
      </w:r>
      <w:r w:rsidR="00DB3849" w:rsidRPr="007A77CE">
        <w:rPr>
          <w:strike/>
        </w:rPr>
        <w:t>含有</w:t>
      </w:r>
      <w:r w:rsidR="00DB3849" w:rsidRPr="007A77CE">
        <w:rPr>
          <w:rFonts w:hint="eastAsia"/>
          <w:strike/>
        </w:rPr>
        <w:t>20个</w:t>
      </w:r>
      <w:r w:rsidR="00DB3849" w:rsidRPr="007A77CE">
        <w:rPr>
          <w:strike/>
        </w:rPr>
        <w:t>样本的测试集，</w:t>
      </w:r>
      <w:r w:rsidR="00DB3849" w:rsidRPr="007A77CE">
        <w:rPr>
          <w:rFonts w:hint="eastAsia"/>
          <w:strike/>
        </w:rPr>
        <w:t>测试</w:t>
      </w:r>
      <w:proofErr w:type="gramStart"/>
      <w:r w:rsidR="00DB3849" w:rsidRPr="007A77CE">
        <w:rPr>
          <w:rFonts w:hint="eastAsia"/>
          <w:strike/>
        </w:rPr>
        <w:t>集</w:t>
      </w:r>
      <w:r w:rsidR="00DB3849" w:rsidRPr="007A77CE">
        <w:rPr>
          <w:strike/>
        </w:rPr>
        <w:t>用于</w:t>
      </w:r>
      <w:proofErr w:type="gramEnd"/>
      <w:r w:rsidR="00DB3849" w:rsidRPr="007A77CE">
        <w:rPr>
          <w:rFonts w:hint="eastAsia"/>
          <w:strike/>
        </w:rPr>
        <w:t>测试</w:t>
      </w:r>
      <w:r w:rsidR="00DB3849" w:rsidRPr="007A77CE">
        <w:rPr>
          <w:strike/>
        </w:rPr>
        <w:t>训练</w:t>
      </w:r>
      <w:r w:rsidR="00DB3849" w:rsidRPr="007A77CE">
        <w:rPr>
          <w:rFonts w:hint="eastAsia"/>
          <w:strike/>
        </w:rPr>
        <w:t>得到</w:t>
      </w:r>
      <w:r w:rsidR="00DB3849" w:rsidRPr="007A77CE">
        <w:rPr>
          <w:strike/>
        </w:rPr>
        <w:t>的最优模型。</w:t>
      </w:r>
      <w:r w:rsidR="00DB3849">
        <w:t>将</w:t>
      </w:r>
      <w:r w:rsidR="000B3E2B" w:rsidRPr="004948C2">
        <w:rPr>
          <w:position w:val="-10"/>
        </w:rPr>
        <w:object w:dxaOrig="880" w:dyaOrig="320">
          <v:shape id="_x0000_i1061" type="#_x0000_t75" style="width:42.05pt;height:17.3pt" o:ole="">
            <v:imagedata r:id="rId73" o:title=""/>
          </v:shape>
          <o:OLEObject Type="Embed" ProgID="Equation.DSMT4" ShapeID="_x0000_i1061" DrawAspect="Content" ObjectID="_1590240893" r:id="rId74"/>
        </w:object>
      </w:r>
      <w:proofErr w:type="gramStart"/>
      <w:r w:rsidR="00DB3849">
        <w:rPr>
          <w:rFonts w:hint="eastAsia"/>
        </w:rPr>
        <w:t>作为</w:t>
      </w:r>
      <w:r w:rsidR="00DB3849" w:rsidRPr="005F02AA">
        <w:rPr>
          <w:rFonts w:hint="eastAsia"/>
        </w:rPr>
        <w:t>作为</w:t>
      </w:r>
      <w:proofErr w:type="gramEnd"/>
      <w:r w:rsidR="00DB3849" w:rsidRPr="005F02AA">
        <w:rPr>
          <w:rFonts w:hint="eastAsia"/>
        </w:rPr>
        <w:t>输入特征向量</w:t>
      </w:r>
      <w:r w:rsidR="000B3E2B" w:rsidRPr="00ED5E98">
        <w:rPr>
          <w:position w:val="-4"/>
        </w:rPr>
        <w:object w:dxaOrig="260" w:dyaOrig="260">
          <v:shape id="_x0000_i1062" type="#_x0000_t75" style="width:12.65pt;height:12.65pt" o:ole="">
            <v:imagedata r:id="rId75" o:title=""/>
          </v:shape>
          <o:OLEObject Type="Embed" ProgID="Equation.DSMT4" ShapeID="_x0000_i1062" DrawAspect="Content" ObjectID="_1590240894" r:id="rId76"/>
        </w:object>
      </w:r>
      <w:r w:rsidR="00DB3849" w:rsidRPr="005F02AA">
        <w:t>，预测目标是</w:t>
      </w:r>
      <w:r w:rsidR="00DB3849">
        <w:rPr>
          <w:rFonts w:hint="eastAsia"/>
        </w:rPr>
        <w:t>初</w:t>
      </w:r>
      <w:r w:rsidR="00DB3849" w:rsidRPr="005F02AA">
        <w:t>速度</w:t>
      </w:r>
      <w:r>
        <w:rPr>
          <w:rFonts w:hint="eastAsia"/>
        </w:rPr>
        <w:t xml:space="preserve"> </w:t>
      </w:r>
      <w:r w:rsidR="000B3E2B" w:rsidRPr="000B3E2B">
        <w:rPr>
          <w:position w:val="-6"/>
        </w:rPr>
        <w:object w:dxaOrig="240" w:dyaOrig="279">
          <v:shape id="_x0000_i1063" type="#_x0000_t75" style="width:12.1pt;height:14.4pt" o:ole="">
            <v:imagedata r:id="rId59" o:title=""/>
          </v:shape>
          <o:OLEObject Type="Embed" ProgID="Equation.DSMT4" ShapeID="_x0000_i1063" DrawAspect="Content" ObjectID="_1590240895" r:id="rId77"/>
        </w:object>
      </w:r>
      <w:r w:rsidR="00DB3849">
        <w:t>，神经网络输入400*3</w:t>
      </w:r>
      <w:r w:rsidR="00DB3849">
        <w:rPr>
          <w:rFonts w:hint="eastAsia"/>
        </w:rPr>
        <w:t>的</w:t>
      </w:r>
      <w:r w:rsidR="00DB3849">
        <w:t>矩阵， 400*1</w:t>
      </w:r>
      <w:r w:rsidR="00DB3849">
        <w:rPr>
          <w:rFonts w:hint="eastAsia"/>
        </w:rPr>
        <w:t>的目标</w:t>
      </w:r>
      <w:r w:rsidR="00DB3849">
        <w:t>矩阵</w:t>
      </w:r>
      <w:r w:rsidR="00DB3849">
        <w:rPr>
          <w:rFonts w:hint="eastAsia"/>
        </w:rPr>
        <w:t>，</w:t>
      </w:r>
      <w:r w:rsidR="00DB3849">
        <w:t>得到</w:t>
      </w:r>
      <w:r>
        <w:rPr>
          <w:rFonts w:hint="eastAsia"/>
        </w:rPr>
        <w:t>预测初速度</w:t>
      </w:r>
      <w:r>
        <w:t>的</w:t>
      </w:r>
      <w:r w:rsidR="00DB3849">
        <w:t>模型</w:t>
      </w:r>
      <w:r w:rsidR="00DB3849">
        <w:rPr>
          <w:rFonts w:hint="eastAsia"/>
        </w:rPr>
        <w:t>；</w:t>
      </w:r>
      <w:r>
        <w:t xml:space="preserve"> </w:t>
      </w:r>
    </w:p>
    <w:p w:rsidR="000653A0" w:rsidRPr="007A77CE" w:rsidRDefault="00DB3849" w:rsidP="00B4180F">
      <w:pPr>
        <w:rPr>
          <w:strike/>
        </w:rPr>
      </w:pPr>
      <w:r>
        <w:rPr>
          <w:rFonts w:hint="eastAsia"/>
        </w:rPr>
        <w:t xml:space="preserve">For the </w:t>
      </w:r>
      <w:proofErr w:type="spellStart"/>
      <w:r>
        <w:rPr>
          <w:rFonts w:hint="eastAsia"/>
        </w:rPr>
        <w:t>ith</w:t>
      </w:r>
      <w:proofErr w:type="spellEnd"/>
      <w:r>
        <w:rPr>
          <w:rFonts w:hint="eastAsia"/>
        </w:rPr>
        <w:t xml:space="preserve"> feature, </w:t>
      </w:r>
      <w:r w:rsidRPr="00671380">
        <w:rPr>
          <w:position w:val="-6"/>
        </w:rPr>
        <w:object w:dxaOrig="220" w:dyaOrig="320">
          <v:shape id="_x0000_i1064" type="#_x0000_t75" style="width:10.35pt;height:17.3pt" o:ole="">
            <v:imagedata r:id="rId65" o:title=""/>
          </v:shape>
          <o:OLEObject Type="Embed" ProgID="Equation.DSMT4" ShapeID="_x0000_i1064" DrawAspect="Content" ObjectID="_1590240896" r:id="rId78"/>
        </w:object>
      </w:r>
      <w:r>
        <w:t xml:space="preserve"> </w:t>
      </w:r>
      <w:r w:rsidRPr="00DB3849">
        <w:t xml:space="preserve">is the converted data, </w:t>
      </w:r>
      <w:r w:rsidR="000B3E2B" w:rsidRPr="00671380">
        <w:rPr>
          <w:position w:val="-6"/>
        </w:rPr>
        <w:object w:dxaOrig="200" w:dyaOrig="220">
          <v:shape id="_x0000_i1065" type="#_x0000_t75" style="width:9.8pt;height:12.1pt" o:ole="">
            <v:imagedata r:id="rId67" o:title=""/>
          </v:shape>
          <o:OLEObject Type="Embed" ProgID="Equation.DSMT4" ShapeID="_x0000_i1065" DrawAspect="Content" ObjectID="_1590240897" r:id="rId79"/>
        </w:object>
      </w:r>
      <w:r w:rsidRPr="00DB3849">
        <w:t xml:space="preserve"> is the original data</w:t>
      </w:r>
      <w:r>
        <w:t xml:space="preserve">; </w:t>
      </w:r>
      <w:r w:rsidR="000B3E2B" w:rsidRPr="004948C2">
        <w:rPr>
          <w:position w:val="-10"/>
        </w:rPr>
        <w:object w:dxaOrig="240" w:dyaOrig="260">
          <v:shape id="_x0000_i1066" type="#_x0000_t75" style="width:11.5pt;height:14.4pt" o:ole="">
            <v:imagedata r:id="rId69" o:title=""/>
          </v:shape>
          <o:OLEObject Type="Embed" ProgID="Equation.DSMT4" ShapeID="_x0000_i1066" DrawAspect="Content" ObjectID="_1590240898" r:id="rId80"/>
        </w:object>
      </w:r>
      <w:r w:rsidRPr="00DB3849">
        <w:t xml:space="preserve"> and </w:t>
      </w:r>
      <w:r w:rsidR="000B3E2B" w:rsidRPr="004948C2">
        <w:rPr>
          <w:position w:val="-6"/>
        </w:rPr>
        <w:object w:dxaOrig="240" w:dyaOrig="220">
          <v:shape id="_x0000_i1067" type="#_x0000_t75" style="width:11.5pt;height:12.1pt" o:ole="">
            <v:imagedata r:id="rId71" o:title=""/>
          </v:shape>
          <o:OLEObject Type="Embed" ProgID="Equation.DSMT4" ShapeID="_x0000_i1067" DrawAspect="Content" ObjectID="_1590240899" r:id="rId81"/>
        </w:object>
      </w:r>
      <w:r w:rsidRPr="00DB3849">
        <w:t xml:space="preserve"> are the </w:t>
      </w:r>
      <w:r w:rsidR="000B3E2B">
        <w:t>average</w:t>
      </w:r>
      <w:r w:rsidRPr="00DB3849">
        <w:t xml:space="preserve"> and standard deviation of the feature data, respectively</w:t>
      </w:r>
      <w:r>
        <w:t>.</w:t>
      </w:r>
      <w:r w:rsidR="000B3E2B">
        <w:t xml:space="preserve"> </w:t>
      </w:r>
      <w:r w:rsidR="000B3E2B" w:rsidRPr="007A77CE">
        <w:rPr>
          <w:strike/>
        </w:rPr>
        <w:t>T</w:t>
      </w:r>
      <w:r w:rsidRPr="007A77CE">
        <w:rPr>
          <w:strike/>
        </w:rPr>
        <w:t>he parameter configuration of the</w:t>
      </w:r>
      <w:r w:rsidR="000B3E2B" w:rsidRPr="007A77CE">
        <w:rPr>
          <w:strike/>
        </w:rPr>
        <w:t xml:space="preserve"> prediction model</w:t>
      </w:r>
      <w:r w:rsidRPr="007A77CE">
        <w:rPr>
          <w:strike/>
        </w:rPr>
        <w:t xml:space="preserve"> is shown in Table 1. Split the data set into a training set with 400 samples and 3 testing sets with 20 samples. And the testing sets are u</w:t>
      </w:r>
      <w:r w:rsidR="00B4180F" w:rsidRPr="007A77CE">
        <w:rPr>
          <w:strike/>
        </w:rPr>
        <w:t>sed to test t</w:t>
      </w:r>
      <w:r w:rsidR="003D302C" w:rsidRPr="007A77CE">
        <w:rPr>
          <w:strike/>
        </w:rPr>
        <w:t>he performance of trained optimal</w:t>
      </w:r>
      <w:r w:rsidR="00B4180F" w:rsidRPr="007A77CE">
        <w:rPr>
          <w:strike/>
        </w:rPr>
        <w:t xml:space="preserve"> model. </w:t>
      </w:r>
    </w:p>
    <w:p w:rsidR="00DB3849" w:rsidRDefault="00FB2168" w:rsidP="00B4180F">
      <w:r>
        <w:t>We t</w:t>
      </w:r>
      <w:r w:rsidR="00B4180F">
        <w:t>ake</w:t>
      </w:r>
      <w:r w:rsidRPr="004948C2">
        <w:rPr>
          <w:position w:val="-10"/>
        </w:rPr>
        <w:object w:dxaOrig="880" w:dyaOrig="320">
          <v:shape id="_x0000_i1068" type="#_x0000_t75" style="width:42.05pt;height:17.3pt" o:ole="">
            <v:imagedata r:id="rId73" o:title=""/>
          </v:shape>
          <o:OLEObject Type="Embed" ProgID="Equation.DSMT4" ShapeID="_x0000_i1068" DrawAspect="Content" ObjectID="_1590240900" r:id="rId82"/>
        </w:object>
      </w:r>
      <w:r w:rsidR="00B4180F">
        <w:t xml:space="preserve">as input feature vector </w:t>
      </w:r>
      <w:r w:rsidRPr="00ED5E98">
        <w:rPr>
          <w:position w:val="-4"/>
        </w:rPr>
        <w:object w:dxaOrig="260" w:dyaOrig="260">
          <v:shape id="_x0000_i1069" type="#_x0000_t75" style="width:12.65pt;height:12.65pt" o:ole="">
            <v:imagedata r:id="rId75" o:title=""/>
          </v:shape>
          <o:OLEObject Type="Embed" ProgID="Equation.DSMT4" ShapeID="_x0000_i1069" DrawAspect="Content" ObjectID="_1590240901" r:id="rId83"/>
        </w:object>
      </w:r>
      <w:r w:rsidR="00B4180F">
        <w:t xml:space="preserve"> </w:t>
      </w:r>
      <w:r>
        <w:t>and</w:t>
      </w:r>
      <w:r w:rsidR="00B4180F">
        <w:t xml:space="preserve"> the initial velocity</w:t>
      </w:r>
      <w:r>
        <w:t xml:space="preserve"> </w:t>
      </w:r>
      <w:r w:rsidR="00564042" w:rsidRPr="000B3E2B">
        <w:rPr>
          <w:position w:val="-6"/>
        </w:rPr>
        <w:object w:dxaOrig="260" w:dyaOrig="279">
          <v:shape id="_x0000_i1078" type="#_x0000_t75" style="width:13.25pt;height:14.4pt" o:ole="">
            <v:imagedata r:id="rId84" o:title=""/>
          </v:shape>
          <o:OLEObject Type="Embed" ProgID="Equation.DSMT4" ShapeID="_x0000_i1078" DrawAspect="Content" ObjectID="_1590240902" r:id="rId85"/>
        </w:object>
      </w:r>
      <w:r w:rsidR="00B4180F">
        <w:t xml:space="preserve"> as target variable. </w:t>
      </w:r>
      <w:r w:rsidR="000653A0" w:rsidRPr="007A77CE">
        <w:rPr>
          <w:strike/>
        </w:rPr>
        <w:t xml:space="preserve">Then </w:t>
      </w:r>
      <w:r w:rsidR="000653A0">
        <w:t xml:space="preserve">the input of RBF neural network is a </w:t>
      </w:r>
      <w:r w:rsidR="000653A0" w:rsidRPr="000653A0">
        <w:t>400*3 matrix</w:t>
      </w:r>
      <w:r w:rsidR="000653A0">
        <w:t xml:space="preserve"> and the output is a 400*1 matrix and a model predicting initial velocity</w:t>
      </w:r>
      <w:r w:rsidR="00D338D6">
        <w:t xml:space="preserve"> is obtained</w:t>
      </w:r>
      <w:r w:rsidR="000653A0">
        <w:t xml:space="preserve">. </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w:t>
      </w:r>
      <w:r w:rsidR="00FB2168">
        <w:rPr>
          <w:color w:val="FF0000"/>
        </w:rPr>
        <w:t xml:space="preserve">S OF INPUT AND OUTPUT OF PREDICTION MODEL </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proofErr w:type="spellStart"/>
            <w:r w:rsidR="00F906CA">
              <w:t>kA·</w:t>
            </w:r>
            <w:r w:rsidR="00F906CA">
              <w:rPr>
                <w:rFonts w:hint="eastAsia"/>
              </w:rPr>
              <w:t>ms</w:t>
            </w:r>
            <w:proofErr w:type="spellEnd"/>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357A21" w:rsidRDefault="00357A21" w:rsidP="00357A21">
      <w:pPr>
        <w:pStyle w:val="2"/>
      </w:pPr>
      <w:r>
        <w:t>Result</w:t>
      </w:r>
      <w:r w:rsidR="00B93B94">
        <w:t>s</w:t>
      </w:r>
    </w:p>
    <w:p w:rsidR="002D0DA9" w:rsidRDefault="007962C5" w:rsidP="005F02AA">
      <w:r>
        <w:rPr>
          <w:rFonts w:hint="eastAsia"/>
        </w:rPr>
        <w:t>在</w:t>
      </w:r>
      <w:r>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894446" w:rsidRPr="00894446">
        <w:rPr>
          <w:rFonts w:hint="eastAsia"/>
        </w:rPr>
        <w:t>测试集</w:t>
      </w:r>
      <w:r w:rsidR="00894446" w:rsidRPr="007566A6">
        <w:rPr>
          <w:rFonts w:hint="eastAsia"/>
          <w:strike/>
        </w:rPr>
        <w:t>是从表</w:t>
      </w:r>
      <w:r w:rsidR="00894446" w:rsidRPr="007566A6">
        <w:rPr>
          <w:strike/>
        </w:rPr>
        <w:t>1中分离出来的3个测试集之一，</w:t>
      </w:r>
      <w:r w:rsidR="00894446" w:rsidRPr="00894446">
        <w:t>包含20</w:t>
      </w:r>
      <w:r w:rsidR="00894446">
        <w:t>个样本</w:t>
      </w:r>
      <w:r w:rsidR="007566A6" w:rsidRPr="007566A6">
        <w:rPr>
          <w:rFonts w:hint="eastAsia"/>
          <w:color w:val="FF0000"/>
        </w:rPr>
        <w:t>，未</w:t>
      </w:r>
      <w:r w:rsidR="007566A6" w:rsidRPr="007566A6">
        <w:rPr>
          <w:color w:val="FF0000"/>
        </w:rPr>
        <w:t>包含在训练集中</w:t>
      </w:r>
      <w:r w:rsidR="00546DF0" w:rsidRPr="00546DF0">
        <w:t>。本研究中平均误差为误差绝对值的平均值，因此都是正数。阴影部分为预测误差的标准差。训练样本较少时标准差极大，为便于显示图中使用了真实标准差的0.1倍。</w:t>
      </w:r>
      <w:r w:rsidR="00546DF0" w:rsidRPr="007566A6">
        <w:rPr>
          <w:strike/>
        </w:rPr>
        <w:t>真实的平均误差绝对值和标准差如表3.</w:t>
      </w:r>
    </w:p>
    <w:p w:rsidR="000208B2" w:rsidRPr="007A77CE" w:rsidRDefault="000208B2" w:rsidP="000208B2">
      <w:pPr>
        <w:rPr>
          <w:strike/>
        </w:rPr>
      </w:pPr>
      <w:r>
        <w:t>T</w:t>
      </w:r>
      <w:r w:rsidRPr="000208B2">
        <w:t>he</w:t>
      </w:r>
      <w:r>
        <w:t xml:space="preserve"> relationship between</w:t>
      </w:r>
      <w:r w:rsidRPr="000208B2">
        <w:t xml:space="preserve"> prediction error on the test set</w:t>
      </w:r>
      <w:r>
        <w:t xml:space="preserve"> and</w:t>
      </w:r>
      <w:r w:rsidRPr="000208B2">
        <w:t xml:space="preserve"> the number of training samples is shown in Fig. 4.</w:t>
      </w:r>
      <w:r>
        <w:t xml:space="preserve"> </w:t>
      </w:r>
      <w:r w:rsidRPr="000208B2">
        <w:t>The test set</w:t>
      </w:r>
      <w:r w:rsidR="00894446" w:rsidRPr="007566A6">
        <w:rPr>
          <w:strike/>
        </w:rPr>
        <w:t xml:space="preserve"> is one of the 3 test sets split from table 1 and </w:t>
      </w:r>
      <w:r w:rsidRPr="000208B2">
        <w:t>contains 20 samples</w:t>
      </w:r>
      <w:r w:rsidR="007566A6">
        <w:t xml:space="preserve"> </w:t>
      </w:r>
      <w:r w:rsidR="007566A6">
        <w:rPr>
          <w:rFonts w:hint="eastAsia"/>
        </w:rPr>
        <w:t>which are not in</w:t>
      </w:r>
      <w:r w:rsidR="007566A6">
        <w:t>cluded in the training data</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7A77CE">
        <w:rPr>
          <w:strike/>
        </w:rPr>
        <w:t xml:space="preserve">The specific actual </w:t>
      </w:r>
      <w:r w:rsidR="00A255E5" w:rsidRPr="007A77CE">
        <w:rPr>
          <w:strike/>
        </w:rPr>
        <w:t>average absolute error</w:t>
      </w:r>
      <w:r w:rsidR="0081194F" w:rsidRPr="007A77CE">
        <w:rPr>
          <w:strike/>
        </w:rPr>
        <w:t xml:space="preserve"> and standard deviation are shown in Table 3.</w:t>
      </w:r>
    </w:p>
    <w:p w:rsidR="00300B00" w:rsidRDefault="00E3551C" w:rsidP="00300B00">
      <w:pPr>
        <w:jc w:val="center"/>
      </w:pPr>
      <w:r>
        <w:rPr>
          <w:noProof/>
        </w:rPr>
        <w:lastRenderedPageBreak/>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86">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Pr="007566A6" w:rsidRDefault="0081194F" w:rsidP="005F02AA">
      <w:pPr>
        <w:rPr>
          <w:strike/>
        </w:rPr>
      </w:pPr>
      <w:r w:rsidRPr="007566A6">
        <w:rPr>
          <w:strike/>
        </w:rPr>
        <w:t>可以看出随着训练样本数量增多，预测误差逐渐减小。</w:t>
      </w:r>
      <w:r w:rsidR="00CC5F26">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sidRPr="007566A6">
        <w:rPr>
          <w:rFonts w:hint="eastAsia"/>
          <w:strike/>
        </w:rPr>
        <w:t>图</w:t>
      </w:r>
      <w:r w:rsidR="00546DF0" w:rsidRPr="007566A6">
        <w:rPr>
          <w:strike/>
        </w:rPr>
        <w:t>5</w:t>
      </w:r>
      <w:r w:rsidR="008874F5" w:rsidRPr="007566A6">
        <w:rPr>
          <w:rFonts w:hint="eastAsia"/>
          <w:strike/>
        </w:rPr>
        <w:t>是</w:t>
      </w:r>
      <w:r w:rsidR="008874F5" w:rsidRPr="007566A6">
        <w:rPr>
          <w:strike/>
        </w:rPr>
        <w:t>该模型在</w:t>
      </w:r>
      <w:r w:rsidR="007962C5" w:rsidRPr="007566A6">
        <w:rPr>
          <w:rFonts w:hint="eastAsia"/>
          <w:strike/>
        </w:rPr>
        <w:t>3个不同的</w:t>
      </w:r>
      <w:r w:rsidR="008874F5" w:rsidRPr="007566A6">
        <w:rPr>
          <w:strike/>
        </w:rPr>
        <w:t>测试集上的表现</w:t>
      </w:r>
      <w:r w:rsidR="0074788E" w:rsidRPr="007566A6">
        <w:rPr>
          <w:rFonts w:hint="eastAsia"/>
          <w:strike/>
        </w:rPr>
        <w:t>，</w:t>
      </w:r>
      <w:r w:rsidR="00DA072C" w:rsidRPr="007566A6">
        <w:rPr>
          <w:rFonts w:hint="eastAsia"/>
          <w:strike/>
        </w:rPr>
        <w:t>具体</w:t>
      </w:r>
      <w:r w:rsidR="00DA072C" w:rsidRPr="007566A6">
        <w:rPr>
          <w:strike/>
        </w:rPr>
        <w:t>的平均</w:t>
      </w:r>
      <w:r w:rsidR="00D36F85" w:rsidRPr="007566A6">
        <w:rPr>
          <w:rFonts w:hint="eastAsia"/>
          <w:strike/>
        </w:rPr>
        <w:t>绝对</w:t>
      </w:r>
      <w:r w:rsidR="00DA072C" w:rsidRPr="007566A6">
        <w:rPr>
          <w:strike/>
        </w:rPr>
        <w:t>误差</w:t>
      </w:r>
      <w:r w:rsidR="00D36F85" w:rsidRPr="007566A6">
        <w:rPr>
          <w:rFonts w:hint="eastAsia"/>
          <w:strike/>
        </w:rPr>
        <w:t>、</w:t>
      </w:r>
      <w:r w:rsidR="00D36F85" w:rsidRPr="007566A6">
        <w:rPr>
          <w:strike/>
        </w:rPr>
        <w:t>平均</w:t>
      </w:r>
      <w:r w:rsidR="00D36F85" w:rsidRPr="007566A6">
        <w:rPr>
          <w:rFonts w:hint="eastAsia"/>
          <w:strike/>
        </w:rPr>
        <w:t>绝对</w:t>
      </w:r>
      <w:r w:rsidR="00D36F85" w:rsidRPr="007566A6">
        <w:rPr>
          <w:strike/>
        </w:rPr>
        <w:t>误差</w:t>
      </w:r>
      <w:r w:rsidR="00D36F85" w:rsidRPr="007566A6">
        <w:rPr>
          <w:rFonts w:hint="eastAsia"/>
          <w:strike/>
        </w:rPr>
        <w:t>百分数</w:t>
      </w:r>
      <w:r w:rsidR="00DA072C" w:rsidRPr="007566A6">
        <w:rPr>
          <w:strike/>
        </w:rPr>
        <w:t>和标准差</w:t>
      </w:r>
      <w:r w:rsidR="00DA072C" w:rsidRPr="007566A6">
        <w:rPr>
          <w:rFonts w:hint="eastAsia"/>
          <w:strike/>
        </w:rPr>
        <w:t>见</w:t>
      </w:r>
      <w:r w:rsidR="00DA072C" w:rsidRPr="007566A6">
        <w:rPr>
          <w:strike/>
        </w:rPr>
        <w:t>表</w:t>
      </w:r>
      <w:r w:rsidR="00C554CA" w:rsidRPr="007566A6">
        <w:rPr>
          <w:strike/>
        </w:rPr>
        <w:t>5</w:t>
      </w:r>
      <w:r w:rsidR="00DA072C" w:rsidRPr="007566A6">
        <w:rPr>
          <w:rFonts w:hint="eastAsia"/>
          <w:strike/>
        </w:rPr>
        <w:t>.</w:t>
      </w:r>
      <w:r w:rsidR="00403E36" w:rsidRPr="007566A6">
        <w:rPr>
          <w:rFonts w:hint="eastAsia"/>
          <w:strike/>
        </w:rPr>
        <w:t xml:space="preserve"> </w:t>
      </w:r>
      <w:r w:rsidR="003D302C" w:rsidRPr="007566A6">
        <w:rPr>
          <w:rFonts w:hint="eastAsia"/>
          <w:strike/>
        </w:rPr>
        <w:t>平均绝对误差百分数的表达式如下，</w:t>
      </w:r>
      <w:r w:rsidR="003D302C" w:rsidRPr="007566A6">
        <w:rPr>
          <w:strike/>
        </w:rPr>
        <w:t>At是目标值Pt是模型输出的预测值</w:t>
      </w:r>
    </w:p>
    <w:p w:rsidR="00403E36" w:rsidRDefault="0081194F" w:rsidP="003D302C">
      <w:r>
        <w:t xml:space="preserve">Fig.4 shows </w:t>
      </w:r>
      <w:r w:rsidRPr="00894446">
        <w:t xml:space="preserve">that </w:t>
      </w:r>
      <w:r w:rsidRPr="008C1DEB">
        <w:rPr>
          <w:strike/>
        </w:rPr>
        <w:t>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s the optimal</w:t>
      </w:r>
      <w:r w:rsidR="00FB2168">
        <w:t xml:space="preserve"> prediction</w:t>
      </w:r>
      <w:r w:rsidR="003D302C">
        <w:t xml:space="preserve"> model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8C1DEB">
        <w:rPr>
          <w:strike/>
        </w:rPr>
        <w:t>Figur</w:t>
      </w:r>
      <w:r w:rsidR="006616F4" w:rsidRPr="008C1DEB">
        <w:rPr>
          <w:strike/>
        </w:rPr>
        <w:t xml:space="preserve">e 5 shows the performance </w:t>
      </w:r>
      <w:r w:rsidR="003D302C" w:rsidRPr="008C1DEB">
        <w:rPr>
          <w:strike/>
        </w:rPr>
        <w:t xml:space="preserve">on 3 different test sets. The specific average absolute error, average absolute error percentage, and standard deviation are shown in Table 5. The expression of the </w:t>
      </w:r>
      <w:r w:rsidR="007566A6" w:rsidRPr="008C1DEB">
        <w:rPr>
          <w:strike/>
        </w:rPr>
        <w:t>Mean absolute percentage error</w:t>
      </w:r>
      <w:r w:rsidR="006616F4">
        <w:t xml:space="preserve"> </w:t>
      </w:r>
      <w:r w:rsidR="007566A6" w:rsidRPr="00ED5E98">
        <w:rPr>
          <w:position w:val="-4"/>
        </w:rPr>
        <w:object w:dxaOrig="320" w:dyaOrig="260">
          <v:shape id="_x0000_i1096" type="#_x0000_t75" style="width:16.15pt;height:12.65pt" o:ole="">
            <v:imagedata r:id="rId87" o:title=""/>
          </v:shape>
          <o:OLEObject Type="Embed" ProgID="Equation.DSMT4" ShapeID="_x0000_i1096" DrawAspect="Content" ObjectID="_1590240903" r:id="rId88"/>
        </w:object>
      </w:r>
      <w:r w:rsidR="003D302C" w:rsidRPr="003D302C">
        <w:t xml:space="preserve"> is as follows.</w:t>
      </w:r>
      <w:r w:rsidR="006616F4" w:rsidRPr="006616F4">
        <w:t xml:space="preserve"> </w:t>
      </w:r>
      <w:r w:rsidR="006616F4" w:rsidRPr="00ED5E98">
        <w:rPr>
          <w:position w:val="-12"/>
        </w:rPr>
        <w:object w:dxaOrig="260" w:dyaOrig="360">
          <v:shape id="_x0000_i1094" type="#_x0000_t75" style="width:12.65pt;height:17.85pt" o:ole="">
            <v:imagedata r:id="rId89" o:title=""/>
          </v:shape>
          <o:OLEObject Type="Embed" ProgID="Equation.DSMT4" ShapeID="_x0000_i1094" DrawAspect="Content" ObjectID="_1590240904" r:id="rId90"/>
        </w:object>
      </w:r>
      <w:r w:rsidR="006616F4">
        <w:t xml:space="preserve"> is the target value and </w:t>
      </w:r>
      <w:r w:rsidR="006616F4" w:rsidRPr="00ED5E98">
        <w:rPr>
          <w:position w:val="-12"/>
        </w:rPr>
        <w:object w:dxaOrig="240" w:dyaOrig="360">
          <v:shape id="_x0000_i1095" type="#_x0000_t75" style="width:12.1pt;height:17.85pt" o:ole="">
            <v:imagedata r:id="rId91" o:title=""/>
          </v:shape>
          <o:OLEObject Type="Embed" ProgID="Equation.DSMT4" ShapeID="_x0000_i1095" DrawAspect="Content" ObjectID="_1590240905" r:id="rId92"/>
        </w:object>
      </w:r>
      <w:r w:rsidR="006616F4" w:rsidRPr="003D302C">
        <w:t xml:space="preserve"> </w:t>
      </w:r>
      <w:r w:rsidR="003D302C" w:rsidRPr="003D302C">
        <w:t>is t</w:t>
      </w:r>
      <w:r w:rsidR="006616F4">
        <w:t>he predicted value</w:t>
      </w:r>
      <w:r w:rsidR="003D302C">
        <w:t>.</w:t>
      </w:r>
    </w:p>
    <w:p w:rsidR="00D36F85" w:rsidRDefault="007566A6" w:rsidP="00D36F85">
      <w:pPr>
        <w:jc w:val="center"/>
      </w:pPr>
      <w:r w:rsidRPr="007566A6">
        <w:rPr>
          <w:position w:val="-28"/>
        </w:rPr>
        <w:object w:dxaOrig="2900" w:dyaOrig="680">
          <v:shape id="_x0000_i1084" type="#_x0000_t75" style="width:143.4pt;height:35.15pt" o:ole="">
            <v:imagedata r:id="rId93" o:title=""/>
          </v:shape>
          <o:OLEObject Type="Embed" ProgID="Equation.DSMT4" ShapeID="_x0000_i1084" DrawAspect="Content" ObjectID="_1590240906" r:id="rId94"/>
        </w:object>
      </w:r>
    </w:p>
    <w:p w:rsidR="00F906CA" w:rsidRDefault="00E3551C" w:rsidP="00300B00">
      <w:pPr>
        <w:jc w:val="center"/>
      </w:pPr>
      <w:r>
        <w:rPr>
          <w:noProof/>
        </w:rPr>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95">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254"/>
        <w:gridCol w:w="1692"/>
        <w:gridCol w:w="1023"/>
        <w:gridCol w:w="1065"/>
        <w:gridCol w:w="1088"/>
        <w:gridCol w:w="1337"/>
      </w:tblGrid>
      <w:tr w:rsidR="007D1D31" w:rsidTr="00CA2794">
        <w:tc>
          <w:tcPr>
            <w:tcW w:w="1254" w:type="dxa"/>
            <w:vAlign w:val="center"/>
          </w:tcPr>
          <w:p w:rsidR="007D1D31" w:rsidRDefault="007D1D31" w:rsidP="00CA2794">
            <w:pPr>
              <w:jc w:val="center"/>
            </w:pPr>
            <w:r>
              <w:rPr>
                <w:rFonts w:hint="eastAsia"/>
              </w:rPr>
              <w:t>T</w:t>
            </w:r>
            <w:r>
              <w:t>arget Variable</w:t>
            </w:r>
          </w:p>
        </w:tc>
        <w:tc>
          <w:tcPr>
            <w:tcW w:w="1692" w:type="dxa"/>
            <w:vAlign w:val="center"/>
          </w:tcPr>
          <w:p w:rsidR="007D1D31" w:rsidRDefault="007D1D31" w:rsidP="00CA2794">
            <w:pPr>
              <w:jc w:val="center"/>
            </w:pPr>
            <w:proofErr w:type="spellStart"/>
            <w:r w:rsidRPr="00DC22A7">
              <w:t>Hyperparameter</w:t>
            </w:r>
            <w:proofErr w:type="spellEnd"/>
          </w:p>
        </w:tc>
        <w:tc>
          <w:tcPr>
            <w:tcW w:w="1023" w:type="dxa"/>
            <w:tcBorders>
              <w:bottom w:val="single" w:sz="4" w:space="0" w:color="auto"/>
            </w:tcBorders>
            <w:vAlign w:val="center"/>
          </w:tcPr>
          <w:p w:rsidR="007D1D31" w:rsidRDefault="007D1D31" w:rsidP="00CA2794">
            <w:pPr>
              <w:jc w:val="center"/>
            </w:pPr>
            <w:r>
              <w:rPr>
                <w:rFonts w:hint="eastAsia"/>
              </w:rPr>
              <w:t>T</w:t>
            </w:r>
            <w:r>
              <w:t>esting Data Set</w:t>
            </w:r>
          </w:p>
        </w:tc>
        <w:tc>
          <w:tcPr>
            <w:tcW w:w="1065" w:type="dxa"/>
            <w:tcBorders>
              <w:bottom w:val="single" w:sz="4" w:space="0" w:color="auto"/>
            </w:tcBorders>
            <w:vAlign w:val="center"/>
          </w:tcPr>
          <w:p w:rsidR="007D1D31" w:rsidRDefault="007D1D31" w:rsidP="00CA2794">
            <w:pPr>
              <w:jc w:val="center"/>
            </w:pPr>
            <w:r w:rsidRPr="00CF3074">
              <w:t>MAPE</w:t>
            </w:r>
            <w:r>
              <w:rPr>
                <w:rFonts w:hint="eastAsia"/>
              </w:rPr>
              <w:t>（%）</w:t>
            </w:r>
          </w:p>
        </w:tc>
        <w:tc>
          <w:tcPr>
            <w:tcW w:w="1088" w:type="dxa"/>
            <w:tcBorders>
              <w:bottom w:val="single" w:sz="4" w:space="0" w:color="auto"/>
            </w:tcBorders>
            <w:vAlign w:val="center"/>
          </w:tcPr>
          <w:p w:rsidR="007D1D31" w:rsidRDefault="007D1D31" w:rsidP="00CA2794">
            <w:pPr>
              <w:jc w:val="center"/>
            </w:pPr>
            <w:r>
              <w:t>M</w:t>
            </w:r>
            <w:r>
              <w:rPr>
                <w:rFonts w:hint="eastAsia"/>
              </w:rPr>
              <w:t>ean</w:t>
            </w:r>
            <w:r>
              <w:t xml:space="preserve"> Error</w:t>
            </w:r>
          </w:p>
        </w:tc>
        <w:tc>
          <w:tcPr>
            <w:tcW w:w="1337" w:type="dxa"/>
            <w:tcBorders>
              <w:bottom w:val="single" w:sz="4" w:space="0" w:color="auto"/>
            </w:tcBorders>
            <w:vAlign w:val="center"/>
          </w:tcPr>
          <w:p w:rsidR="007D1D31" w:rsidRDefault="007D1D31" w:rsidP="00CA2794">
            <w:pPr>
              <w:jc w:val="center"/>
            </w:pPr>
            <w:r>
              <w:t>S</w:t>
            </w:r>
            <w:r>
              <w:rPr>
                <w:rFonts w:hint="eastAsia"/>
              </w:rPr>
              <w:t xml:space="preserve">tandard </w:t>
            </w:r>
            <w:r>
              <w:t>Error</w:t>
            </w:r>
          </w:p>
        </w:tc>
      </w:tr>
      <w:tr w:rsidR="007D1D31" w:rsidTr="00D338D6">
        <w:tc>
          <w:tcPr>
            <w:tcW w:w="1254" w:type="dxa"/>
            <w:vMerge w:val="restart"/>
            <w:vAlign w:val="center"/>
          </w:tcPr>
          <w:p w:rsidR="007D1D31" w:rsidRDefault="007D1D31" w:rsidP="00CA2794">
            <w:pPr>
              <w:jc w:val="center"/>
            </w:pPr>
            <w:r>
              <w:rPr>
                <w:rFonts w:hint="eastAsia"/>
              </w:rPr>
              <w:t>Initial Velocity</w:t>
            </w:r>
          </w:p>
        </w:tc>
        <w:tc>
          <w:tcPr>
            <w:tcW w:w="1692" w:type="dxa"/>
            <w:vMerge w:val="restart"/>
            <w:vAlign w:val="center"/>
          </w:tcPr>
          <w:p w:rsidR="007D1D31" w:rsidRDefault="007D1D31" w:rsidP="00CA2794">
            <w:pPr>
              <w:jc w:val="center"/>
            </w:pPr>
            <w:r>
              <w:t>C</w:t>
            </w:r>
            <w:r>
              <w:rPr>
                <w:rFonts w:hint="eastAsia"/>
              </w:rPr>
              <w:t xml:space="preserve">enters </w:t>
            </w:r>
            <w:r>
              <w:t>= 160</w:t>
            </w:r>
          </w:p>
          <w:p w:rsidR="007D1D31" w:rsidRDefault="007D1D31" w:rsidP="00CA2794">
            <w:pPr>
              <w:jc w:val="center"/>
            </w:pPr>
            <w:r>
              <w:t>Spread = 0.93</w:t>
            </w:r>
          </w:p>
        </w:tc>
        <w:tc>
          <w:tcPr>
            <w:tcW w:w="1023" w:type="dxa"/>
            <w:tcBorders>
              <w:bottom w:val="nil"/>
            </w:tcBorders>
            <w:vAlign w:val="center"/>
          </w:tcPr>
          <w:p w:rsidR="007D1D31" w:rsidRDefault="007D1D31" w:rsidP="00CA2794">
            <w:pPr>
              <w:jc w:val="center"/>
            </w:pPr>
            <w:r>
              <w:rPr>
                <w:rFonts w:hint="eastAsia"/>
              </w:rPr>
              <w:t>1</w:t>
            </w:r>
          </w:p>
        </w:tc>
        <w:tc>
          <w:tcPr>
            <w:tcW w:w="1065" w:type="dxa"/>
            <w:tcBorders>
              <w:bottom w:val="nil"/>
            </w:tcBorders>
            <w:vAlign w:val="center"/>
          </w:tcPr>
          <w:p w:rsidR="007D1D31" w:rsidRDefault="007D1D31" w:rsidP="00CA2794">
            <w:pPr>
              <w:jc w:val="center"/>
            </w:pPr>
            <w:r>
              <w:rPr>
                <w:rFonts w:hint="eastAsia"/>
              </w:rPr>
              <w:t>0.35</w:t>
            </w:r>
          </w:p>
        </w:tc>
        <w:tc>
          <w:tcPr>
            <w:tcW w:w="1088" w:type="dxa"/>
            <w:tcBorders>
              <w:bottom w:val="nil"/>
            </w:tcBorders>
            <w:vAlign w:val="center"/>
          </w:tcPr>
          <w:p w:rsidR="007D1D31" w:rsidRDefault="007D1D31" w:rsidP="00CA2794">
            <w:pPr>
              <w:jc w:val="center"/>
            </w:pPr>
            <w:r>
              <w:rPr>
                <w:rFonts w:hint="eastAsia"/>
              </w:rPr>
              <w:t>9.00</w:t>
            </w:r>
          </w:p>
        </w:tc>
        <w:tc>
          <w:tcPr>
            <w:tcW w:w="1337" w:type="dxa"/>
            <w:tcBorders>
              <w:bottom w:val="nil"/>
            </w:tcBorders>
            <w:vAlign w:val="center"/>
          </w:tcPr>
          <w:p w:rsidR="007D1D31" w:rsidRDefault="007D1D31" w:rsidP="00CA2794">
            <w:pPr>
              <w:jc w:val="center"/>
            </w:pPr>
            <w:r>
              <w:rPr>
                <w:rFonts w:hint="eastAsia"/>
              </w:rPr>
              <w:t>13.27</w:t>
            </w:r>
          </w:p>
        </w:tc>
      </w:tr>
      <w:tr w:rsidR="007D1D31" w:rsidTr="00D338D6">
        <w:tc>
          <w:tcPr>
            <w:tcW w:w="1254" w:type="dxa"/>
            <w:vMerge/>
            <w:vAlign w:val="center"/>
          </w:tcPr>
          <w:p w:rsidR="007D1D31" w:rsidRDefault="007D1D31" w:rsidP="00CA2794">
            <w:pPr>
              <w:jc w:val="center"/>
            </w:pPr>
          </w:p>
        </w:tc>
        <w:tc>
          <w:tcPr>
            <w:tcW w:w="1692" w:type="dxa"/>
            <w:vMerge/>
            <w:vAlign w:val="center"/>
          </w:tcPr>
          <w:p w:rsidR="007D1D31" w:rsidRDefault="007D1D31" w:rsidP="00CA2794">
            <w:pPr>
              <w:jc w:val="center"/>
            </w:pPr>
          </w:p>
        </w:tc>
        <w:tc>
          <w:tcPr>
            <w:tcW w:w="1023" w:type="dxa"/>
            <w:tcBorders>
              <w:top w:val="nil"/>
              <w:bottom w:val="nil"/>
            </w:tcBorders>
            <w:vAlign w:val="center"/>
          </w:tcPr>
          <w:p w:rsidR="007D1D31" w:rsidRDefault="007D1D31" w:rsidP="00CA2794">
            <w:pPr>
              <w:jc w:val="center"/>
            </w:pPr>
            <w:r>
              <w:rPr>
                <w:rFonts w:hint="eastAsia"/>
              </w:rPr>
              <w:t>2</w:t>
            </w:r>
          </w:p>
        </w:tc>
        <w:tc>
          <w:tcPr>
            <w:tcW w:w="1065" w:type="dxa"/>
            <w:tcBorders>
              <w:top w:val="nil"/>
              <w:bottom w:val="nil"/>
            </w:tcBorders>
            <w:vAlign w:val="center"/>
          </w:tcPr>
          <w:p w:rsidR="007D1D31" w:rsidRDefault="007D1D31" w:rsidP="00CA2794">
            <w:pPr>
              <w:jc w:val="center"/>
            </w:pPr>
            <w:r>
              <w:rPr>
                <w:rFonts w:hint="eastAsia"/>
              </w:rPr>
              <w:t>1.12</w:t>
            </w:r>
          </w:p>
        </w:tc>
        <w:tc>
          <w:tcPr>
            <w:tcW w:w="1088" w:type="dxa"/>
            <w:tcBorders>
              <w:top w:val="nil"/>
              <w:bottom w:val="nil"/>
            </w:tcBorders>
            <w:vAlign w:val="center"/>
          </w:tcPr>
          <w:p w:rsidR="007D1D31" w:rsidRDefault="007D1D31" w:rsidP="00CA2794">
            <w:pPr>
              <w:jc w:val="center"/>
            </w:pPr>
            <w:r>
              <w:rPr>
                <w:rFonts w:hint="eastAsia"/>
              </w:rPr>
              <w:t>23.87</w:t>
            </w:r>
          </w:p>
        </w:tc>
        <w:tc>
          <w:tcPr>
            <w:tcW w:w="1337" w:type="dxa"/>
            <w:tcBorders>
              <w:top w:val="nil"/>
              <w:bottom w:val="nil"/>
            </w:tcBorders>
            <w:vAlign w:val="center"/>
          </w:tcPr>
          <w:p w:rsidR="007D1D31" w:rsidRDefault="007D1D31" w:rsidP="00CA2794">
            <w:pPr>
              <w:jc w:val="center"/>
            </w:pPr>
            <w:r>
              <w:rPr>
                <w:rFonts w:hint="eastAsia"/>
              </w:rPr>
              <w:t>28.33</w:t>
            </w:r>
          </w:p>
        </w:tc>
      </w:tr>
      <w:tr w:rsidR="007D1D31" w:rsidTr="00D338D6">
        <w:tc>
          <w:tcPr>
            <w:tcW w:w="1254" w:type="dxa"/>
            <w:vMerge/>
            <w:vAlign w:val="center"/>
          </w:tcPr>
          <w:p w:rsidR="007D1D31" w:rsidRDefault="007D1D31" w:rsidP="00CA2794">
            <w:pPr>
              <w:jc w:val="center"/>
            </w:pPr>
          </w:p>
        </w:tc>
        <w:tc>
          <w:tcPr>
            <w:tcW w:w="1692" w:type="dxa"/>
            <w:vMerge/>
            <w:vAlign w:val="center"/>
          </w:tcPr>
          <w:p w:rsidR="007D1D31" w:rsidRDefault="007D1D31" w:rsidP="00CA2794">
            <w:pPr>
              <w:jc w:val="center"/>
            </w:pPr>
          </w:p>
        </w:tc>
        <w:tc>
          <w:tcPr>
            <w:tcW w:w="1023" w:type="dxa"/>
            <w:tcBorders>
              <w:top w:val="nil"/>
              <w:bottom w:val="single" w:sz="4" w:space="0" w:color="auto"/>
            </w:tcBorders>
            <w:vAlign w:val="center"/>
          </w:tcPr>
          <w:p w:rsidR="007D1D31" w:rsidRDefault="007D1D31" w:rsidP="00CA2794">
            <w:pPr>
              <w:jc w:val="center"/>
            </w:pPr>
            <w:r>
              <w:rPr>
                <w:rFonts w:hint="eastAsia"/>
              </w:rPr>
              <w:t>3</w:t>
            </w:r>
          </w:p>
        </w:tc>
        <w:tc>
          <w:tcPr>
            <w:tcW w:w="1065" w:type="dxa"/>
            <w:tcBorders>
              <w:top w:val="nil"/>
              <w:bottom w:val="single" w:sz="4" w:space="0" w:color="auto"/>
            </w:tcBorders>
            <w:vAlign w:val="center"/>
          </w:tcPr>
          <w:p w:rsidR="007D1D31" w:rsidRDefault="007D1D31" w:rsidP="00CA2794">
            <w:pPr>
              <w:jc w:val="center"/>
            </w:pPr>
            <w:r>
              <w:rPr>
                <w:rFonts w:hint="eastAsia"/>
              </w:rPr>
              <w:t>0.75</w:t>
            </w:r>
          </w:p>
        </w:tc>
        <w:tc>
          <w:tcPr>
            <w:tcW w:w="1088" w:type="dxa"/>
            <w:tcBorders>
              <w:top w:val="nil"/>
              <w:bottom w:val="single" w:sz="4" w:space="0" w:color="auto"/>
            </w:tcBorders>
            <w:vAlign w:val="center"/>
          </w:tcPr>
          <w:p w:rsidR="007D1D31" w:rsidRDefault="007D1D31" w:rsidP="00CA2794">
            <w:pPr>
              <w:jc w:val="center"/>
            </w:pPr>
            <w:r>
              <w:rPr>
                <w:rFonts w:hint="eastAsia"/>
              </w:rPr>
              <w:t>18.30</w:t>
            </w:r>
          </w:p>
        </w:tc>
        <w:tc>
          <w:tcPr>
            <w:tcW w:w="1337" w:type="dxa"/>
            <w:tcBorders>
              <w:top w:val="nil"/>
              <w:bottom w:val="single" w:sz="4" w:space="0" w:color="auto"/>
            </w:tcBorders>
            <w:vAlign w:val="center"/>
          </w:tcPr>
          <w:p w:rsidR="007D1D31" w:rsidRDefault="007D1D31" w:rsidP="00CA2794">
            <w:pPr>
              <w:jc w:val="center"/>
            </w:pPr>
            <w:r>
              <w:rPr>
                <w:rFonts w:hint="eastAsia"/>
              </w:rPr>
              <w:t>25.76</w:t>
            </w:r>
          </w:p>
        </w:tc>
      </w:tr>
    </w:tbl>
    <w:p w:rsidR="00DA072C" w:rsidRDefault="00DA072C" w:rsidP="00300B00">
      <w:pPr>
        <w:jc w:val="center"/>
      </w:pPr>
    </w:p>
    <w:p w:rsidR="00CD4D40" w:rsidRDefault="00AD2074" w:rsidP="00CD4D40">
      <w:r>
        <w:rPr>
          <w:rFonts w:hint="eastAsia"/>
        </w:rPr>
        <w:t>模型的训练</w:t>
      </w:r>
      <w:r>
        <w:t>耗时为</w:t>
      </w:r>
      <w:r w:rsidR="000A26BB">
        <w:t>6.3</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表明使用</w:t>
      </w:r>
      <w:proofErr w:type="spellStart"/>
      <w:r w:rsidR="005462E7">
        <w:t>rbf</w:t>
      </w:r>
      <w:proofErr w:type="spellEnd"/>
      <w:r w:rsidR="005462E7">
        <w:t xml:space="preserve">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A255E5" w:rsidRPr="00CD4D40" w:rsidRDefault="00CD4D40" w:rsidP="00CD4D40">
      <w:r w:rsidRPr="00CD4D40">
        <w:t>Training model</w:t>
      </w:r>
      <w:r w:rsidR="006616F4">
        <w:t xml:space="preserve"> </w:t>
      </w:r>
      <w:r w:rsidRPr="00CD4D40">
        <w:t>t</w:t>
      </w:r>
      <w:r>
        <w:t>a</w:t>
      </w:r>
      <w:r w:rsidRPr="00CD4D40">
        <w:t>k</w:t>
      </w:r>
      <w:r>
        <w:t>es</w:t>
      </w:r>
      <w:r w:rsidR="006616F4">
        <w:t xml:space="preserve"> 3.6</w:t>
      </w:r>
      <w:r w:rsidRPr="00CD4D40">
        <w:t xml:space="preserve"> seconds</w:t>
      </w:r>
      <w:r w:rsidR="006616F4">
        <w:t xml:space="preserve"> and t</w:t>
      </w:r>
      <w:r w:rsidRPr="00CD4D40">
        <w:t xml:space="preserve">he prediction of the 20 samples </w:t>
      </w:r>
      <w:r>
        <w:t xml:space="preserve">of the </w:t>
      </w:r>
      <w:r w:rsidRPr="00CD4D40">
        <w:t>test set t</w:t>
      </w:r>
      <w:r>
        <w:t>a</w:t>
      </w:r>
      <w:r w:rsidRPr="00CD4D40">
        <w:t>k</w:t>
      </w:r>
      <w:r>
        <w:t>es</w:t>
      </w:r>
      <w:r w:rsidR="006616F4">
        <w:t xml:space="preserve"> 0.3 seconds. The testing result</w:t>
      </w:r>
      <w:r w:rsidRPr="00CD4D40">
        <w:t xml:space="preserve"> </w:t>
      </w:r>
      <w:proofErr w:type="spellStart"/>
      <w:r w:rsidRPr="00CD4D40">
        <w:t>indicat</w:t>
      </w:r>
      <w:r w:rsidR="006616F4">
        <w:t>s</w:t>
      </w:r>
      <w:proofErr w:type="spellEnd"/>
      <w:r w:rsidRPr="00CD4D40">
        <w:t xml:space="preserve"> that </w:t>
      </w:r>
      <w:r w:rsidR="006616F4">
        <w:t>applying the</w:t>
      </w:r>
      <w:r w:rsidRPr="00CD4D40">
        <w:t xml:space="preserve"> </w:t>
      </w:r>
      <w:proofErr w:type="spellStart"/>
      <w:r w:rsidRPr="00CD4D40">
        <w:t>rbf</w:t>
      </w:r>
      <w:proofErr w:type="spellEnd"/>
      <w:r w:rsidRPr="00CD4D40">
        <w:t xml:space="preserve"> neural network for the prediction of the initial velocity </w:t>
      </w:r>
      <w:r>
        <w:t>in</w:t>
      </w:r>
      <w:r w:rsidRPr="00CD4D40">
        <w:t xml:space="preserve"> the </w:t>
      </w:r>
      <w:r>
        <w:t xml:space="preserve">EML </w:t>
      </w:r>
      <w:r w:rsidRPr="00CD4D40">
        <w:t>system is very accurate and efficient.</w:t>
      </w:r>
    </w:p>
    <w:p w:rsidR="00AD2074" w:rsidRPr="008C1DEB" w:rsidRDefault="001259A3" w:rsidP="00AD2074">
      <w:pPr>
        <w:pStyle w:val="2"/>
        <w:rPr>
          <w:strike/>
        </w:rPr>
      </w:pPr>
      <w:r w:rsidRPr="008C1DEB">
        <w:rPr>
          <w:strike/>
        </w:rPr>
        <w:t xml:space="preserve">Conclusion and </w:t>
      </w:r>
      <w:r w:rsidR="009D29AF" w:rsidRPr="008C1DEB">
        <w:rPr>
          <w:strike/>
        </w:rPr>
        <w:t>Discussion</w:t>
      </w:r>
    </w:p>
    <w:p w:rsidR="009D29AF" w:rsidRDefault="00491B80" w:rsidP="005F02AA">
      <w:r>
        <w:rPr>
          <w:rFonts w:hint="eastAsia"/>
        </w:rPr>
        <w:t>本</w:t>
      </w:r>
      <w:r>
        <w:t>研究</w:t>
      </w:r>
      <w:r w:rsidR="00C72457">
        <w:rPr>
          <w:rFonts w:hint="eastAsia"/>
        </w:rPr>
        <w:t>使用</w:t>
      </w:r>
      <w:proofErr w:type="spellStart"/>
      <w:r w:rsidR="00C72457">
        <w:rPr>
          <w:rFonts w:hint="eastAsia"/>
        </w:rPr>
        <w:t>rbf</w:t>
      </w:r>
      <w:proofErr w:type="spellEnd"/>
      <w:r w:rsidR="00C72457">
        <w:t xml:space="preserve"> neural network通过</w:t>
      </w:r>
      <w:r w:rsidRPr="00491B80">
        <w:rPr>
          <w:rFonts w:hint="eastAsia"/>
        </w:rPr>
        <w:t>电枢质量</w:t>
      </w:r>
      <w:r w:rsidRPr="00491B80">
        <w:t>m，加速距离s，电流时间积分</w:t>
      </w:r>
      <w:proofErr w:type="gramStart"/>
      <w:r>
        <w:rPr>
          <w:rFonts w:hint="eastAsia"/>
        </w:rPr>
        <w:t>值</w:t>
      </w:r>
      <w:r w:rsidR="00C72457">
        <w:t>预测</w:t>
      </w:r>
      <w:proofErr w:type="gramEnd"/>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D2695E">
        <w:rPr>
          <w:rFonts w:hint="eastAsia"/>
        </w:rPr>
        <w:t>同时该方法</w:t>
      </w:r>
      <w:r w:rsidR="00D2695E">
        <w:t>仅使用了</w:t>
      </w:r>
      <w:r w:rsidR="00D2695E">
        <w:rPr>
          <w:rFonts w:hint="eastAsia"/>
        </w:rPr>
        <w:t>400组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EF59D0" w:rsidRDefault="00491B80" w:rsidP="00EF59D0">
      <w:r>
        <w:rPr>
          <w:rFonts w:hint="eastAsia"/>
        </w:rPr>
        <w:lastRenderedPageBreak/>
        <w:t>虽然</w:t>
      </w:r>
      <w:r w:rsidR="00EE7939">
        <w:rPr>
          <w:rFonts w:hint="eastAsia"/>
        </w:rPr>
        <w:t>电磁发射的速度预测可以通过仿真模拟发射过程来获得，但</w:t>
      </w:r>
      <w:r w:rsidR="00BD2748" w:rsidRPr="00BD2748">
        <w:rPr>
          <w:rFonts w:hint="eastAsia"/>
        </w:rPr>
        <w:t>需要耦合多个物理场</w:t>
      </w:r>
      <w:r w:rsidR="00EE7939">
        <w:rPr>
          <w:rFonts w:hint="eastAsia"/>
        </w:rPr>
        <w:t>。</w:t>
      </w:r>
      <w:r w:rsidR="00924FF6" w:rsidRPr="00924FF6">
        <w:rPr>
          <w:rFonts w:hint="eastAsia"/>
        </w:rPr>
        <w:t>每个影响因素的精确模型和系统结构的精细网格是实现更高精度所必需的</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w:t>
      </w:r>
      <w:r>
        <w:rPr>
          <w:rFonts w:hint="eastAsia"/>
        </w:rPr>
        <w:t>因此</w:t>
      </w:r>
      <w:r w:rsidR="001259A3" w:rsidRPr="001259A3">
        <w:t>一旦训练</w:t>
      </w:r>
      <w:r w:rsidR="00D51176">
        <w:t>出可用的模型，该方法预测初速度要比一个复杂的仿真系统准确</w:t>
      </w:r>
      <w:r w:rsidR="00D51176">
        <w:rPr>
          <w:rFonts w:hint="eastAsia"/>
        </w:rPr>
        <w:t>、</w:t>
      </w:r>
      <w:r w:rsidR="001259A3" w:rsidRPr="001259A3">
        <w:t>高效</w:t>
      </w:r>
      <w:r w:rsidR="001259A3">
        <w:t>。</w:t>
      </w:r>
    </w:p>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w:t>
      </w:r>
      <w:r w:rsidR="007D1D31">
        <w:t xml:space="preserve"> </w:t>
      </w:r>
      <w:r w:rsidR="002367E2" w:rsidRPr="002367E2">
        <w:t>At the same time, this method only uses 400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784FD9" w:rsidRDefault="000470CE" w:rsidP="005F02AA">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w:t>
      </w:r>
      <w:r w:rsidRPr="000470CE">
        <w:t>.</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t>
      </w:r>
      <w:r w:rsidR="006A7C0B" w:rsidRPr="006A7C0B">
        <w:t>Therefore, once the available</w:t>
      </w:r>
      <w:r w:rsidR="006616F4">
        <w:t xml:space="preserve"> RBF</w:t>
      </w:r>
      <w:r w:rsidR="006A7C0B" w:rsidRPr="006A7C0B">
        <w:t xml:space="preserve"> </w:t>
      </w:r>
      <w:r w:rsidR="006616F4">
        <w:t>neural network models</w:t>
      </w:r>
      <w:r w:rsidR="006A7C0B" w:rsidRPr="006A7C0B">
        <w:t xml:space="preserve"> are trained, </w:t>
      </w:r>
      <w:r w:rsidR="006A7C0B">
        <w:t xml:space="preserve">they are </w:t>
      </w:r>
      <w:r w:rsidR="006A7C0B" w:rsidRPr="006A7C0B">
        <w:t xml:space="preserve">more accurate, efficient, and generally applicable to predicting the initial </w:t>
      </w:r>
      <w:r w:rsidR="006A7C0B">
        <w:t xml:space="preserve">velocity </w:t>
      </w:r>
      <w:r w:rsidR="006A7C0B" w:rsidRPr="006A7C0B">
        <w:t>than a complicated</w:t>
      </w:r>
      <w:r w:rsidR="006A7C0B">
        <w:t xml:space="preserve"> </w:t>
      </w:r>
      <w:r w:rsidR="00900CCF">
        <w:t xml:space="preserve">simulation system. </w:t>
      </w:r>
    </w:p>
    <w:p w:rsidR="00E82AF3" w:rsidRDefault="00E82AF3" w:rsidP="005F02AA"/>
    <w:p w:rsidR="00E82AF3" w:rsidRDefault="00E82AF3" w:rsidP="005F02AA"/>
    <w:p w:rsidR="00E82AF3" w:rsidRDefault="00E82AF3"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r w:rsidR="00FE21A7">
        <w:t xml:space="preserve"> </w:t>
      </w:r>
      <w:r w:rsidR="00FE21A7" w:rsidRPr="00FE21A7">
        <w:rPr>
          <w:color w:val="FF0000"/>
        </w:rPr>
        <w:t>[3]</w:t>
      </w:r>
    </w:p>
    <w:p w:rsidR="00BD2748" w:rsidRDefault="00BD2748" w:rsidP="00BD2748">
      <w:r>
        <w:t xml:space="preserve">[2]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 xml:space="preserve">[4] H. D. Fair, “Electric launch science and technology in the United States,” IEEE Trans. </w:t>
      </w:r>
      <w:proofErr w:type="spellStart"/>
      <w:r>
        <w:t>Magn</w:t>
      </w:r>
      <w:proofErr w:type="spellEnd"/>
      <w:r>
        <w:t>., vol. 39, no. 1, pp. 11–17, Jan. 2003.</w:t>
      </w:r>
      <w:r w:rsidR="00FE21A7" w:rsidRPr="00FE21A7">
        <w:t xml:space="preserve"> </w:t>
      </w:r>
      <w:r w:rsidR="00FE21A7" w:rsidRPr="00FE21A7">
        <w:rPr>
          <w:color w:val="FF0000"/>
        </w:rPr>
        <w:t>[1]</w:t>
      </w:r>
    </w:p>
    <w:p w:rsidR="00BD2748" w:rsidRDefault="00BD2748" w:rsidP="00BD2748">
      <w:r>
        <w:t>[</w:t>
      </w:r>
      <w:r w:rsidR="00C93B82">
        <w:t>5</w:t>
      </w:r>
      <w:r>
        <w:t xml:space="preserve">] J. S. </w:t>
      </w:r>
      <w:proofErr w:type="spellStart"/>
      <w:r>
        <w:t>Bernardes</w:t>
      </w:r>
      <w:proofErr w:type="spellEnd"/>
      <w:r>
        <w:t xml:space="preserve">, M. F. </w:t>
      </w:r>
      <w:proofErr w:type="spellStart"/>
      <w:r>
        <w:t>Stumborg</w:t>
      </w:r>
      <w:proofErr w:type="spellEnd"/>
      <w:r>
        <w:t xml:space="preserve">, and T. E. Jean, “Analysis of a capacitor-based pulsed-power system for driving long-range electromagnetic guns,” IEEE Trans. </w:t>
      </w:r>
      <w:proofErr w:type="spellStart"/>
      <w:r>
        <w:t>Magn</w:t>
      </w:r>
      <w:proofErr w:type="spellEnd"/>
      <w:r>
        <w:t>., vol. 39, no. 1, pp. 486–490, Jan. 2003.</w:t>
      </w:r>
      <w:r w:rsidR="00FE21A7" w:rsidRPr="00FE21A7">
        <w:t xml:space="preserve"> </w:t>
      </w:r>
      <w:r w:rsidR="00FE21A7" w:rsidRPr="00FE21A7">
        <w:rPr>
          <w:color w:val="FF0000"/>
        </w:rPr>
        <w:t>[2]</w:t>
      </w:r>
    </w:p>
    <w:p w:rsidR="00BD2748" w:rsidRDefault="00BD2748" w:rsidP="00BD2748">
      <w:r>
        <w:t>[</w:t>
      </w:r>
      <w:r w:rsidR="00C93B82">
        <w:t>6</w:t>
      </w:r>
      <w:r>
        <w:t xml:space="preserve">] GHASSEMI M, BARSI Y M, HAMEDI M H. Analysis of Force Distribution Acting Upon the Rails and the Armature and Prediction of Velocity </w:t>
      </w:r>
      <w:proofErr w:type="gramStart"/>
      <w:r>
        <w:t>With</w:t>
      </w:r>
      <w:proofErr w:type="gramEnd"/>
      <w:r>
        <w:t xml:space="preserve"> Time in an Electromagnetic Launcher With New Method[J]. IEEE Transactions on Magnetics, 2007, 43(1): 132–136.</w:t>
      </w:r>
      <w:r w:rsidR="00FE21A7">
        <w:t xml:space="preserve"> </w:t>
      </w:r>
      <w:r w:rsidR="00FE21A7" w:rsidRPr="00FE21A7">
        <w:rPr>
          <w:color w:val="FF0000"/>
        </w:rPr>
        <w:t>[4]</w:t>
      </w:r>
    </w:p>
    <w:p w:rsidR="00852DE5" w:rsidRDefault="00852DE5" w:rsidP="00852DE5">
      <w:r>
        <w:t>[</w:t>
      </w:r>
      <w:r w:rsidR="00C93B82">
        <w:t>7</w:t>
      </w:r>
      <w:r w:rsidRPr="008E4046">
        <w:t>]</w:t>
      </w:r>
      <w:r>
        <w:t xml:space="preserve"> </w:t>
      </w:r>
      <w:r w:rsidRPr="008E4046">
        <w:t xml:space="preserve">Yuan </w:t>
      </w:r>
      <w:proofErr w:type="spellStart"/>
      <w:r w:rsidRPr="008E4046">
        <w:t>Ruimin</w:t>
      </w:r>
      <w:proofErr w:type="spellEnd"/>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r w:rsidR="00FE21A7" w:rsidRPr="00FE21A7">
        <w:rPr>
          <w:rFonts w:hint="eastAsia"/>
          <w:color w:val="FF0000"/>
        </w:rPr>
        <w:t>[</w:t>
      </w:r>
      <w:r w:rsidR="00FE21A7" w:rsidRPr="00FE21A7">
        <w:rPr>
          <w:color w:val="FF0000"/>
        </w:rPr>
        <w:t>5]</w:t>
      </w:r>
    </w:p>
    <w:p w:rsidR="00BD2748" w:rsidRDefault="00BD2748" w:rsidP="00BD2748">
      <w:r>
        <w:t>[</w:t>
      </w:r>
      <w:r w:rsidR="00C93B82">
        <w:t>8</w:t>
      </w:r>
      <w:r>
        <w:t>] POWELL M J D. Radial Basis Function Methods for Interpolation to Functions of Many Variables[M]. 2001.</w:t>
      </w:r>
    </w:p>
    <w:p w:rsidR="00CD7000" w:rsidRDefault="00CD7000" w:rsidP="00BD2748">
      <w:r>
        <w:rPr>
          <w:rFonts w:hint="eastAsia"/>
        </w:rPr>
        <w:t>[</w:t>
      </w:r>
      <w:r w:rsidR="00C93B82">
        <w:t>9</w:t>
      </w:r>
      <w:r>
        <w:t xml:space="preserve">] </w:t>
      </w:r>
      <w:r w:rsidRPr="00CD7000">
        <w:t>WANG Z, YANG B, KANG Y等. Development of a Prediction Model Based on RBF Neural Network for Sheet Metal Fixture Locating Layout Design and Optimization[J]. Computational Intelligence and Neuroscience, 2016, 2016: 1–6.</w:t>
      </w:r>
      <w:r w:rsidR="00FE21A7">
        <w:t xml:space="preserve"> </w:t>
      </w:r>
      <w:r w:rsidR="00FE21A7" w:rsidRPr="00FE21A7">
        <w:rPr>
          <w:color w:val="FF0000"/>
        </w:rPr>
        <w:t>[6]</w:t>
      </w:r>
    </w:p>
    <w:p w:rsidR="00BD2748" w:rsidRDefault="00BD2748" w:rsidP="00BD2748">
      <w:r>
        <w:t>[</w:t>
      </w:r>
      <w:r w:rsidR="00C93B82">
        <w:t>10</w:t>
      </w:r>
      <w:r>
        <w:t>] ER M J, WU S, LU J等. Face recognition with radial basis function (RBF) neural networks[J]. IEEE Transactions on Neural Networks, 2002, 13(3): 697–710.</w:t>
      </w:r>
      <w:r w:rsidR="00FE21A7">
        <w:t xml:space="preserve"> </w:t>
      </w:r>
      <w:r w:rsidR="00FE21A7" w:rsidRPr="00FE21A7">
        <w:rPr>
          <w:color w:val="FF0000"/>
        </w:rPr>
        <w:t>[7]</w:t>
      </w:r>
    </w:p>
    <w:p w:rsidR="00D33F29" w:rsidRDefault="00BD2748" w:rsidP="00D33F29">
      <w:r>
        <w:t>[1</w:t>
      </w:r>
      <w:r w:rsidR="00C93B82">
        <w:t>1</w:t>
      </w:r>
      <w:r>
        <w:t xml:space="preserve">] LIKAS A, VLASSIS N, J. VERBEEK J. The global k-means clustering algorithm[J]. Biometrics, </w:t>
      </w:r>
      <w:r>
        <w:lastRenderedPageBreak/>
        <w:t xml:space="preserve">2003, 36(2): 451–461. </w:t>
      </w:r>
      <w:bookmarkStart w:id="0" w:name="_GoBack"/>
      <w:r w:rsidR="00FE21A7" w:rsidRPr="00FE21A7">
        <w:rPr>
          <w:color w:val="FF0000"/>
        </w:rPr>
        <w:t>[8]</w:t>
      </w:r>
      <w:bookmarkEnd w:id="0"/>
    </w:p>
    <w:p w:rsidR="00A4269A" w:rsidRDefault="00A4269A" w:rsidP="00D33F29"/>
    <w:sectPr w:rsidR="00A426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208B2"/>
    <w:rsid w:val="00025521"/>
    <w:rsid w:val="00027070"/>
    <w:rsid w:val="00027202"/>
    <w:rsid w:val="000273BE"/>
    <w:rsid w:val="00043CAF"/>
    <w:rsid w:val="000455FC"/>
    <w:rsid w:val="000470CE"/>
    <w:rsid w:val="0005785F"/>
    <w:rsid w:val="000653A0"/>
    <w:rsid w:val="00066651"/>
    <w:rsid w:val="00071395"/>
    <w:rsid w:val="00074A8E"/>
    <w:rsid w:val="00084E39"/>
    <w:rsid w:val="00090EB7"/>
    <w:rsid w:val="00092E62"/>
    <w:rsid w:val="000A26BB"/>
    <w:rsid w:val="000A3DD2"/>
    <w:rsid w:val="000B3E2B"/>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35EB"/>
    <w:rsid w:val="00250605"/>
    <w:rsid w:val="002638E9"/>
    <w:rsid w:val="00285DF2"/>
    <w:rsid w:val="002B2111"/>
    <w:rsid w:val="002D0DA9"/>
    <w:rsid w:val="002D20B1"/>
    <w:rsid w:val="002E7567"/>
    <w:rsid w:val="00300B00"/>
    <w:rsid w:val="00357A21"/>
    <w:rsid w:val="00360A11"/>
    <w:rsid w:val="00362F80"/>
    <w:rsid w:val="0037199D"/>
    <w:rsid w:val="0037540B"/>
    <w:rsid w:val="003823AA"/>
    <w:rsid w:val="003A275E"/>
    <w:rsid w:val="003A334E"/>
    <w:rsid w:val="003B4A9B"/>
    <w:rsid w:val="003C0050"/>
    <w:rsid w:val="003C4F16"/>
    <w:rsid w:val="003C76B1"/>
    <w:rsid w:val="003D0D47"/>
    <w:rsid w:val="003D302C"/>
    <w:rsid w:val="00403E36"/>
    <w:rsid w:val="00407447"/>
    <w:rsid w:val="00421D69"/>
    <w:rsid w:val="004229B4"/>
    <w:rsid w:val="00426632"/>
    <w:rsid w:val="00433B4D"/>
    <w:rsid w:val="00463765"/>
    <w:rsid w:val="00466BD4"/>
    <w:rsid w:val="004758FF"/>
    <w:rsid w:val="004851E1"/>
    <w:rsid w:val="00491B80"/>
    <w:rsid w:val="004948C2"/>
    <w:rsid w:val="00496BC3"/>
    <w:rsid w:val="004A10EC"/>
    <w:rsid w:val="004A58BA"/>
    <w:rsid w:val="004A7AB4"/>
    <w:rsid w:val="004B6082"/>
    <w:rsid w:val="004D2A6B"/>
    <w:rsid w:val="004F31A2"/>
    <w:rsid w:val="00505D21"/>
    <w:rsid w:val="00507202"/>
    <w:rsid w:val="00541352"/>
    <w:rsid w:val="0054160E"/>
    <w:rsid w:val="005462E7"/>
    <w:rsid w:val="00546DF0"/>
    <w:rsid w:val="00547A1C"/>
    <w:rsid w:val="00552E49"/>
    <w:rsid w:val="00564042"/>
    <w:rsid w:val="00566BA2"/>
    <w:rsid w:val="00592157"/>
    <w:rsid w:val="005D0A20"/>
    <w:rsid w:val="005D3B10"/>
    <w:rsid w:val="005F02AA"/>
    <w:rsid w:val="005F0859"/>
    <w:rsid w:val="005F4D7D"/>
    <w:rsid w:val="006165FF"/>
    <w:rsid w:val="00621698"/>
    <w:rsid w:val="00634FA6"/>
    <w:rsid w:val="0064427E"/>
    <w:rsid w:val="0065355A"/>
    <w:rsid w:val="00656053"/>
    <w:rsid w:val="006616F4"/>
    <w:rsid w:val="00671380"/>
    <w:rsid w:val="00684470"/>
    <w:rsid w:val="006A7C0B"/>
    <w:rsid w:val="006B1F7B"/>
    <w:rsid w:val="006B2C84"/>
    <w:rsid w:val="006C6D5D"/>
    <w:rsid w:val="006D7278"/>
    <w:rsid w:val="006E3768"/>
    <w:rsid w:val="007064CA"/>
    <w:rsid w:val="007213CB"/>
    <w:rsid w:val="00725FE8"/>
    <w:rsid w:val="007309DA"/>
    <w:rsid w:val="007323B5"/>
    <w:rsid w:val="007412E1"/>
    <w:rsid w:val="0074788E"/>
    <w:rsid w:val="0074789C"/>
    <w:rsid w:val="00753F07"/>
    <w:rsid w:val="007566A6"/>
    <w:rsid w:val="0076634F"/>
    <w:rsid w:val="00784FD9"/>
    <w:rsid w:val="00795E2A"/>
    <w:rsid w:val="00796288"/>
    <w:rsid w:val="007962C5"/>
    <w:rsid w:val="007967D2"/>
    <w:rsid w:val="007A72B2"/>
    <w:rsid w:val="007A77CE"/>
    <w:rsid w:val="007B0D42"/>
    <w:rsid w:val="007B20C2"/>
    <w:rsid w:val="007C644D"/>
    <w:rsid w:val="007D1D31"/>
    <w:rsid w:val="00802802"/>
    <w:rsid w:val="0081194F"/>
    <w:rsid w:val="00830818"/>
    <w:rsid w:val="00833E56"/>
    <w:rsid w:val="00852DE5"/>
    <w:rsid w:val="00856351"/>
    <w:rsid w:val="00861717"/>
    <w:rsid w:val="00865108"/>
    <w:rsid w:val="008833A7"/>
    <w:rsid w:val="00883939"/>
    <w:rsid w:val="008874F5"/>
    <w:rsid w:val="00894446"/>
    <w:rsid w:val="008A74E5"/>
    <w:rsid w:val="008B2056"/>
    <w:rsid w:val="008C1DEB"/>
    <w:rsid w:val="008D6426"/>
    <w:rsid w:val="00900CCF"/>
    <w:rsid w:val="00904802"/>
    <w:rsid w:val="009102C3"/>
    <w:rsid w:val="009211AE"/>
    <w:rsid w:val="00924BD7"/>
    <w:rsid w:val="00924FF6"/>
    <w:rsid w:val="00930D3D"/>
    <w:rsid w:val="00932C71"/>
    <w:rsid w:val="00935C4C"/>
    <w:rsid w:val="0094794B"/>
    <w:rsid w:val="00971735"/>
    <w:rsid w:val="009810BE"/>
    <w:rsid w:val="009862D9"/>
    <w:rsid w:val="0099231B"/>
    <w:rsid w:val="009969FB"/>
    <w:rsid w:val="009A1C94"/>
    <w:rsid w:val="009D29AF"/>
    <w:rsid w:val="009D5F49"/>
    <w:rsid w:val="009F6D82"/>
    <w:rsid w:val="009F7121"/>
    <w:rsid w:val="00A22088"/>
    <w:rsid w:val="00A255E5"/>
    <w:rsid w:val="00A4269A"/>
    <w:rsid w:val="00A4297F"/>
    <w:rsid w:val="00A429DB"/>
    <w:rsid w:val="00A43B12"/>
    <w:rsid w:val="00A567AC"/>
    <w:rsid w:val="00A57435"/>
    <w:rsid w:val="00AA12FC"/>
    <w:rsid w:val="00AA53E8"/>
    <w:rsid w:val="00AC0F2F"/>
    <w:rsid w:val="00AC6616"/>
    <w:rsid w:val="00AD08A8"/>
    <w:rsid w:val="00AD2074"/>
    <w:rsid w:val="00AE39F3"/>
    <w:rsid w:val="00AF7D52"/>
    <w:rsid w:val="00B025E0"/>
    <w:rsid w:val="00B05FBA"/>
    <w:rsid w:val="00B07CF0"/>
    <w:rsid w:val="00B16983"/>
    <w:rsid w:val="00B30C32"/>
    <w:rsid w:val="00B4180F"/>
    <w:rsid w:val="00B47A27"/>
    <w:rsid w:val="00B604C2"/>
    <w:rsid w:val="00B71110"/>
    <w:rsid w:val="00B85B25"/>
    <w:rsid w:val="00B93B94"/>
    <w:rsid w:val="00BB7C45"/>
    <w:rsid w:val="00BC1347"/>
    <w:rsid w:val="00BC31B7"/>
    <w:rsid w:val="00BC4C85"/>
    <w:rsid w:val="00BD21D7"/>
    <w:rsid w:val="00BD2748"/>
    <w:rsid w:val="00BD784D"/>
    <w:rsid w:val="00BD7B8E"/>
    <w:rsid w:val="00C11030"/>
    <w:rsid w:val="00C11DD2"/>
    <w:rsid w:val="00C15565"/>
    <w:rsid w:val="00C3490B"/>
    <w:rsid w:val="00C3732A"/>
    <w:rsid w:val="00C46732"/>
    <w:rsid w:val="00C554CA"/>
    <w:rsid w:val="00C57FD7"/>
    <w:rsid w:val="00C72457"/>
    <w:rsid w:val="00C821E7"/>
    <w:rsid w:val="00C93B82"/>
    <w:rsid w:val="00C943E5"/>
    <w:rsid w:val="00CA2794"/>
    <w:rsid w:val="00CA4A54"/>
    <w:rsid w:val="00CA51B4"/>
    <w:rsid w:val="00CC355E"/>
    <w:rsid w:val="00CC5F26"/>
    <w:rsid w:val="00CD4D40"/>
    <w:rsid w:val="00CD7000"/>
    <w:rsid w:val="00CE0930"/>
    <w:rsid w:val="00CE77A3"/>
    <w:rsid w:val="00CF3074"/>
    <w:rsid w:val="00CF606D"/>
    <w:rsid w:val="00D01BF5"/>
    <w:rsid w:val="00D12672"/>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82AF3"/>
    <w:rsid w:val="00E92B96"/>
    <w:rsid w:val="00E941C4"/>
    <w:rsid w:val="00E948B3"/>
    <w:rsid w:val="00E95383"/>
    <w:rsid w:val="00E95B40"/>
    <w:rsid w:val="00EA1D57"/>
    <w:rsid w:val="00EA4966"/>
    <w:rsid w:val="00EA58C3"/>
    <w:rsid w:val="00EA66B0"/>
    <w:rsid w:val="00EA736B"/>
    <w:rsid w:val="00EA76D5"/>
    <w:rsid w:val="00ED0C71"/>
    <w:rsid w:val="00EE7939"/>
    <w:rsid w:val="00EF59D0"/>
    <w:rsid w:val="00F067BC"/>
    <w:rsid w:val="00F906CA"/>
    <w:rsid w:val="00FB2168"/>
    <w:rsid w:val="00FC1FBF"/>
    <w:rsid w:val="00FC5BAD"/>
    <w:rsid w:val="00FE21A7"/>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64E6"/>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1">
    <w:name w:val="heading 1"/>
    <w:basedOn w:val="a"/>
    <w:next w:val="a"/>
    <w:link w:val="10"/>
    <w:uiPriority w:val="9"/>
    <w:qFormat/>
    <w:rsid w:val="007566A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character" w:customStyle="1" w:styleId="10">
    <w:name w:val="标题 1 字符"/>
    <w:basedOn w:val="a0"/>
    <w:link w:val="1"/>
    <w:uiPriority w:val="9"/>
    <w:rsid w:val="007566A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188907628">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4.bin"/><Relationship Id="rId76" Type="http://schemas.openxmlformats.org/officeDocument/2006/relationships/oleObject" Target="embeddings/oleObject38.bin"/><Relationship Id="rId84" Type="http://schemas.openxmlformats.org/officeDocument/2006/relationships/image" Target="media/image35.wmf"/><Relationship Id="rId89" Type="http://schemas.openxmlformats.org/officeDocument/2006/relationships/image" Target="media/image38.wmf"/><Relationship Id="rId97"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2.wmf"/><Relationship Id="rId92" Type="http://schemas.openxmlformats.org/officeDocument/2006/relationships/oleObject" Target="embeddings/oleObject49.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oleObject" Target="embeddings/oleObject22.bin"/><Relationship Id="rId53" Type="http://schemas.openxmlformats.org/officeDocument/2006/relationships/image" Target="media/image23.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79" Type="http://schemas.openxmlformats.org/officeDocument/2006/relationships/oleObject" Target="embeddings/oleObject41.bin"/><Relationship Id="rId87" Type="http://schemas.openxmlformats.org/officeDocument/2006/relationships/image" Target="media/image37.wmf"/><Relationship Id="rId5" Type="http://schemas.openxmlformats.org/officeDocument/2006/relationships/image" Target="media/image1.png"/><Relationship Id="rId61" Type="http://schemas.openxmlformats.org/officeDocument/2006/relationships/image" Target="media/image27.wmf"/><Relationship Id="rId82" Type="http://schemas.openxmlformats.org/officeDocument/2006/relationships/oleObject" Target="embeddings/oleObject44.bin"/><Relationship Id="rId90" Type="http://schemas.openxmlformats.org/officeDocument/2006/relationships/oleObject" Target="embeddings/oleObject48.bin"/><Relationship Id="rId95" Type="http://schemas.openxmlformats.org/officeDocument/2006/relationships/image" Target="media/image41.png"/><Relationship Id="rId19" Type="http://schemas.openxmlformats.org/officeDocument/2006/relationships/image" Target="media/image8.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1.wmf"/><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oleObject" Target="embeddings/oleObject39.bin"/><Relationship Id="rId8" Type="http://schemas.openxmlformats.org/officeDocument/2006/relationships/image" Target="media/image3.wmf"/><Relationship Id="rId51" Type="http://schemas.openxmlformats.org/officeDocument/2006/relationships/oleObject" Target="embeddings/oleObject25.bin"/><Relationship Id="rId72" Type="http://schemas.openxmlformats.org/officeDocument/2006/relationships/oleObject" Target="embeddings/oleObject36.bin"/><Relationship Id="rId80" Type="http://schemas.openxmlformats.org/officeDocument/2006/relationships/oleObject" Target="embeddings/oleObject42.bin"/><Relationship Id="rId85" Type="http://schemas.openxmlformats.org/officeDocument/2006/relationships/oleObject" Target="embeddings/oleObject46.bin"/><Relationship Id="rId93" Type="http://schemas.openxmlformats.org/officeDocument/2006/relationships/image" Target="media/image40.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image" Target="media/image20.wmf"/><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oleObject" Target="embeddings/oleObject45.bin"/><Relationship Id="rId88" Type="http://schemas.openxmlformats.org/officeDocument/2006/relationships/oleObject" Target="embeddings/oleObject47.bin"/><Relationship Id="rId91" Type="http://schemas.openxmlformats.org/officeDocument/2006/relationships/image" Target="media/image39.wmf"/><Relationship Id="rId9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4.bin"/><Relationship Id="rId57" Type="http://schemas.openxmlformats.org/officeDocument/2006/relationships/image" Target="media/image25.wmf"/><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6.png"/><Relationship Id="rId94" Type="http://schemas.openxmlformats.org/officeDocument/2006/relationships/oleObject" Target="embeddings/oleObject50.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14486</TotalTime>
  <Pages>9</Pages>
  <Words>2514</Words>
  <Characters>14334</Characters>
  <Application>Microsoft Office Word</Application>
  <DocSecurity>0</DocSecurity>
  <Lines>119</Lines>
  <Paragraphs>33</Paragraphs>
  <ScaleCrop>false</ScaleCrop>
  <Company/>
  <LinksUpToDate>false</LinksUpToDate>
  <CharactersWithSpaces>16815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hn</cp:lastModifiedBy>
  <cp:revision>64</cp:revision>
  <dcterms:created xsi:type="dcterms:W3CDTF">2018-05-07T07:41:00Z</dcterms:created>
  <dcterms:modified xsi:type="dcterms:W3CDTF">2018-06-11T08:45:00Z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