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模式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指令模式(未初始化)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待連線模式(初始化)</w:t>
            </w:r>
          </w:p>
        </w:tc>
        <w:tc>
          <w:tcPr>
            <w:shd w:fill="6aa84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連線模式</w:t>
            </w:r>
          </w:p>
        </w:tc>
      </w:tr>
      <w:t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藍芽燈號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慢閃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快閃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快閃兩下</w:t>
            </w:r>
          </w:p>
        </w:tc>
      </w:tr>
      <w:tr>
        <w:trPr>
          <w:trHeight w:val="42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可否進入AT模式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</w:p>
        </w:tc>
      </w:tr>
      <w:tr>
        <w:trPr>
          <w:trHeight w:val="42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是否可見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20" w:hRule="atLeast"/>
        </w:trPr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可否連線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</w:t>
            </w:r>
          </w:p>
        </w:tc>
        <w:tc>
          <w:tcPr>
            <w:shd w:fill="d9ead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不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初始化：AT+INIT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當KEY=LOW時裝置進入自動模式，將會自動初始化進入待連線模式，此時若有已配對的連線裝置將會自動連線該裝置並進入連線模式，進入後也會一併離開AT模式，離開後則無法再輸入任何指令。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若尚未設定完成保持在HIGH比較保險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若要進入AT模式則讓KEY=HIGH，將會離開目前模式強制進入AT模式。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如利用LINK指令進入連線模式此時KEY可能為HIGH，要重新進入需重新激活KEY=LOW→HIGH。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連線模式無法輸入AT指令，AT模式無法傳送字串。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密碼一定要改，從端無法拒絕密碼相同的主端連線。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從端：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(KeyPin=HIGH)</w:t>
        <w:tab/>
        <w:tab/>
        <w:t xml:space="preserve">//過程中為LOW將會自動初始化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(VCC=HIGH)</w:t>
        <w:tab/>
        <w:tab/>
        <w:tab/>
        <w:t xml:space="preserve">//進入未初始化AT模式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AT+NAME=BT_Slave</w:t>
        <w:tab/>
        <w:tab/>
        <w:t xml:space="preserve">//變更可見名稱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AT+UART=9600,0,0</w:t>
        <w:tab/>
        <w:tab/>
        <w:tab/>
        <w:t xml:space="preserve">//變更鮑率，兩者要一樣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AT+PSWD=0000</w:t>
        <w:tab/>
        <w:tab/>
        <w:tab/>
        <w:t xml:space="preserve">//更改密碼，兩者要一樣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AT+ROLE=0</w:t>
        <w:tab/>
        <w:tab/>
        <w:tab/>
        <w:tab/>
        <w:t xml:space="preserve">//改為從端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AT+RMAAD</w:t>
        <w:tab/>
        <w:tab/>
        <w:tab/>
        <w:tab/>
        <w:t xml:space="preserve">//刪除所有配對裝置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AT+ADCN?</w:t>
        <w:tab/>
        <w:tab/>
        <w:tab/>
        <w:tab/>
        <w:t xml:space="preserve">//確認清空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AT+ADDR?</w:t>
        <w:tab/>
        <w:tab/>
        <w:tab/>
        <w:tab/>
        <w:t xml:space="preserve">//查看地址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(KeyPin=LOW , VCC=Reset)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主端：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(KeyPin=HIGH)</w:t>
        <w:tab/>
        <w:tab/>
        <w:t xml:space="preserve">//過程中為LOW將會自動初始化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(VCC=HIGH)</w:t>
        <w:tab/>
        <w:tab/>
        <w:tab/>
        <w:t xml:space="preserve">//進入AT模式(未初始化)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AT+NAME=BT_Master</w:t>
        <w:tab/>
        <w:tab/>
        <w:t xml:space="preserve">//變更可見名稱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AT+UART=9600,0,0</w:t>
        <w:tab/>
        <w:tab/>
        <w:tab/>
        <w:t xml:space="preserve">//變更鮑率，兩者要一樣</w:t>
      </w:r>
    </w:p>
    <w:p w:rsidR="00000000" w:rsidDel="00000000" w:rsidP="00000000" w:rsidRDefault="00000000" w:rsidRPr="00000000">
      <w:pPr>
        <w:pBdr/>
        <w:contextualSpacing w:val="0"/>
        <w:rPr>
          <w:color w:val="85200c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85200c"/>
          <w:rtl w:val="0"/>
        </w:rPr>
        <w:t xml:space="preserve">AT+PSWD=0000</w:t>
        <w:tab/>
        <w:tab/>
        <w:tab/>
        <w:t xml:space="preserve">//更改密碼，兩者要一樣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AT+ROLE=1</w:t>
        <w:tab/>
        <w:tab/>
        <w:tab/>
        <w:tab/>
        <w:t xml:space="preserve">//改為主端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AT+CMODE=0</w:t>
        <w:tab/>
        <w:tab/>
        <w:tab/>
        <w:t xml:space="preserve">//改為指定地址連接</w:t>
      </w:r>
    </w:p>
    <w:p w:rsidR="00000000" w:rsidDel="00000000" w:rsidP="00000000" w:rsidRDefault="00000000" w:rsidRPr="00000000">
      <w:pPr>
        <w:pBdr/>
        <w:contextualSpacing w:val="0"/>
        <w:rPr>
          <w:color w:val="ff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AT+BIND=從端地址</w:t>
        <w:tab/>
        <w:tab/>
        <w:tab/>
        <w:t xml:space="preserve">//綁定從端地址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(此時KeyPin=LOW，藍芽重開即可自動配對，手動配對參照底下)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AT+RMAAD</w:t>
        <w:tab/>
        <w:tab/>
        <w:tab/>
        <w:tab/>
        <w:t xml:space="preserve">//刪除所有配對裝置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AT+ADCN?</w:t>
        <w:tab/>
        <w:tab/>
        <w:tab/>
        <w:tab/>
        <w:t xml:space="preserve">//確認清空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AT+INIT</w:t>
        <w:tab/>
        <w:tab/>
        <w:tab/>
        <w:tab/>
        <w:t xml:space="preserve">//初始化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AT+INQ</w:t>
        <w:tab/>
        <w:tab/>
        <w:tab/>
        <w:tab/>
        <w:t xml:space="preserve">//查找周圍藍芽地址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AT+RNAME? *地址</w:t>
        <w:tab/>
        <w:tab/>
        <w:tab/>
        <w:t xml:space="preserve">//查詢該地址的可見名稱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AT+PAIR=*從端地址,20</w:t>
        <w:tab/>
        <w:tab/>
        <w:t xml:space="preserve">//配對藍芽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AT+LINK=*從端地址</w:t>
        <w:tab/>
        <w:tab/>
        <w:tab/>
        <w:t xml:space="preserve">//連接藍芽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(KeyPin=LOW)</w:t>
        <w:tab/>
        <w:tab/>
        <w:t xml:space="preserve">//到此已經成功連接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(KeyPin=HIGH)</w:t>
        <w:tab/>
        <w:tab/>
        <w:t xml:space="preserve">//重新進入AT模式(已初始化)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AT+DISC</w:t>
        <w:tab/>
        <w:tab/>
        <w:tab/>
        <w:tab/>
        <w:t xml:space="preserve">//中斷連線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color w:val="b7b7b7"/>
          <w:rtl w:val="0"/>
        </w:rPr>
        <w:tab/>
        <w:t xml:space="preserve">(DisConnect)</w:t>
      </w:r>
    </w:p>
    <w:p w:rsidR="00000000" w:rsidDel="00000000" w:rsidP="00000000" w:rsidRDefault="00000000" w:rsidRPr="00000000">
      <w:pPr>
        <w:pBdr/>
        <w:contextualSpacing w:val="0"/>
        <w:rPr>
          <w:color w:val="b7b7b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b7b7b7"/>
          <w:rtl w:val="0"/>
        </w:rPr>
        <w:t xml:space="preserve">AT+LINK=*</w:t>
        <w:tab/>
        <w:tab/>
        <w:tab/>
        <w:tab/>
        <w:t xml:space="preserve">//重新連接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(Link Success)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設定完成之後，兩端只需接上VCC即可全自動連接，無須進入AT模式連接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密碼不能跟別人樣，否則從端無法拒絕其他主端連接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過程中兩邊藍芽皆可不用重啟，重開只是怕你操作失誤盡可能避免各種可能性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更多的指令介紹：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http://www.kingway-tech.com/datasheet/Bluetooth-SPP.pdf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trHeight w:val="460" w:hRule="atLeast"/>
        </w:trPr>
        <w:tc>
          <w:tcPr>
            <w:gridSpan w:val="2"/>
            <w:shd w:fill="cc4125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右側STM32端</w:t>
            </w:r>
          </w:p>
        </w:tc>
      </w:tr>
      <w:tr>
        <w:trPr>
          <w:trHeight w:val="460" w:hRule="atLeast"/>
        </w:trPr>
        <w:tc>
          <w:tcPr>
            <w:shd w:fill="dd7e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  <w:tc>
          <w:tcPr>
            <w:shd w:fill="dd7e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Blue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PA2 - TX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RX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PA3 - RX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TX</w:t>
            </w:r>
          </w:p>
        </w:tc>
      </w:tr>
      <w:tr>
        <w:tc>
          <w:tcPr>
            <w:shd w:fill="dd7e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UART</w:t>
            </w:r>
          </w:p>
        </w:tc>
        <w:tc>
          <w:tcPr>
            <w:shd w:fill="dd7e6b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RS232 - 電腦(監測用)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PA9 - RX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11 (TX - IC上方)</w:t>
            </w:r>
          </w:p>
        </w:tc>
      </w:tr>
      <w:tr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PA10 - TX</w:t>
            </w:r>
          </w:p>
        </w:tc>
        <w:tc>
          <w:tcPr>
            <w:shd w:fill="f4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12 (RX - IC下方)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Arduino - Usb轉Rs232程式碼：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#include &lt;SoftwareSerial.h&gt;   // 引用程式庫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定義連接藍牙模組的序列埠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SoftwareSerial BT(8, 9); // 接收腳, 傳送腳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//       接藍芽的TX，RX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char val;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// 儲存接收資料的變數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Serial.begin(9600);   // 與電腦序列埠連線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Serial.println("BT is ready!");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設定藍牙模組的連線速率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如果是HC-05，請改成38400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BT.begin(38400);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若收到「序列埠監控視窗」的資料，則送到藍牙模組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(Serial.available())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 = Serial.read();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BT.print(val);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// 若收到藍牙模組的資料，則送到「序列埠監控視窗」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if (BT.available()) {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val = BT.read();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Serial.print(val);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參考資料：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http://swf.com.tw/?p=712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=====================================================================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kingway-tech.com/datasheet/Bluetooth-SPP.pdf" TargetMode="External"/><Relationship Id="rId6" Type="http://schemas.openxmlformats.org/officeDocument/2006/relationships/hyperlink" Target="http://swf.com.tw/?p=712" TargetMode="External"/></Relationships>
</file>