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08FB">
        <w:rPr>
          <w:rFonts w:ascii="Times New Roman" w:eastAsia="Times New Roman" w:hAnsi="Times New Roman" w:cs="Times New Roman"/>
          <w:b/>
          <w:bCs/>
          <w:sz w:val="36"/>
          <w:szCs w:val="36"/>
        </w:rPr>
        <w:t>Case Study 1: Acne Management</w:t>
      </w:r>
    </w:p>
    <w:p w:rsidR="000908FB" w:rsidRPr="003615F6" w:rsidRDefault="000908FB" w:rsidP="003615F6">
      <w:pPr>
        <w:rPr>
          <w:rFonts w:ascii="Times New Roman" w:hAnsi="Times New Roman" w:cs="Times New Roman"/>
          <w:sz w:val="24"/>
          <w:szCs w:val="24"/>
        </w:rPr>
      </w:pPr>
      <w:r w:rsidRPr="003615F6">
        <w:rPr>
          <w:rFonts w:ascii="Times New Roman" w:hAnsi="Times New Roman" w:cs="Times New Roman"/>
          <w:sz w:val="24"/>
          <w:szCs w:val="24"/>
        </w:rPr>
        <w:t>a) What information should be collected before recommending products?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>Before recommending cosmetic products for acne, the following information should be gathered:</w:t>
      </w:r>
    </w:p>
    <w:p w:rsidR="000908FB" w:rsidRPr="000908FB" w:rsidRDefault="000908FB" w:rsidP="000908F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Age and gender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of the client. </w:t>
      </w:r>
    </w:p>
    <w:p w:rsidR="000908FB" w:rsidRPr="000908FB" w:rsidRDefault="000908FB" w:rsidP="000908F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Type and severity of acne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(mild, moderate, severe; presence of blackheads, whiteheads, papules, pustules, nodules, or cysts). </w:t>
      </w:r>
    </w:p>
    <w:p w:rsidR="000908FB" w:rsidRPr="000908FB" w:rsidRDefault="000908FB" w:rsidP="000908F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Duration of acne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and previous treatments used. </w:t>
      </w:r>
    </w:p>
    <w:p w:rsidR="000908FB" w:rsidRPr="000908FB" w:rsidRDefault="000908FB" w:rsidP="000908F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Skin type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(oily, dry, combination, or sensitive). </w:t>
      </w:r>
    </w:p>
    <w:p w:rsidR="000908FB" w:rsidRPr="000908FB" w:rsidRDefault="000908FB" w:rsidP="000908F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skincare routine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and cosmetic products being used. </w:t>
      </w:r>
    </w:p>
    <w:p w:rsidR="000908FB" w:rsidRPr="000908FB" w:rsidRDefault="000908FB" w:rsidP="000908F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History of allergies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or skin sens</w:t>
      </w:r>
      <w:bookmarkStart w:id="0" w:name="_GoBack"/>
      <w:bookmarkEnd w:id="0"/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itivity to cosmetic ingredients. </w:t>
      </w:r>
    </w:p>
    <w:p w:rsidR="000908FB" w:rsidRPr="000908FB" w:rsidRDefault="000908FB" w:rsidP="000908F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Medical history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, including hormonal disorders and current medications. </w:t>
      </w:r>
    </w:p>
    <w:p w:rsidR="000908FB" w:rsidRPr="000908FB" w:rsidRDefault="000908FB" w:rsidP="000908F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Lifestyle factors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, such as diet, stress, sleep habits, and smoking. </w:t>
      </w:r>
    </w:p>
    <w:p w:rsidR="000908FB" w:rsidRPr="000908FB" w:rsidRDefault="000908FB" w:rsidP="000908F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Presence of acne scars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or skin pigmentation. </w:t>
      </w:r>
    </w:p>
    <w:p w:rsidR="000908FB" w:rsidRPr="000908FB" w:rsidRDefault="000908FB" w:rsidP="000908F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Family history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of severe acne. 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8FB">
        <w:rPr>
          <w:rFonts w:ascii="Times New Roman" w:eastAsia="Times New Roman" w:hAnsi="Times New Roman" w:cs="Times New Roman"/>
          <w:b/>
          <w:bCs/>
          <w:sz w:val="27"/>
          <w:szCs w:val="27"/>
        </w:rPr>
        <w:t>b) Which cosmetic ingredients are appropriate?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>The following ingredients are commonly recommended for acne-prone skin: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3330D" w:rsidTr="009333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Style w:val="TableGrid"/>
              <w:tblW w:w="9955" w:type="dxa"/>
              <w:tblLook w:val="04A0" w:firstRow="1" w:lastRow="0" w:firstColumn="1" w:lastColumn="0" w:noHBand="0" w:noVBand="1"/>
            </w:tblPr>
            <w:tblGrid>
              <w:gridCol w:w="3367"/>
              <w:gridCol w:w="6588"/>
            </w:tblGrid>
            <w:tr w:rsidR="0093330D" w:rsidRPr="000908FB" w:rsidTr="00C95BA3">
              <w:trPr>
                <w:trHeight w:val="255"/>
              </w:trPr>
              <w:tc>
                <w:tcPr>
                  <w:tcW w:w="0" w:type="auto"/>
                  <w:hideMark/>
                </w:tcPr>
                <w:p w:rsidR="0093330D" w:rsidRPr="000908FB" w:rsidRDefault="0093330D" w:rsidP="00844EA7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908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Ingredient</w:t>
                  </w:r>
                </w:p>
              </w:tc>
              <w:tc>
                <w:tcPr>
                  <w:tcW w:w="6588" w:type="dxa"/>
                  <w:hideMark/>
                </w:tcPr>
                <w:p w:rsidR="0093330D" w:rsidRPr="000908FB" w:rsidRDefault="0093330D" w:rsidP="00844EA7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908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Function</w:t>
                  </w:r>
                </w:p>
              </w:tc>
            </w:tr>
            <w:tr w:rsidR="0093330D" w:rsidRPr="000908FB" w:rsidTr="00C95BA3">
              <w:trPr>
                <w:trHeight w:val="255"/>
              </w:trPr>
              <w:tc>
                <w:tcPr>
                  <w:tcW w:w="0" w:type="auto"/>
                  <w:hideMark/>
                </w:tcPr>
                <w:p w:rsidR="0093330D" w:rsidRPr="000908FB" w:rsidRDefault="0093330D" w:rsidP="00844EA7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8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Salicylic Acid (0.5–2%)</w:t>
                  </w:r>
                </w:p>
              </w:tc>
              <w:tc>
                <w:tcPr>
                  <w:tcW w:w="6588" w:type="dxa"/>
                  <w:hideMark/>
                </w:tcPr>
                <w:p w:rsidR="0093330D" w:rsidRPr="000908FB" w:rsidRDefault="00C95BA3" w:rsidP="00844EA7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95BA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Unclogs pores and reduces blackheads/whiteheads</w:t>
                  </w:r>
                </w:p>
              </w:tc>
            </w:tr>
            <w:tr w:rsidR="0093330D" w:rsidRPr="000908FB" w:rsidTr="00C95BA3">
              <w:trPr>
                <w:trHeight w:val="255"/>
              </w:trPr>
              <w:tc>
                <w:tcPr>
                  <w:tcW w:w="0" w:type="auto"/>
                  <w:hideMark/>
                </w:tcPr>
                <w:p w:rsidR="0093330D" w:rsidRPr="000908FB" w:rsidRDefault="0093330D" w:rsidP="00844EA7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8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Benzoyl Peroxide</w:t>
                  </w:r>
                </w:p>
              </w:tc>
              <w:tc>
                <w:tcPr>
                  <w:tcW w:w="6588" w:type="dxa"/>
                  <w:hideMark/>
                </w:tcPr>
                <w:p w:rsidR="0093330D" w:rsidRPr="000908FB" w:rsidRDefault="0093330D" w:rsidP="00844EA7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8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Reduces acne-causing bacteria and inflammation</w:t>
                  </w:r>
                </w:p>
              </w:tc>
            </w:tr>
            <w:tr w:rsidR="0093330D" w:rsidRPr="000908FB" w:rsidTr="00C95BA3">
              <w:trPr>
                <w:trHeight w:val="255"/>
              </w:trPr>
              <w:tc>
                <w:tcPr>
                  <w:tcW w:w="0" w:type="auto"/>
                  <w:hideMark/>
                </w:tcPr>
                <w:p w:rsidR="0093330D" w:rsidRPr="000908FB" w:rsidRDefault="0093330D" w:rsidP="00844EA7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8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Niacinamide</w:t>
                  </w:r>
                </w:p>
              </w:tc>
              <w:tc>
                <w:tcPr>
                  <w:tcW w:w="6588" w:type="dxa"/>
                  <w:tcBorders>
                    <w:bottom w:val="single" w:sz="4" w:space="0" w:color="auto"/>
                  </w:tcBorders>
                  <w:hideMark/>
                </w:tcPr>
                <w:p w:rsidR="0093330D" w:rsidRPr="000908FB" w:rsidRDefault="0093330D" w:rsidP="00844EA7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8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Reduces redness, inflammation, and oil production</w:t>
                  </w:r>
                </w:p>
              </w:tc>
            </w:tr>
            <w:tr w:rsidR="0093330D" w:rsidRPr="000908FB" w:rsidTr="00C95BA3">
              <w:trPr>
                <w:trHeight w:val="287"/>
              </w:trPr>
              <w:tc>
                <w:tcPr>
                  <w:tcW w:w="0" w:type="auto"/>
                  <w:hideMark/>
                </w:tcPr>
                <w:p w:rsidR="0093330D" w:rsidRPr="000908FB" w:rsidRDefault="0093330D" w:rsidP="00844EA7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8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Azelaic Acid</w:t>
                  </w:r>
                </w:p>
              </w:tc>
              <w:tc>
                <w:tcPr>
                  <w:tcW w:w="6588" w:type="dxa"/>
                  <w:tcBorders>
                    <w:bottom w:val="single" w:sz="4" w:space="0" w:color="auto"/>
                  </w:tcBorders>
                  <w:hideMark/>
                </w:tcPr>
                <w:p w:rsidR="0093330D" w:rsidRPr="00C95BA3" w:rsidRDefault="0093330D" w:rsidP="00C95BA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95BA3">
                    <w:rPr>
                      <w:rFonts w:ascii="Times New Roman" w:hAnsi="Times New Roman" w:cs="Times New Roman"/>
                      <w:sz w:val="24"/>
                      <w:szCs w:val="24"/>
                    </w:rPr>
                    <w:t>Helps with acne and post-inflammatory hyperpigmentation</w:t>
                  </w:r>
                </w:p>
              </w:tc>
            </w:tr>
            <w:tr w:rsidR="0093330D" w:rsidRPr="000908FB" w:rsidTr="00C95BA3">
              <w:trPr>
                <w:trHeight w:val="255"/>
              </w:trPr>
              <w:tc>
                <w:tcPr>
                  <w:tcW w:w="0" w:type="auto"/>
                  <w:hideMark/>
                </w:tcPr>
                <w:p w:rsidR="0093330D" w:rsidRPr="000908FB" w:rsidRDefault="0093330D" w:rsidP="00844EA7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8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Alpha Hydroxy Acids (AHAs)</w:t>
                  </w:r>
                </w:p>
              </w:tc>
              <w:tc>
                <w:tcPr>
                  <w:tcW w:w="6588" w:type="dxa"/>
                  <w:tcBorders>
                    <w:top w:val="single" w:sz="4" w:space="0" w:color="auto"/>
                  </w:tcBorders>
                  <w:hideMark/>
                </w:tcPr>
                <w:p w:rsidR="0093330D" w:rsidRPr="000908FB" w:rsidRDefault="0093330D" w:rsidP="00844EA7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8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Promote skin cell turnover</w:t>
                  </w:r>
                </w:p>
              </w:tc>
            </w:tr>
            <w:tr w:rsidR="0093330D" w:rsidRPr="000908FB" w:rsidTr="00C95BA3">
              <w:trPr>
                <w:trHeight w:val="255"/>
              </w:trPr>
              <w:tc>
                <w:tcPr>
                  <w:tcW w:w="0" w:type="auto"/>
                  <w:hideMark/>
                </w:tcPr>
                <w:p w:rsidR="0093330D" w:rsidRPr="000908FB" w:rsidRDefault="0093330D" w:rsidP="00844EA7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8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Retinol/Retinoids</w:t>
                  </w:r>
                </w:p>
              </w:tc>
              <w:tc>
                <w:tcPr>
                  <w:tcW w:w="6588" w:type="dxa"/>
                  <w:hideMark/>
                </w:tcPr>
                <w:p w:rsidR="0093330D" w:rsidRPr="000908FB" w:rsidRDefault="0093330D" w:rsidP="00844EA7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8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Improve acne and prevent clogged pores</w:t>
                  </w:r>
                </w:p>
              </w:tc>
            </w:tr>
            <w:tr w:rsidR="0093330D" w:rsidRPr="000908FB" w:rsidTr="00C95BA3">
              <w:trPr>
                <w:trHeight w:val="255"/>
              </w:trPr>
              <w:tc>
                <w:tcPr>
                  <w:tcW w:w="0" w:type="auto"/>
                  <w:hideMark/>
                </w:tcPr>
                <w:p w:rsidR="0093330D" w:rsidRPr="000908FB" w:rsidRDefault="0093330D" w:rsidP="00844EA7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8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Tea Tree Oil</w:t>
                  </w:r>
                </w:p>
              </w:tc>
              <w:tc>
                <w:tcPr>
                  <w:tcW w:w="6588" w:type="dxa"/>
                  <w:hideMark/>
                </w:tcPr>
                <w:p w:rsidR="0093330D" w:rsidRPr="000908FB" w:rsidRDefault="0093330D" w:rsidP="00844EA7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8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Has mild antimicrobial properties</w:t>
                  </w:r>
                </w:p>
              </w:tc>
            </w:tr>
            <w:tr w:rsidR="0093330D" w:rsidRPr="000908FB" w:rsidTr="00C95BA3">
              <w:trPr>
                <w:trHeight w:val="511"/>
              </w:trPr>
              <w:tc>
                <w:tcPr>
                  <w:tcW w:w="0" w:type="auto"/>
                  <w:hideMark/>
                </w:tcPr>
                <w:p w:rsidR="0093330D" w:rsidRPr="000908FB" w:rsidRDefault="0093330D" w:rsidP="00844EA7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8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Non-comedogenic Moisturizers</w:t>
                  </w:r>
                </w:p>
              </w:tc>
              <w:tc>
                <w:tcPr>
                  <w:tcW w:w="6588" w:type="dxa"/>
                  <w:hideMark/>
                </w:tcPr>
                <w:p w:rsidR="0093330D" w:rsidRPr="000908FB" w:rsidRDefault="0093330D" w:rsidP="00844EA7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8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Maintain skin hydration without clogging pores</w:t>
                  </w:r>
                </w:p>
              </w:tc>
            </w:tr>
          </w:tbl>
          <w:p w:rsidR="0093330D" w:rsidRDefault="0093330D"/>
        </w:tc>
      </w:tr>
    </w:tbl>
    <w:p w:rsidR="000908FB" w:rsidRPr="000908FB" w:rsidRDefault="000908FB" w:rsidP="000908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8FB">
        <w:rPr>
          <w:rFonts w:ascii="Times New Roman" w:eastAsia="Times New Roman" w:hAnsi="Times New Roman" w:cs="Times New Roman"/>
          <w:b/>
          <w:bCs/>
          <w:sz w:val="27"/>
          <w:szCs w:val="27"/>
        </w:rPr>
        <w:t>c) Which products should be avoided?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>Patients with acne should avoid:</w:t>
      </w:r>
    </w:p>
    <w:p w:rsidR="000908FB" w:rsidRPr="000908FB" w:rsidRDefault="000908FB" w:rsidP="000908FB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Oil-based cosmetics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and heavy creams. </w:t>
      </w:r>
    </w:p>
    <w:p w:rsidR="000908FB" w:rsidRPr="000908FB" w:rsidRDefault="000908FB" w:rsidP="000908FB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Comedogenic products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that block pores. </w:t>
      </w:r>
    </w:p>
    <w:p w:rsidR="000908FB" w:rsidRPr="000908FB" w:rsidRDefault="000908FB" w:rsidP="000908FB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Harsh scrubs and abrasive exfoliants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908FB" w:rsidRPr="000908FB" w:rsidRDefault="000908FB" w:rsidP="000908FB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Alcohol-based toners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that excessively dry the skin. </w:t>
      </w:r>
    </w:p>
    <w:p w:rsidR="000908FB" w:rsidRPr="000908FB" w:rsidRDefault="000908FB" w:rsidP="000908FB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Heavy makeup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that is not labeled "non-comedogenic." </w:t>
      </w:r>
    </w:p>
    <w:p w:rsidR="000908FB" w:rsidRPr="000908FB" w:rsidRDefault="000908FB" w:rsidP="000908FB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Products containing excessive fragrances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that may irritate the skin. </w:t>
      </w:r>
    </w:p>
    <w:p w:rsidR="000908FB" w:rsidRPr="000908FB" w:rsidRDefault="000908FB" w:rsidP="000908FB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Frequent use of multiple acne products simultaneously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, which can cause irritation. 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8F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d) Counseling points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>The following counseling points should be provided:</w:t>
      </w:r>
    </w:p>
    <w:p w:rsidR="000908FB" w:rsidRPr="000908FB" w:rsidRDefault="000908FB" w:rsidP="000908F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Wash the face gently </w:t>
      </w: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twice daily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using a mild cleanser. </w:t>
      </w:r>
    </w:p>
    <w:p w:rsidR="000908FB" w:rsidRPr="000908FB" w:rsidRDefault="000908FB" w:rsidP="000908F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Avoid excessive washing or scrubbing of the skin. </w:t>
      </w:r>
    </w:p>
    <w:p w:rsidR="000908FB" w:rsidRPr="000908FB" w:rsidRDefault="000908FB" w:rsidP="000908F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non-comedogenic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and oil-free cosmetics. </w:t>
      </w:r>
    </w:p>
    <w:p w:rsidR="000908FB" w:rsidRPr="000908FB" w:rsidRDefault="000908FB" w:rsidP="000908F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Apply acne treatments exactly as directed. </w:t>
      </w:r>
    </w:p>
    <w:p w:rsidR="000908FB" w:rsidRPr="000908FB" w:rsidRDefault="000908FB" w:rsidP="000908F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broad-spectrum sunscreen (SPF 30 or higher)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daily. </w:t>
      </w:r>
    </w:p>
    <w:p w:rsidR="000908FB" w:rsidRPr="000908FB" w:rsidRDefault="000908FB" w:rsidP="000908F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Avoid squeezing or picking pimples to prevent scarring. </w:t>
      </w:r>
    </w:p>
    <w:p w:rsidR="000908FB" w:rsidRPr="000908FB" w:rsidRDefault="000908FB" w:rsidP="000908F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Remove makeup before sleeping. </w:t>
      </w:r>
    </w:p>
    <w:p w:rsidR="000908FB" w:rsidRPr="000908FB" w:rsidRDefault="000908FB" w:rsidP="000908F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Maintain a healthy lifestyle, including adequate sleep and stress management. </w:t>
      </w:r>
    </w:p>
    <w:p w:rsidR="000908FB" w:rsidRPr="000908FB" w:rsidRDefault="000908FB" w:rsidP="000908F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Improvement may take </w:t>
      </w: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6–8 weeks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, so patience and adherence are important. </w:t>
      </w:r>
    </w:p>
    <w:p w:rsidR="000908FB" w:rsidRPr="000908FB" w:rsidRDefault="000908FB" w:rsidP="000908F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Stop using products and seek advice if severe irritation or allergic reactions occur. 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8FB">
        <w:rPr>
          <w:rFonts w:ascii="Times New Roman" w:eastAsia="Times New Roman" w:hAnsi="Times New Roman" w:cs="Times New Roman"/>
          <w:b/>
          <w:bCs/>
          <w:sz w:val="27"/>
          <w:szCs w:val="27"/>
        </w:rPr>
        <w:t>e) When should referral to a dermatologist be made?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>Referral to a dermatologist is recommended when:</w:t>
      </w:r>
    </w:p>
    <w:p w:rsidR="000908FB" w:rsidRPr="000908FB" w:rsidRDefault="000908FB" w:rsidP="000908F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Acne is </w:t>
      </w: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severe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, nodular, or cystic. </w:t>
      </w:r>
    </w:p>
    <w:p w:rsidR="000908FB" w:rsidRPr="000908FB" w:rsidRDefault="000908FB" w:rsidP="000908F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Acne is causing </w:t>
      </w: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scarring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or significant skin discoloration. </w:t>
      </w:r>
    </w:p>
    <w:p w:rsidR="000908FB" w:rsidRPr="000908FB" w:rsidRDefault="000908FB" w:rsidP="000908F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Over-the-counter products fail after </w:t>
      </w: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6–8 weeks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of proper use. </w:t>
      </w:r>
    </w:p>
    <w:p w:rsidR="000908FB" w:rsidRPr="000908FB" w:rsidRDefault="000908FB" w:rsidP="000908F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The patient experiences significant psychological distress, anxiety, or low self-esteem due to acne. </w:t>
      </w:r>
    </w:p>
    <w:p w:rsidR="000908FB" w:rsidRPr="000908FB" w:rsidRDefault="000908FB" w:rsidP="000908F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There are signs of hormonal abnormalities (e.g. irregular menstruation, excessive facial hair). </w:t>
      </w:r>
    </w:p>
    <w:p w:rsidR="000908FB" w:rsidRPr="000908FB" w:rsidRDefault="000908FB" w:rsidP="000908F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The acne is widespread or accompanied by signs of infection. </w:t>
      </w:r>
    </w:p>
    <w:p w:rsidR="000908FB" w:rsidRPr="000908FB" w:rsidRDefault="000908FB" w:rsidP="000908F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>Severe adverse reactions occur with cosmetic or acne treatment products.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Study 2: Hair Loss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08FB">
        <w:rPr>
          <w:rFonts w:ascii="Times New Roman" w:eastAsia="Times New Roman" w:hAnsi="Times New Roman" w:cs="Times New Roman"/>
          <w:b/>
          <w:bCs/>
          <w:sz w:val="36"/>
          <w:szCs w:val="36"/>
        </w:rPr>
        <w:t>a) Identify possible causes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>Hair loss (alopecia) can result from various factors, including:</w:t>
      </w:r>
    </w:p>
    <w:p w:rsidR="000908FB" w:rsidRPr="000908FB" w:rsidRDefault="000908FB" w:rsidP="000908FB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Androgenetic alopecia (male pattern baldness)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– the most common cause in men, influenced by genetics and hormones. </w:t>
      </w:r>
    </w:p>
    <w:p w:rsidR="000908FB" w:rsidRPr="000908FB" w:rsidRDefault="000908FB" w:rsidP="000908FB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Stress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(physical or emotional stress) causing temporary hair shedding. </w:t>
      </w:r>
    </w:p>
    <w:p w:rsidR="000908FB" w:rsidRPr="000908FB" w:rsidRDefault="000908FB" w:rsidP="000908FB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Nutritional deficiencies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, especially iron, zinc, protein, vitamin D, and biotin deficiencies. </w:t>
      </w:r>
    </w:p>
    <w:p w:rsidR="000908FB" w:rsidRPr="000908FB" w:rsidRDefault="000908FB" w:rsidP="000908FB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Hormonal disorders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, such as thyroid disease. </w:t>
      </w:r>
    </w:p>
    <w:p w:rsidR="000908FB" w:rsidRPr="000908FB" w:rsidRDefault="000908FB" w:rsidP="000908FB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Medical conditions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, including autoimmune diseases (e.g., alopecia areata). </w:t>
      </w:r>
    </w:p>
    <w:p w:rsidR="000908FB" w:rsidRPr="000908FB" w:rsidRDefault="000908FB" w:rsidP="000908FB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Scalp infections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such as fungal infections (tinea capitis). </w:t>
      </w:r>
    </w:p>
    <w:p w:rsidR="000908FB" w:rsidRPr="000908FB" w:rsidRDefault="000908FB" w:rsidP="000908FB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Medication-induced hair loss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, caused by drugs such as chemotherapy agents, anticoagulants, and some </w:t>
      </w:r>
      <w:r w:rsidR="00352074" w:rsidRPr="000908FB">
        <w:rPr>
          <w:rFonts w:ascii="Times New Roman" w:eastAsia="Times New Roman" w:hAnsi="Times New Roman" w:cs="Times New Roman"/>
          <w:sz w:val="24"/>
          <w:szCs w:val="24"/>
        </w:rPr>
        <w:t>antihypertensive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908FB" w:rsidRPr="00A8039A" w:rsidRDefault="000908FB" w:rsidP="00A8039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Hair care practices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, including excessive heat treatment, chemical processing, or tight hairstyles. 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08FB">
        <w:rPr>
          <w:rFonts w:ascii="Times New Roman" w:eastAsia="Times New Roman" w:hAnsi="Times New Roman" w:cs="Times New Roman"/>
          <w:b/>
          <w:bCs/>
          <w:sz w:val="36"/>
          <w:szCs w:val="36"/>
        </w:rPr>
        <w:t>b) Differentiate cosmetic and medical treatment approaches</w:t>
      </w:r>
    </w:p>
    <w:tbl>
      <w:tblPr>
        <w:tblStyle w:val="TableGrid"/>
        <w:tblW w:w="10297" w:type="dxa"/>
        <w:tblInd w:w="-5" w:type="dxa"/>
        <w:tblLook w:val="04A0" w:firstRow="1" w:lastRow="0" w:firstColumn="1" w:lastColumn="0" w:noHBand="0" w:noVBand="1"/>
      </w:tblPr>
      <w:tblGrid>
        <w:gridCol w:w="4226"/>
        <w:gridCol w:w="6071"/>
      </w:tblGrid>
      <w:tr w:rsidR="0093330D" w:rsidTr="00A8039A">
        <w:trPr>
          <w:trHeight w:val="330"/>
        </w:trPr>
        <w:tc>
          <w:tcPr>
            <w:tcW w:w="4226" w:type="dxa"/>
          </w:tcPr>
          <w:p w:rsidR="0093330D" w:rsidRDefault="0093330D" w:rsidP="0093330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Cosmetic Approaches</w:t>
            </w:r>
          </w:p>
        </w:tc>
        <w:tc>
          <w:tcPr>
            <w:tcW w:w="6071" w:type="dxa"/>
          </w:tcPr>
          <w:p w:rsidR="0093330D" w:rsidRDefault="0093330D" w:rsidP="0093330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Medical Approaches</w:t>
            </w:r>
          </w:p>
        </w:tc>
      </w:tr>
      <w:tr w:rsidR="0093330D" w:rsidTr="00A8039A">
        <w:trPr>
          <w:trHeight w:val="172"/>
        </w:trPr>
        <w:tc>
          <w:tcPr>
            <w:tcW w:w="4226" w:type="dxa"/>
          </w:tcPr>
          <w:p w:rsidR="0093330D" w:rsidRDefault="0093330D" w:rsidP="009333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Improve hair appearance and thickness</w:t>
            </w:r>
          </w:p>
        </w:tc>
        <w:tc>
          <w:tcPr>
            <w:tcW w:w="6071" w:type="dxa"/>
          </w:tcPr>
          <w:p w:rsidR="0093330D" w:rsidRDefault="0093330D" w:rsidP="009333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Treat the underlying cause of hair loss</w:t>
            </w:r>
          </w:p>
        </w:tc>
      </w:tr>
      <w:tr w:rsidR="0093330D" w:rsidTr="00A8039A">
        <w:trPr>
          <w:trHeight w:val="172"/>
        </w:trPr>
        <w:tc>
          <w:tcPr>
            <w:tcW w:w="4226" w:type="dxa"/>
          </w:tcPr>
          <w:p w:rsidR="0093330D" w:rsidRDefault="0093330D" w:rsidP="009333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Hair-thickening shampoos and conditioners</w:t>
            </w:r>
          </w:p>
        </w:tc>
        <w:tc>
          <w:tcPr>
            <w:tcW w:w="6071" w:type="dxa"/>
          </w:tcPr>
          <w:p w:rsidR="0093330D" w:rsidRDefault="0093330D" w:rsidP="009333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Minoxidil topical solution or foam</w:t>
            </w:r>
          </w:p>
        </w:tc>
      </w:tr>
      <w:tr w:rsidR="0093330D" w:rsidTr="00A8039A">
        <w:trPr>
          <w:trHeight w:val="172"/>
        </w:trPr>
        <w:tc>
          <w:tcPr>
            <w:tcW w:w="4226" w:type="dxa"/>
          </w:tcPr>
          <w:p w:rsidR="0093330D" w:rsidRDefault="0093330D" w:rsidP="009333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Hair fibers and concealers</w:t>
            </w:r>
          </w:p>
        </w:tc>
        <w:tc>
          <w:tcPr>
            <w:tcW w:w="6071" w:type="dxa"/>
          </w:tcPr>
          <w:p w:rsidR="0093330D" w:rsidRDefault="0093330D" w:rsidP="009333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Finasteride (for male pattern hair loss)</w:t>
            </w:r>
          </w:p>
        </w:tc>
      </w:tr>
      <w:tr w:rsidR="0093330D" w:rsidTr="00A8039A">
        <w:trPr>
          <w:trHeight w:val="172"/>
        </w:trPr>
        <w:tc>
          <w:tcPr>
            <w:tcW w:w="4226" w:type="dxa"/>
          </w:tcPr>
          <w:p w:rsidR="0093330D" w:rsidRDefault="0093330D" w:rsidP="009333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Volumizing sprays and styling products</w:t>
            </w:r>
          </w:p>
        </w:tc>
        <w:tc>
          <w:tcPr>
            <w:tcW w:w="6071" w:type="dxa"/>
          </w:tcPr>
          <w:p w:rsidR="0093330D" w:rsidRDefault="0093330D" w:rsidP="009333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Treatment of nutritional deficiencies</w:t>
            </w:r>
          </w:p>
        </w:tc>
      </w:tr>
      <w:tr w:rsidR="0093330D" w:rsidTr="00A8039A">
        <w:trPr>
          <w:trHeight w:val="172"/>
        </w:trPr>
        <w:tc>
          <w:tcPr>
            <w:tcW w:w="4226" w:type="dxa"/>
          </w:tcPr>
          <w:p w:rsidR="0093330D" w:rsidRDefault="0093330D" w:rsidP="009333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Cosmetic scalp products</w:t>
            </w:r>
          </w:p>
        </w:tc>
        <w:tc>
          <w:tcPr>
            <w:tcW w:w="6071" w:type="dxa"/>
          </w:tcPr>
          <w:p w:rsidR="0093330D" w:rsidRDefault="0093330D" w:rsidP="009333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of hormonal or medical conditions</w:t>
            </w:r>
          </w:p>
        </w:tc>
      </w:tr>
      <w:tr w:rsidR="0093330D" w:rsidTr="00A8039A">
        <w:trPr>
          <w:trHeight w:val="467"/>
        </w:trPr>
        <w:tc>
          <w:tcPr>
            <w:tcW w:w="4226" w:type="dxa"/>
          </w:tcPr>
          <w:p w:rsidR="0093330D" w:rsidRPr="000908FB" w:rsidRDefault="0093330D" w:rsidP="009333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improvement only</w:t>
            </w:r>
          </w:p>
          <w:p w:rsidR="0093330D" w:rsidRDefault="0093330D" w:rsidP="009333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71" w:type="dxa"/>
          </w:tcPr>
          <w:p w:rsidR="0093330D" w:rsidRDefault="0093330D" w:rsidP="009333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May slow or reverse hair loss</w:t>
            </w:r>
          </w:p>
        </w:tc>
      </w:tr>
    </w:tbl>
    <w:p w:rsidR="000908FB" w:rsidRP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Key Difference: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Cosmetic products enhance the appearance of hair but do not usually stimulate significant hair regrowth, whereas medical treatments target the biological causes of hair loss.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08FB">
        <w:rPr>
          <w:rFonts w:ascii="Times New Roman" w:eastAsia="Times New Roman" w:hAnsi="Times New Roman" w:cs="Times New Roman"/>
          <w:b/>
          <w:bCs/>
          <w:sz w:val="36"/>
          <w:szCs w:val="36"/>
        </w:rPr>
        <w:t>c) Recommend suitable products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>Suitable cosmetic products include:</w:t>
      </w:r>
    </w:p>
    <w:p w:rsidR="000908FB" w:rsidRPr="000908FB" w:rsidRDefault="000908FB" w:rsidP="000908FB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Volumizing shampoos and conditioners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to increase the appearance of hair thickness. </w:t>
      </w:r>
    </w:p>
    <w:p w:rsidR="000908FB" w:rsidRPr="000908FB" w:rsidRDefault="000908FB" w:rsidP="000908FB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Hair fibers or hair concealers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to mask thinning areas. </w:t>
      </w:r>
    </w:p>
    <w:p w:rsidR="000908FB" w:rsidRPr="000908FB" w:rsidRDefault="000908FB" w:rsidP="000908FB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Products containing caffeine, niacinamide, or peptides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, which may support scalp health. </w:t>
      </w:r>
    </w:p>
    <w:p w:rsidR="000908FB" w:rsidRPr="000908FB" w:rsidRDefault="000908FB" w:rsidP="000908FB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Gentle sulfate-free shampoos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for sensitive scalps. </w:t>
      </w:r>
    </w:p>
    <w:p w:rsidR="000908FB" w:rsidRPr="000908FB" w:rsidRDefault="000908FB" w:rsidP="000908FB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Leave-in scalp serums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designed to improve hair appearance. </w:t>
      </w:r>
    </w:p>
    <w:p w:rsidR="000908FB" w:rsidRPr="000908FB" w:rsidRDefault="000908FB" w:rsidP="000908FB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Topical minoxidil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(where available and appropriate) as an evidence-based hair growth treatment. 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08FB">
        <w:rPr>
          <w:rFonts w:ascii="Times New Roman" w:eastAsia="Times New Roman" w:hAnsi="Times New Roman" w:cs="Times New Roman"/>
          <w:b/>
          <w:bCs/>
          <w:sz w:val="36"/>
          <w:szCs w:val="36"/>
        </w:rPr>
        <w:t>d) Explain proper counseling procedures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>When counseling a client with hair loss:</w:t>
      </w:r>
    </w:p>
    <w:p w:rsidR="000908FB" w:rsidRPr="000908FB" w:rsidRDefault="000908FB" w:rsidP="000908FB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Assess the pattern, duration, and severity of hair loss. </w:t>
      </w:r>
    </w:p>
    <w:p w:rsidR="000908FB" w:rsidRPr="000908FB" w:rsidRDefault="000908FB" w:rsidP="000908FB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Ask about family history of baldness. </w:t>
      </w:r>
    </w:p>
    <w:p w:rsidR="000908FB" w:rsidRPr="000908FB" w:rsidRDefault="000908FB" w:rsidP="000908FB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Review medications and medical conditions. </w:t>
      </w:r>
    </w:p>
    <w:p w:rsidR="000908FB" w:rsidRPr="000908FB" w:rsidRDefault="000908FB" w:rsidP="000908FB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Inquire about diet, stress, and recent illnesses. </w:t>
      </w:r>
    </w:p>
    <w:p w:rsidR="000908FB" w:rsidRPr="000908FB" w:rsidRDefault="000908FB" w:rsidP="000908FB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Explain realistic expectations of treatment outcomes. </w:t>
      </w:r>
    </w:p>
    <w:p w:rsidR="000908FB" w:rsidRPr="000908FB" w:rsidRDefault="000908FB" w:rsidP="000908FB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Advise consistent product use according to instructions. </w:t>
      </w:r>
    </w:p>
    <w:p w:rsidR="000908FB" w:rsidRPr="000908FB" w:rsidRDefault="000908FB" w:rsidP="000908FB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Inform the client that visible improvement may take </w:t>
      </w: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3–6 months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908FB" w:rsidRPr="000908FB" w:rsidRDefault="000908FB" w:rsidP="000908FB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Encourage a balanced diet rich in protein, vitamins, and minerals. </w:t>
      </w:r>
    </w:p>
    <w:p w:rsidR="000908FB" w:rsidRPr="000908FB" w:rsidRDefault="000908FB" w:rsidP="000908FB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Recommend gentle hair care practices and avoidance of harsh chemical treatments. </w:t>
      </w:r>
    </w:p>
    <w:p w:rsidR="000908FB" w:rsidRPr="000908FB" w:rsidRDefault="000908FB" w:rsidP="000908FB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Schedule follow-up or reassessment if hair loss continues. 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08FB">
        <w:rPr>
          <w:rFonts w:ascii="Times New Roman" w:eastAsia="Times New Roman" w:hAnsi="Times New Roman" w:cs="Times New Roman"/>
          <w:b/>
          <w:bCs/>
          <w:sz w:val="36"/>
          <w:szCs w:val="36"/>
        </w:rPr>
        <w:t>e) Describe red-flag symptoms requiring referral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>Refer the patient to a dermatologist or healthcare provider if any of the following are present:</w:t>
      </w:r>
    </w:p>
    <w:p w:rsidR="000908FB" w:rsidRPr="000908FB" w:rsidRDefault="000908FB" w:rsidP="000908F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Sudden or rapid hair loss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908FB" w:rsidRPr="000908FB" w:rsidRDefault="000908FB" w:rsidP="000908F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Patchy hair loss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(possible alopecia areata). </w:t>
      </w:r>
    </w:p>
    <w:p w:rsidR="000908FB" w:rsidRPr="000908FB" w:rsidRDefault="000908FB" w:rsidP="000908F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Scalp redness, pain, itching, scaling, or infection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908FB" w:rsidRPr="000908FB" w:rsidRDefault="000908FB" w:rsidP="000908F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Scarring of the scalp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908FB" w:rsidRPr="000908FB" w:rsidRDefault="000908FB" w:rsidP="000908F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Hair loss accompanied by </w:t>
      </w: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systemic symptoms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such as fatigue, weight changes, or hormonal abnormalities. </w:t>
      </w:r>
    </w:p>
    <w:p w:rsidR="000908FB" w:rsidRPr="000908FB" w:rsidRDefault="000908FB" w:rsidP="000908F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Hair loss following the initiation of a new medication. </w:t>
      </w:r>
    </w:p>
    <w:p w:rsidR="000908FB" w:rsidRPr="000908FB" w:rsidRDefault="000908FB" w:rsidP="000908F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No improvement despite appropriate treatment. </w:t>
      </w:r>
    </w:p>
    <w:p w:rsidR="000908FB" w:rsidRPr="000908FB" w:rsidRDefault="000908FB" w:rsidP="000908F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Hair loss causing significant psychological distress. </w:t>
      </w:r>
    </w:p>
    <w:p w:rsidR="000908FB" w:rsidRPr="000908FB" w:rsidRDefault="000908FB" w:rsidP="000908F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Hair loss associated with eyebrow, eyelash, or body hair loss. 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Study 3: Hyperpigmentation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08FB">
        <w:rPr>
          <w:rFonts w:ascii="Times New Roman" w:eastAsia="Times New Roman" w:hAnsi="Times New Roman" w:cs="Times New Roman"/>
          <w:b/>
          <w:bCs/>
          <w:sz w:val="36"/>
          <w:szCs w:val="36"/>
        </w:rPr>
        <w:t>a) Explain the pathophysiology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Hyperpigmentation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is a condition in which certain areas of the skin become darker than the surrounding skin due to increased production or accumulation of </w:t>
      </w: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melanin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>, the pigment responsible for skin color.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8FB">
        <w:rPr>
          <w:rFonts w:ascii="Times New Roman" w:eastAsia="Times New Roman" w:hAnsi="Times New Roman" w:cs="Times New Roman"/>
          <w:b/>
          <w:bCs/>
          <w:sz w:val="27"/>
          <w:szCs w:val="27"/>
        </w:rPr>
        <w:t>Mechanism:</w:t>
      </w:r>
    </w:p>
    <w:p w:rsidR="000908FB" w:rsidRPr="000908FB" w:rsidRDefault="000908FB" w:rsidP="000908FB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Prolonged sun exposure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exposes the skin to ultraviolet (UV) radiation. </w:t>
      </w:r>
    </w:p>
    <w:p w:rsidR="000908FB" w:rsidRPr="000908FB" w:rsidRDefault="000908FB" w:rsidP="000908FB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UV rays stimulate </w:t>
      </w: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melanocytes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(pigment-producing cells) to produce more melanin as a protective response. </w:t>
      </w:r>
    </w:p>
    <w:p w:rsidR="000908FB" w:rsidRPr="000908FB" w:rsidRDefault="000908FB" w:rsidP="000908FB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Excess melanin is transferred to skin cells (keratinocytes), resulting in dark patches or uneven skin tone. </w:t>
      </w:r>
    </w:p>
    <w:p w:rsidR="000908FB" w:rsidRPr="000908FB" w:rsidRDefault="000908FB" w:rsidP="000908FB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Inflammation, acne, skin injury, or hormonal changes can further increase melanin production, leading to </w:t>
      </w: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post-inflammatory hyperpigmentation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or melasma. 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08FB">
        <w:rPr>
          <w:rFonts w:ascii="Times New Roman" w:eastAsia="Times New Roman" w:hAnsi="Times New Roman" w:cs="Times New Roman"/>
          <w:b/>
          <w:bCs/>
          <w:sz w:val="36"/>
          <w:szCs w:val="36"/>
        </w:rPr>
        <w:t>b) Discuss available cosmetic treatment options</w:t>
      </w:r>
    </w:p>
    <w:p w:rsidR="003615F6" w:rsidRPr="00352074" w:rsidRDefault="000908FB" w:rsidP="003520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>Several cosmetic products can help reduce hyperpigmentation and improve skin appearance: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615F6" w:rsidTr="003615F6">
        <w:tc>
          <w:tcPr>
            <w:tcW w:w="4675" w:type="dxa"/>
          </w:tcPr>
          <w:p w:rsidR="003615F6" w:rsidRDefault="003615F6" w:rsidP="003615F6">
            <w:r w:rsidRPr="00090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Treatment Option</w:t>
            </w:r>
          </w:p>
        </w:tc>
        <w:tc>
          <w:tcPr>
            <w:tcW w:w="4675" w:type="dxa"/>
          </w:tcPr>
          <w:p w:rsidR="003615F6" w:rsidRDefault="003615F6" w:rsidP="003615F6">
            <w:r w:rsidRPr="00090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Mechanism of Action</w:t>
            </w:r>
          </w:p>
        </w:tc>
      </w:tr>
      <w:tr w:rsidR="003615F6" w:rsidTr="00844EA7">
        <w:tc>
          <w:tcPr>
            <w:tcW w:w="4675" w:type="dxa"/>
            <w:vAlign w:val="center"/>
          </w:tcPr>
          <w:p w:rsidR="003615F6" w:rsidRPr="000908FB" w:rsidRDefault="003615F6" w:rsidP="003615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Sunscreens (SPF 30 or higher)</w:t>
            </w:r>
          </w:p>
        </w:tc>
        <w:tc>
          <w:tcPr>
            <w:tcW w:w="4675" w:type="dxa"/>
            <w:vAlign w:val="center"/>
          </w:tcPr>
          <w:p w:rsidR="003615F6" w:rsidRPr="000908FB" w:rsidRDefault="003615F6" w:rsidP="003615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Prevent further UV-induced pigmentation</w:t>
            </w:r>
          </w:p>
        </w:tc>
      </w:tr>
      <w:tr w:rsidR="003615F6" w:rsidTr="00844EA7">
        <w:tc>
          <w:tcPr>
            <w:tcW w:w="4675" w:type="dxa"/>
            <w:vAlign w:val="center"/>
          </w:tcPr>
          <w:p w:rsidR="003615F6" w:rsidRPr="000908FB" w:rsidRDefault="003615F6" w:rsidP="003615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Vitamin C (Ascorbic Acid)</w:t>
            </w:r>
          </w:p>
        </w:tc>
        <w:tc>
          <w:tcPr>
            <w:tcW w:w="4675" w:type="dxa"/>
            <w:vAlign w:val="center"/>
          </w:tcPr>
          <w:p w:rsidR="003615F6" w:rsidRPr="000908FB" w:rsidRDefault="003615F6" w:rsidP="003615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Antioxidant that reduces melanin formation</w:t>
            </w:r>
          </w:p>
        </w:tc>
      </w:tr>
      <w:tr w:rsidR="003615F6" w:rsidTr="00844EA7">
        <w:tc>
          <w:tcPr>
            <w:tcW w:w="4675" w:type="dxa"/>
            <w:vAlign w:val="center"/>
          </w:tcPr>
          <w:p w:rsidR="003615F6" w:rsidRPr="000908FB" w:rsidRDefault="003615F6" w:rsidP="003615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Niacinamide</w:t>
            </w:r>
          </w:p>
        </w:tc>
        <w:tc>
          <w:tcPr>
            <w:tcW w:w="4675" w:type="dxa"/>
            <w:vAlign w:val="center"/>
          </w:tcPr>
          <w:p w:rsidR="003615F6" w:rsidRPr="000908FB" w:rsidRDefault="003615F6" w:rsidP="003615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Inhibits transfer of melanin to skin cells</w:t>
            </w:r>
          </w:p>
        </w:tc>
      </w:tr>
      <w:tr w:rsidR="003615F6" w:rsidTr="00844EA7">
        <w:tc>
          <w:tcPr>
            <w:tcW w:w="4675" w:type="dxa"/>
            <w:vAlign w:val="center"/>
          </w:tcPr>
          <w:p w:rsidR="003615F6" w:rsidRPr="000908FB" w:rsidRDefault="003615F6" w:rsidP="003615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Azelaic Acid</w:t>
            </w:r>
          </w:p>
        </w:tc>
        <w:tc>
          <w:tcPr>
            <w:tcW w:w="4675" w:type="dxa"/>
            <w:vAlign w:val="center"/>
          </w:tcPr>
          <w:p w:rsidR="003615F6" w:rsidRPr="000908FB" w:rsidRDefault="003615F6" w:rsidP="003615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Reduces melanin production and skin discoloration</w:t>
            </w:r>
          </w:p>
        </w:tc>
      </w:tr>
      <w:tr w:rsidR="003615F6" w:rsidTr="00844EA7">
        <w:tc>
          <w:tcPr>
            <w:tcW w:w="4675" w:type="dxa"/>
            <w:vAlign w:val="center"/>
          </w:tcPr>
          <w:p w:rsidR="003615F6" w:rsidRPr="000908FB" w:rsidRDefault="003615F6" w:rsidP="003615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Alpha Hydroxy Acids (AHAs)</w:t>
            </w:r>
          </w:p>
        </w:tc>
        <w:tc>
          <w:tcPr>
            <w:tcW w:w="4675" w:type="dxa"/>
            <w:vAlign w:val="center"/>
          </w:tcPr>
          <w:p w:rsidR="003615F6" w:rsidRPr="000908FB" w:rsidRDefault="003615F6" w:rsidP="003615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Promote exfoliation and skin renewal</w:t>
            </w:r>
          </w:p>
        </w:tc>
      </w:tr>
      <w:tr w:rsidR="003615F6" w:rsidTr="00844EA7">
        <w:tc>
          <w:tcPr>
            <w:tcW w:w="4675" w:type="dxa"/>
            <w:vAlign w:val="center"/>
          </w:tcPr>
          <w:p w:rsidR="003615F6" w:rsidRPr="000908FB" w:rsidRDefault="003615F6" w:rsidP="003615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Retinol/Retinoids</w:t>
            </w:r>
          </w:p>
        </w:tc>
        <w:tc>
          <w:tcPr>
            <w:tcW w:w="4675" w:type="dxa"/>
            <w:vAlign w:val="center"/>
          </w:tcPr>
          <w:p w:rsidR="003615F6" w:rsidRPr="000908FB" w:rsidRDefault="003615F6" w:rsidP="003615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skin cell turnover</w:t>
            </w:r>
          </w:p>
        </w:tc>
      </w:tr>
      <w:tr w:rsidR="003615F6" w:rsidTr="00844EA7">
        <w:tc>
          <w:tcPr>
            <w:tcW w:w="4675" w:type="dxa"/>
            <w:vAlign w:val="center"/>
          </w:tcPr>
          <w:p w:rsidR="003615F6" w:rsidRPr="000908FB" w:rsidRDefault="003615F6" w:rsidP="003615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Kojic Acid</w:t>
            </w:r>
          </w:p>
        </w:tc>
        <w:tc>
          <w:tcPr>
            <w:tcW w:w="4675" w:type="dxa"/>
            <w:vAlign w:val="center"/>
          </w:tcPr>
          <w:p w:rsidR="003615F6" w:rsidRPr="000908FB" w:rsidRDefault="003615F6" w:rsidP="003615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Inhibits tyrosinase, an enzyme involved in melanin production</w:t>
            </w:r>
          </w:p>
        </w:tc>
      </w:tr>
      <w:tr w:rsidR="003615F6" w:rsidTr="00844EA7">
        <w:tc>
          <w:tcPr>
            <w:tcW w:w="4675" w:type="dxa"/>
            <w:vAlign w:val="center"/>
          </w:tcPr>
          <w:p w:rsidR="003615F6" w:rsidRPr="000908FB" w:rsidRDefault="003615F6" w:rsidP="003615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Licorice Extract</w:t>
            </w:r>
          </w:p>
        </w:tc>
        <w:tc>
          <w:tcPr>
            <w:tcW w:w="4675" w:type="dxa"/>
            <w:vAlign w:val="center"/>
          </w:tcPr>
          <w:p w:rsidR="003615F6" w:rsidRDefault="003615F6" w:rsidP="003615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8FB">
              <w:rPr>
                <w:rFonts w:ascii="Times New Roman" w:eastAsia="Times New Roman" w:hAnsi="Times New Roman" w:cs="Times New Roman"/>
                <w:sz w:val="24"/>
                <w:szCs w:val="24"/>
              </w:rPr>
              <w:t>Helps brighten skin and reduce pigmentation</w:t>
            </w:r>
          </w:p>
          <w:p w:rsidR="003615F6" w:rsidRPr="000908FB" w:rsidRDefault="003615F6" w:rsidP="003615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615F6" w:rsidRDefault="003615F6" w:rsidP="003615F6"/>
    <w:p w:rsidR="000908FB" w:rsidRPr="000908FB" w:rsidRDefault="003615F6" w:rsidP="000908F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  <w:r w:rsidR="000908FB" w:rsidRPr="000908FB">
        <w:rPr>
          <w:rFonts w:ascii="Times New Roman" w:eastAsia="Times New Roman" w:hAnsi="Times New Roman" w:cs="Times New Roman"/>
          <w:b/>
          <w:bCs/>
          <w:sz w:val="36"/>
          <w:szCs w:val="36"/>
        </w:rPr>
        <w:t>) Evaluate benefits and risks of skin-lightening products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8FB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:rsidR="000908FB" w:rsidRPr="000908FB" w:rsidRDefault="000908FB" w:rsidP="000908FB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Reduce the appearance of dark spots and uneven skin tone. </w:t>
      </w:r>
    </w:p>
    <w:p w:rsidR="000908FB" w:rsidRPr="000908FB" w:rsidRDefault="000908FB" w:rsidP="000908FB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Improve cosmetic appearance and self-confidence. </w:t>
      </w:r>
    </w:p>
    <w:p w:rsidR="000908FB" w:rsidRPr="000908FB" w:rsidRDefault="000908FB" w:rsidP="000908FB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Help manage post-inflammatory hyperpigmentation and melasma. </w:t>
      </w:r>
    </w:p>
    <w:p w:rsidR="000908FB" w:rsidRPr="000908FB" w:rsidRDefault="000908FB" w:rsidP="000908FB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Some ingredients provide additional antioxidant and anti-aging benefits. 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8FB">
        <w:rPr>
          <w:rFonts w:ascii="Times New Roman" w:eastAsia="Times New Roman" w:hAnsi="Times New Roman" w:cs="Times New Roman"/>
          <w:b/>
          <w:bCs/>
          <w:sz w:val="27"/>
          <w:szCs w:val="27"/>
        </w:rPr>
        <w:t>Risks</w:t>
      </w:r>
    </w:p>
    <w:p w:rsidR="000908FB" w:rsidRPr="000908FB" w:rsidRDefault="000908FB" w:rsidP="000908FB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Skin irritation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, redness, and dryness. </w:t>
      </w:r>
    </w:p>
    <w:p w:rsidR="000908FB" w:rsidRPr="000908FB" w:rsidRDefault="000908FB" w:rsidP="000908FB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Increased sensitivity to sunlight. </w:t>
      </w:r>
    </w:p>
    <w:p w:rsidR="000908FB" w:rsidRPr="000908FB" w:rsidRDefault="000908FB" w:rsidP="000908FB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Allergic reactions in sensitive individuals. </w:t>
      </w:r>
    </w:p>
    <w:p w:rsidR="000908FB" w:rsidRPr="000908FB" w:rsidRDefault="000908FB" w:rsidP="000908FB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Overuse of certain products may damage the skin barrier. </w:t>
      </w:r>
    </w:p>
    <w:p w:rsidR="000908FB" w:rsidRPr="000908FB" w:rsidRDefault="000908FB" w:rsidP="000908FB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Products containing </w:t>
      </w: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mercury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or unregulated ingredients can cause serious health problems. </w:t>
      </w:r>
    </w:p>
    <w:p w:rsidR="000908FB" w:rsidRPr="000908FB" w:rsidRDefault="000908FB" w:rsidP="000908FB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Long-term misuse of strong bleaching agents may lead to skin thinning or discoloration. 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08FB">
        <w:rPr>
          <w:rFonts w:ascii="Times New Roman" w:eastAsia="Times New Roman" w:hAnsi="Times New Roman" w:cs="Times New Roman"/>
          <w:b/>
          <w:bCs/>
          <w:sz w:val="36"/>
          <w:szCs w:val="36"/>
        </w:rPr>
        <w:t>d) Design a counseling strategy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8FB">
        <w:rPr>
          <w:rFonts w:ascii="Times New Roman" w:eastAsia="Times New Roman" w:hAnsi="Times New Roman" w:cs="Times New Roman"/>
          <w:b/>
          <w:bCs/>
          <w:sz w:val="27"/>
          <w:szCs w:val="27"/>
        </w:rPr>
        <w:t>Patient Assessment</w:t>
      </w:r>
    </w:p>
    <w:p w:rsidR="000908FB" w:rsidRPr="000908FB" w:rsidRDefault="000908FB" w:rsidP="000908FB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Determine the duration and severity of hyperpigmentation. </w:t>
      </w:r>
    </w:p>
    <w:p w:rsidR="000908FB" w:rsidRPr="000908FB" w:rsidRDefault="000908FB" w:rsidP="000908FB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Identify possible causes (sun exposure, acne, hormonal changes, </w:t>
      </w:r>
      <w:r w:rsidR="003615F6" w:rsidRPr="000908FB">
        <w:rPr>
          <w:rFonts w:ascii="Times New Roman" w:eastAsia="Times New Roman" w:hAnsi="Times New Roman" w:cs="Times New Roman"/>
          <w:sz w:val="24"/>
          <w:szCs w:val="24"/>
        </w:rPr>
        <w:t>and medications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0908FB" w:rsidRPr="000908FB" w:rsidRDefault="000908FB" w:rsidP="000908FB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Assess skin type and previous treatments. 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8FB">
        <w:rPr>
          <w:rFonts w:ascii="Times New Roman" w:eastAsia="Times New Roman" w:hAnsi="Times New Roman" w:cs="Times New Roman"/>
          <w:b/>
          <w:bCs/>
          <w:sz w:val="27"/>
          <w:szCs w:val="27"/>
        </w:rPr>
        <w:t>Product Selection</w:t>
      </w:r>
    </w:p>
    <w:p w:rsidR="000908FB" w:rsidRPr="000908FB" w:rsidRDefault="000908FB" w:rsidP="000908FB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Recommend products containing evidence-based ingredients such as vitamin C, niacinamide, azelaic acid, or retinol. </w:t>
      </w:r>
    </w:p>
    <w:p w:rsidR="000908FB" w:rsidRDefault="000908FB" w:rsidP="000908FB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Choose products suitable for the patient's skin type. </w:t>
      </w:r>
    </w:p>
    <w:p w:rsidR="00A8039A" w:rsidRPr="000908FB" w:rsidRDefault="00A8039A" w:rsidP="00A803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8F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Sun Protection Advice</w:t>
      </w:r>
    </w:p>
    <w:p w:rsidR="000908FB" w:rsidRPr="000908FB" w:rsidRDefault="000908FB" w:rsidP="000908FB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Use a broad-spectrum sunscreen with </w:t>
      </w: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SPF 30 or higher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every day. </w:t>
      </w:r>
    </w:p>
    <w:p w:rsidR="000908FB" w:rsidRPr="000908FB" w:rsidRDefault="000908FB" w:rsidP="000908FB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Reapply sunscreen every 2 hours when outdoors. </w:t>
      </w:r>
    </w:p>
    <w:p w:rsidR="000908FB" w:rsidRPr="000908FB" w:rsidRDefault="000908FB" w:rsidP="000908FB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Wear protective clothing, hats, and sunglasses. 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8FB">
        <w:rPr>
          <w:rFonts w:ascii="Times New Roman" w:eastAsia="Times New Roman" w:hAnsi="Times New Roman" w:cs="Times New Roman"/>
          <w:b/>
          <w:bCs/>
          <w:sz w:val="27"/>
          <w:szCs w:val="27"/>
        </w:rPr>
        <w:t>Proper Product Use</w:t>
      </w:r>
    </w:p>
    <w:p w:rsidR="000908FB" w:rsidRPr="000908FB" w:rsidRDefault="000908FB" w:rsidP="000908FB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Introduce one new product at a time. </w:t>
      </w:r>
    </w:p>
    <w:p w:rsidR="000908FB" w:rsidRPr="000908FB" w:rsidRDefault="000908FB" w:rsidP="000908FB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Follow manufacturer instructions carefully. </w:t>
      </w:r>
    </w:p>
    <w:p w:rsidR="000908FB" w:rsidRPr="000908FB" w:rsidRDefault="000908FB" w:rsidP="000908FB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Avoid excessive use of multiple exfoliating products simultaneously. </w:t>
      </w: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8FB">
        <w:rPr>
          <w:rFonts w:ascii="Times New Roman" w:eastAsia="Times New Roman" w:hAnsi="Times New Roman" w:cs="Times New Roman"/>
          <w:b/>
          <w:bCs/>
          <w:sz w:val="27"/>
          <w:szCs w:val="27"/>
        </w:rPr>
        <w:t>Expectations and Follow-Up</w:t>
      </w:r>
    </w:p>
    <w:p w:rsidR="000908FB" w:rsidRPr="000908FB" w:rsidRDefault="000908FB" w:rsidP="003615F6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Explain that improvement is gradual and may require </w:t>
      </w:r>
      <w:r w:rsidRPr="000908FB">
        <w:rPr>
          <w:rFonts w:ascii="Times New Roman" w:eastAsia="Times New Roman" w:hAnsi="Times New Roman" w:cs="Times New Roman"/>
          <w:b/>
          <w:bCs/>
          <w:sz w:val="24"/>
          <w:szCs w:val="24"/>
        </w:rPr>
        <w:t>8–12 weeks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or longer. </w:t>
      </w:r>
    </w:p>
    <w:p w:rsidR="000908FB" w:rsidRPr="000908FB" w:rsidRDefault="000908FB" w:rsidP="003615F6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Encourage adherence to treatment and sun protection measures. </w:t>
      </w:r>
    </w:p>
    <w:p w:rsidR="000908FB" w:rsidRPr="000908FB" w:rsidRDefault="000908FB" w:rsidP="003615F6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>Advise discontinuation and consultation if severe irritation occurs.</w:t>
      </w:r>
    </w:p>
    <w:p w:rsid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2074" w:rsidRDefault="00352074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2074" w:rsidRDefault="00352074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8039A" w:rsidRDefault="00A8039A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8039A" w:rsidRDefault="00A8039A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8039A" w:rsidRDefault="00A8039A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8039A" w:rsidRDefault="00A8039A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8FB" w:rsidRDefault="000908FB" w:rsidP="000908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8FB" w:rsidRPr="000908FB" w:rsidRDefault="000908FB" w:rsidP="000908F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8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References</w:t>
      </w:r>
    </w:p>
    <w:p w:rsidR="000908FB" w:rsidRPr="000908FB" w:rsidRDefault="00844EA7" w:rsidP="000908F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Almohanna, H. M., Ahmed, A. 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Tsatalis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J. P.</w:t>
      </w:r>
      <w:r w:rsidR="000908FB" w:rsidRPr="000908FB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="000908FB" w:rsidRPr="000908FB">
        <w:rPr>
          <w:rFonts w:ascii="Times New Roman" w:eastAsia="Times New Roman" w:hAnsi="Times New Roman" w:cs="Times New Roman"/>
          <w:sz w:val="24"/>
          <w:szCs w:val="24"/>
        </w:rPr>
        <w:t>Tosti</w:t>
      </w:r>
      <w:proofErr w:type="spellEnd"/>
      <w:r w:rsidR="000908FB" w:rsidRPr="000908FB">
        <w:rPr>
          <w:rFonts w:ascii="Times New Roman" w:eastAsia="Times New Roman" w:hAnsi="Times New Roman" w:cs="Times New Roman"/>
          <w:sz w:val="24"/>
          <w:szCs w:val="24"/>
        </w:rPr>
        <w:t xml:space="preserve">, A. (2019). The role of vitamins and minerals in hair loss. </w:t>
      </w:r>
      <w:r w:rsidR="000908FB" w:rsidRPr="000908FB">
        <w:rPr>
          <w:rFonts w:ascii="Times New Roman" w:eastAsia="Times New Roman" w:hAnsi="Times New Roman" w:cs="Times New Roman"/>
          <w:i/>
          <w:iCs/>
          <w:sz w:val="24"/>
          <w:szCs w:val="24"/>
        </w:rPr>
        <w:t>Dermatology and Therapy</w:t>
      </w:r>
      <w:r w:rsidR="000908FB" w:rsidRPr="000908FB">
        <w:rPr>
          <w:rFonts w:ascii="Times New Roman" w:eastAsia="Times New Roman" w:hAnsi="Times New Roman" w:cs="Times New Roman"/>
          <w:sz w:val="24"/>
          <w:szCs w:val="24"/>
        </w:rPr>
        <w:t xml:space="preserve">, 9(1), 51–70. </w:t>
      </w:r>
    </w:p>
    <w:p w:rsidR="000908FB" w:rsidRPr="000908FB" w:rsidRDefault="000908FB" w:rsidP="000908F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American Academy of Dermatology Association (AAD). (2024). </w:t>
      </w:r>
      <w:r w:rsidRPr="000908FB">
        <w:rPr>
          <w:rFonts w:ascii="Times New Roman" w:eastAsia="Times New Roman" w:hAnsi="Times New Roman" w:cs="Times New Roman"/>
          <w:i/>
          <w:iCs/>
          <w:sz w:val="24"/>
          <w:szCs w:val="24"/>
        </w:rPr>
        <w:t>Acne: Diagnosis and Treatment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. Available at: </w:t>
      </w:r>
      <w:r w:rsidRPr="000908F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https://www.aad.org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908FB" w:rsidRPr="000908FB" w:rsidRDefault="000908FB" w:rsidP="000908F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American Academy of Dermatology Association (AAD). (2024). </w:t>
      </w:r>
      <w:r w:rsidRPr="000908FB">
        <w:rPr>
          <w:rFonts w:ascii="Times New Roman" w:eastAsia="Times New Roman" w:hAnsi="Times New Roman" w:cs="Times New Roman"/>
          <w:i/>
          <w:iCs/>
          <w:sz w:val="24"/>
          <w:szCs w:val="24"/>
        </w:rPr>
        <w:t>Hair Loss: Diagnosis and Treatment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. Available at: </w:t>
      </w:r>
      <w:r w:rsidRPr="000908F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https://www.aad.org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908FB" w:rsidRPr="000908FB" w:rsidRDefault="000908FB" w:rsidP="000908F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American Academy of Dermatology Association (AAD). (2024). </w:t>
      </w:r>
      <w:r w:rsidRPr="000908FB">
        <w:rPr>
          <w:rFonts w:ascii="Times New Roman" w:eastAsia="Times New Roman" w:hAnsi="Times New Roman" w:cs="Times New Roman"/>
          <w:i/>
          <w:iCs/>
          <w:sz w:val="24"/>
          <w:szCs w:val="24"/>
        </w:rPr>
        <w:t>Hyperpigmentation: Diagnosis and Treatment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. Available at: </w:t>
      </w:r>
      <w:r w:rsidRPr="000908F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https://www.aad.org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908FB" w:rsidRPr="000908FB" w:rsidRDefault="000908FB" w:rsidP="000908F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>B</w:t>
      </w:r>
      <w:r w:rsidR="00844EA7">
        <w:rPr>
          <w:rFonts w:ascii="Times New Roman" w:eastAsia="Times New Roman" w:hAnsi="Times New Roman" w:cs="Times New Roman"/>
          <w:sz w:val="24"/>
          <w:szCs w:val="24"/>
        </w:rPr>
        <w:t>olognia, J. L., Schaffer, J. V.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&amp; Cerroni, L. (2024). </w:t>
      </w:r>
      <w:r w:rsidRPr="000908FB">
        <w:rPr>
          <w:rFonts w:ascii="Times New Roman" w:eastAsia="Times New Roman" w:hAnsi="Times New Roman" w:cs="Times New Roman"/>
          <w:i/>
          <w:iCs/>
          <w:sz w:val="24"/>
          <w:szCs w:val="24"/>
        </w:rPr>
        <w:t>Dermatology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(5th </w:t>
      </w:r>
      <w:proofErr w:type="gramStart"/>
      <w:r w:rsidRPr="000908FB">
        <w:rPr>
          <w:rFonts w:ascii="Times New Roman" w:eastAsia="Times New Roman" w:hAnsi="Times New Roman" w:cs="Times New Roman"/>
          <w:sz w:val="24"/>
          <w:szCs w:val="24"/>
        </w:rPr>
        <w:t>ed</w:t>
      </w:r>
      <w:proofErr w:type="gramEnd"/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.). Elsevier. </w:t>
      </w:r>
    </w:p>
    <w:p w:rsidR="000908FB" w:rsidRPr="000908FB" w:rsidRDefault="000908FB" w:rsidP="000908F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Draelos, Z. D. (2023). </w:t>
      </w:r>
      <w:r w:rsidRPr="000908FB">
        <w:rPr>
          <w:rFonts w:ascii="Times New Roman" w:eastAsia="Times New Roman" w:hAnsi="Times New Roman" w:cs="Times New Roman"/>
          <w:i/>
          <w:iCs/>
          <w:sz w:val="24"/>
          <w:szCs w:val="24"/>
        </w:rPr>
        <w:t>Cosmetic Dermatology: Products and Procedures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(3rd </w:t>
      </w:r>
      <w:proofErr w:type="gramStart"/>
      <w:r w:rsidRPr="000908FB">
        <w:rPr>
          <w:rFonts w:ascii="Times New Roman" w:eastAsia="Times New Roman" w:hAnsi="Times New Roman" w:cs="Times New Roman"/>
          <w:sz w:val="24"/>
          <w:szCs w:val="24"/>
        </w:rPr>
        <w:t>ed</w:t>
      </w:r>
      <w:proofErr w:type="gramEnd"/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.). Wiley-Blackwell. </w:t>
      </w:r>
    </w:p>
    <w:p w:rsidR="000908FB" w:rsidRPr="000908FB" w:rsidRDefault="000908FB" w:rsidP="000908F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Kang, H. Y., </w:t>
      </w:r>
      <w:proofErr w:type="spellStart"/>
      <w:r w:rsidRPr="000908FB">
        <w:rPr>
          <w:rFonts w:ascii="Times New Roman" w:eastAsia="Times New Roman" w:hAnsi="Times New Roman" w:cs="Times New Roman"/>
          <w:sz w:val="24"/>
          <w:szCs w:val="24"/>
        </w:rPr>
        <w:t>Ortonne</w:t>
      </w:r>
      <w:proofErr w:type="spellEnd"/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, J. P., &amp; </w:t>
      </w:r>
      <w:proofErr w:type="spellStart"/>
      <w:r w:rsidRPr="000908FB">
        <w:rPr>
          <w:rFonts w:ascii="Times New Roman" w:eastAsia="Times New Roman" w:hAnsi="Times New Roman" w:cs="Times New Roman"/>
          <w:sz w:val="24"/>
          <w:szCs w:val="24"/>
        </w:rPr>
        <w:t>Picardo</w:t>
      </w:r>
      <w:proofErr w:type="spellEnd"/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, M. (2022). Melasma and Hyperpigmentation: Clinical Features and Management. </w:t>
      </w:r>
      <w:r w:rsidRPr="000908FB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Clinical and Aesthetic Dermatology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, 15(4), 24–31. </w:t>
      </w:r>
    </w:p>
    <w:p w:rsidR="000908FB" w:rsidRPr="000908FB" w:rsidRDefault="000908FB" w:rsidP="000908F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Messenger, A. G., &amp; Sinclair, R. D. (2022). Follicular Disorders. In </w:t>
      </w:r>
      <w:r w:rsidRPr="000908FB">
        <w:rPr>
          <w:rFonts w:ascii="Times New Roman" w:eastAsia="Times New Roman" w:hAnsi="Times New Roman" w:cs="Times New Roman"/>
          <w:i/>
          <w:iCs/>
          <w:sz w:val="24"/>
          <w:szCs w:val="24"/>
        </w:rPr>
        <w:t>Rook's Textbook of Dermatology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 (10th </w:t>
      </w:r>
      <w:proofErr w:type="gramStart"/>
      <w:r w:rsidRPr="000908FB">
        <w:rPr>
          <w:rFonts w:ascii="Times New Roman" w:eastAsia="Times New Roman" w:hAnsi="Times New Roman" w:cs="Times New Roman"/>
          <w:sz w:val="24"/>
          <w:szCs w:val="24"/>
        </w:rPr>
        <w:t>ed</w:t>
      </w:r>
      <w:proofErr w:type="gramEnd"/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.). Wiley-Blackwell. </w:t>
      </w:r>
    </w:p>
    <w:p w:rsidR="000908FB" w:rsidRPr="000908FB" w:rsidRDefault="000908FB" w:rsidP="000908F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World Health Organization (WHO). (2023). </w:t>
      </w:r>
      <w:r w:rsidRPr="000908FB">
        <w:rPr>
          <w:rFonts w:ascii="Times New Roman" w:eastAsia="Times New Roman" w:hAnsi="Times New Roman" w:cs="Times New Roman"/>
          <w:i/>
          <w:iCs/>
          <w:sz w:val="24"/>
          <w:szCs w:val="24"/>
        </w:rPr>
        <w:t>Skin Health and Common Dermatological Conditions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. Geneva: World Health Organization. </w:t>
      </w:r>
    </w:p>
    <w:p w:rsidR="000908FB" w:rsidRPr="000908FB" w:rsidRDefault="000908FB" w:rsidP="000908F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World Health Organization (WHO). (2023). </w:t>
      </w:r>
      <w:r w:rsidRPr="000908FB">
        <w:rPr>
          <w:rFonts w:ascii="Times New Roman" w:eastAsia="Times New Roman" w:hAnsi="Times New Roman" w:cs="Times New Roman"/>
          <w:i/>
          <w:iCs/>
          <w:sz w:val="24"/>
          <w:szCs w:val="24"/>
        </w:rPr>
        <w:t>Ultraviolet Radiation and Skin Health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. Geneva: World Health Organization. </w:t>
      </w:r>
    </w:p>
    <w:p w:rsidR="000908FB" w:rsidRPr="000908FB" w:rsidRDefault="000908FB" w:rsidP="000908F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08FB">
        <w:rPr>
          <w:rFonts w:ascii="Times New Roman" w:eastAsia="Times New Roman" w:hAnsi="Times New Roman" w:cs="Times New Roman"/>
          <w:sz w:val="24"/>
          <w:szCs w:val="24"/>
        </w:rPr>
        <w:t>Zaenglein</w:t>
      </w:r>
      <w:proofErr w:type="spellEnd"/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, A. L., </w:t>
      </w:r>
      <w:proofErr w:type="spellStart"/>
      <w:r w:rsidRPr="000908FB">
        <w:rPr>
          <w:rFonts w:ascii="Times New Roman" w:eastAsia="Times New Roman" w:hAnsi="Times New Roman" w:cs="Times New Roman"/>
          <w:sz w:val="24"/>
          <w:szCs w:val="24"/>
        </w:rPr>
        <w:t>Pathy</w:t>
      </w:r>
      <w:proofErr w:type="spellEnd"/>
      <w:r w:rsidRPr="000908FB">
        <w:rPr>
          <w:rFonts w:ascii="Times New Roman" w:eastAsia="Times New Roman" w:hAnsi="Times New Roman" w:cs="Times New Roman"/>
          <w:sz w:val="24"/>
          <w:szCs w:val="24"/>
        </w:rPr>
        <w:t xml:space="preserve">, A. L., Schlosser, B. J., et al. (2016). Guidelines of Care for the Management of Acne Vulgaris. </w:t>
      </w:r>
      <w:r w:rsidRPr="000908FB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the American Academy of Dermatology</w:t>
      </w:r>
      <w:r w:rsidRPr="000908FB">
        <w:rPr>
          <w:rFonts w:ascii="Times New Roman" w:eastAsia="Times New Roman" w:hAnsi="Times New Roman" w:cs="Times New Roman"/>
          <w:sz w:val="24"/>
          <w:szCs w:val="24"/>
        </w:rPr>
        <w:t>, 74(5), 945–973.</w:t>
      </w:r>
    </w:p>
    <w:p w:rsidR="00844EA7" w:rsidRDefault="00844EA7" w:rsidP="000908FB">
      <w:pPr>
        <w:jc w:val="both"/>
      </w:pPr>
    </w:p>
    <w:sectPr w:rsidR="00844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B204C"/>
    <w:multiLevelType w:val="multilevel"/>
    <w:tmpl w:val="7934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0463"/>
    <w:multiLevelType w:val="multilevel"/>
    <w:tmpl w:val="E080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63ED8"/>
    <w:multiLevelType w:val="multilevel"/>
    <w:tmpl w:val="40F4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80B28"/>
    <w:multiLevelType w:val="multilevel"/>
    <w:tmpl w:val="60D8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A0728"/>
    <w:multiLevelType w:val="multilevel"/>
    <w:tmpl w:val="7A08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C66141"/>
    <w:multiLevelType w:val="multilevel"/>
    <w:tmpl w:val="6F4C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47EA0"/>
    <w:multiLevelType w:val="multilevel"/>
    <w:tmpl w:val="119C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996EB8"/>
    <w:multiLevelType w:val="multilevel"/>
    <w:tmpl w:val="C364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AA323A"/>
    <w:multiLevelType w:val="multilevel"/>
    <w:tmpl w:val="344E2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F02ACB"/>
    <w:multiLevelType w:val="multilevel"/>
    <w:tmpl w:val="F22C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E53391"/>
    <w:multiLevelType w:val="multilevel"/>
    <w:tmpl w:val="206AD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0251A2"/>
    <w:multiLevelType w:val="multilevel"/>
    <w:tmpl w:val="E4BC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C29B2"/>
    <w:multiLevelType w:val="multilevel"/>
    <w:tmpl w:val="9A540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C55716"/>
    <w:multiLevelType w:val="multilevel"/>
    <w:tmpl w:val="84CC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4E7328"/>
    <w:multiLevelType w:val="multilevel"/>
    <w:tmpl w:val="48C4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690DA1"/>
    <w:multiLevelType w:val="multilevel"/>
    <w:tmpl w:val="1AD0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3C0202"/>
    <w:multiLevelType w:val="multilevel"/>
    <w:tmpl w:val="7B40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9439D"/>
    <w:multiLevelType w:val="multilevel"/>
    <w:tmpl w:val="20688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450DC1"/>
    <w:multiLevelType w:val="multilevel"/>
    <w:tmpl w:val="D20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20E90"/>
    <w:multiLevelType w:val="multilevel"/>
    <w:tmpl w:val="A6604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1D6AC3"/>
    <w:multiLevelType w:val="multilevel"/>
    <w:tmpl w:val="18B09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BC18A8"/>
    <w:multiLevelType w:val="multilevel"/>
    <w:tmpl w:val="2CBA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2262F"/>
    <w:multiLevelType w:val="multilevel"/>
    <w:tmpl w:val="00A8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9A6410"/>
    <w:multiLevelType w:val="multilevel"/>
    <w:tmpl w:val="30AC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555052"/>
    <w:multiLevelType w:val="multilevel"/>
    <w:tmpl w:val="61F4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B108FC"/>
    <w:multiLevelType w:val="multilevel"/>
    <w:tmpl w:val="B09E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717D2"/>
    <w:multiLevelType w:val="multilevel"/>
    <w:tmpl w:val="EFAA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184520"/>
    <w:multiLevelType w:val="multilevel"/>
    <w:tmpl w:val="2E7A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1F5623"/>
    <w:multiLevelType w:val="multilevel"/>
    <w:tmpl w:val="8A58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4C3A36"/>
    <w:multiLevelType w:val="multilevel"/>
    <w:tmpl w:val="CE96D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776A3C"/>
    <w:multiLevelType w:val="multilevel"/>
    <w:tmpl w:val="9CD8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B6643"/>
    <w:multiLevelType w:val="multilevel"/>
    <w:tmpl w:val="C8A8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104E1D"/>
    <w:multiLevelType w:val="multilevel"/>
    <w:tmpl w:val="F2C4F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7"/>
  </w:num>
  <w:num w:numId="3">
    <w:abstractNumId w:val="12"/>
  </w:num>
  <w:num w:numId="4">
    <w:abstractNumId w:val="4"/>
  </w:num>
  <w:num w:numId="5">
    <w:abstractNumId w:val="8"/>
  </w:num>
  <w:num w:numId="6">
    <w:abstractNumId w:val="28"/>
  </w:num>
  <w:num w:numId="7">
    <w:abstractNumId w:val="32"/>
  </w:num>
  <w:num w:numId="8">
    <w:abstractNumId w:val="9"/>
  </w:num>
  <w:num w:numId="9">
    <w:abstractNumId w:val="31"/>
  </w:num>
  <w:num w:numId="10">
    <w:abstractNumId w:val="14"/>
  </w:num>
  <w:num w:numId="11">
    <w:abstractNumId w:val="29"/>
  </w:num>
  <w:num w:numId="12">
    <w:abstractNumId w:val="25"/>
  </w:num>
  <w:num w:numId="13">
    <w:abstractNumId w:val="16"/>
  </w:num>
  <w:num w:numId="14">
    <w:abstractNumId w:val="21"/>
  </w:num>
  <w:num w:numId="15">
    <w:abstractNumId w:val="11"/>
  </w:num>
  <w:num w:numId="16">
    <w:abstractNumId w:val="24"/>
  </w:num>
  <w:num w:numId="17">
    <w:abstractNumId w:val="10"/>
  </w:num>
  <w:num w:numId="18">
    <w:abstractNumId w:val="15"/>
  </w:num>
  <w:num w:numId="19">
    <w:abstractNumId w:val="23"/>
  </w:num>
  <w:num w:numId="20">
    <w:abstractNumId w:val="19"/>
  </w:num>
  <w:num w:numId="21">
    <w:abstractNumId w:val="1"/>
  </w:num>
  <w:num w:numId="22">
    <w:abstractNumId w:val="27"/>
  </w:num>
  <w:num w:numId="23">
    <w:abstractNumId w:val="7"/>
  </w:num>
  <w:num w:numId="24">
    <w:abstractNumId w:val="22"/>
  </w:num>
  <w:num w:numId="25">
    <w:abstractNumId w:val="26"/>
  </w:num>
  <w:num w:numId="26">
    <w:abstractNumId w:val="13"/>
  </w:num>
  <w:num w:numId="27">
    <w:abstractNumId w:val="5"/>
  </w:num>
  <w:num w:numId="28">
    <w:abstractNumId w:val="20"/>
  </w:num>
  <w:num w:numId="29">
    <w:abstractNumId w:val="18"/>
  </w:num>
  <w:num w:numId="30">
    <w:abstractNumId w:val="30"/>
  </w:num>
  <w:num w:numId="31">
    <w:abstractNumId w:val="0"/>
  </w:num>
  <w:num w:numId="32">
    <w:abstractNumId w:val="2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8FB"/>
    <w:rsid w:val="000908FB"/>
    <w:rsid w:val="00352074"/>
    <w:rsid w:val="003615F6"/>
    <w:rsid w:val="00844EA7"/>
    <w:rsid w:val="0093330D"/>
    <w:rsid w:val="00984289"/>
    <w:rsid w:val="00A8039A"/>
    <w:rsid w:val="00C95BA3"/>
    <w:rsid w:val="00FE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174A0"/>
  <w15:chartTrackingRefBased/>
  <w15:docId w15:val="{9DE78CFB-FA54-4DA2-9B79-D23FB5F3C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08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8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8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8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Emphasis">
    <w:name w:val="Emphasis"/>
    <w:basedOn w:val="DefaultParagraphFont"/>
    <w:uiPriority w:val="20"/>
    <w:qFormat/>
    <w:rsid w:val="000908F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908F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8F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8F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33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333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6">
    <w:name w:val="Grid Table 1 Light Accent 6"/>
    <w:basedOn w:val="TableNormal"/>
    <w:uiPriority w:val="46"/>
    <w:rsid w:val="0093330D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9333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2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1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0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1651</TotalTime>
  <Pages>1</Pages>
  <Words>1651</Words>
  <Characters>9413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Insa</dc:creator>
  <cp:keywords/>
  <dc:description/>
  <cp:lastModifiedBy>Insa</cp:lastModifiedBy>
  <cp:revision>2</cp:revision>
  <dcterms:created xsi:type="dcterms:W3CDTF">2026-06-22T11:46:00Z</dcterms:created>
  <dcterms:modified xsi:type="dcterms:W3CDTF">2026-06-25T10:26:00Z</dcterms:modified>
</cp:coreProperties>
</file>