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ni9unb158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Architecture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m2ok7mxe8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c29mn29bo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technical architecture of the </w:t>
      </w:r>
      <w:r w:rsidDel="00000000" w:rsidR="00000000" w:rsidRPr="00000000">
        <w:rPr>
          <w:b w:val="1"/>
          <w:bCs w:val="1"/>
          <w:rtl w:val="0"/>
        </w:rPr>
        <w:t xml:space="preserve">Inter-Agency Case Management Platform</w:t>
      </w:r>
      <w:r w:rsidDel="00000000" w:rsidR="00000000" w:rsidRPr="00000000">
        <w:rPr>
          <w:rtl w:val="0"/>
        </w:rPr>
        <w:t xml:space="preserve">, designed for deployment within the </w:t>
      </w:r>
      <w:r w:rsidDel="00000000" w:rsidR="00000000" w:rsidRPr="00000000">
        <w:rPr>
          <w:b w:val="1"/>
          <w:bCs w:val="1"/>
          <w:rtl w:val="0"/>
        </w:rPr>
        <w:t xml:space="preserve">Ministry of Inter-Agency Case Management Platform and affiliated justice institutions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supports end-to-end management of justice-related cases, including investigation coordination, prosecution workflows, inter-agency referrals, and legal oversight.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is intended for: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Ministry of Inter-Agency Case Management Platform ICT Directorate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Inter-Agency Case Management Platform Reform Programs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and Security Architects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Integrators and Oversight Bodies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jp6k13j6c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covers: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Inter-Agency Case Management Platform-sector-specific system components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Inter-agency integrations (Police, Courts, Corrections)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within government-controlled infrastructure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Security, audit, and legal compliance requirements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6hhdfr5jz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Architectural Principles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designed according to the following principles: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Sovereignty</w:t>
      </w:r>
      <w:r w:rsidDel="00000000" w:rsidR="00000000" w:rsidRPr="00000000">
        <w:rPr>
          <w:rtl w:val="0"/>
        </w:rPr>
        <w:t xml:space="preserve"> – All data remains under government control and is deployable within national infrastructure.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Modularity</w:t>
      </w:r>
      <w:r w:rsidDel="00000000" w:rsidR="00000000" w:rsidRPr="00000000">
        <w:rPr>
          <w:rtl w:val="0"/>
        </w:rPr>
        <w:t xml:space="preserve"> – Components can be deployed, scaled, or replaced independently.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Interoperability</w:t>
      </w:r>
      <w:r w:rsidDel="00000000" w:rsidR="00000000" w:rsidRPr="00000000">
        <w:rPr>
          <w:rtl w:val="0"/>
        </w:rPr>
        <w:t xml:space="preserve"> – Standards-based APIs enable integration with existing government systems.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Auditability</w:t>
      </w:r>
      <w:r w:rsidDel="00000000" w:rsidR="00000000" w:rsidRPr="00000000">
        <w:rPr>
          <w:rtl w:val="0"/>
        </w:rPr>
        <w:t xml:space="preserve"> – Every system action is traceable and legally defensible.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– Supports gradual expansion from single institutions to national deployment.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Neutrality</w:t>
      </w:r>
      <w:r w:rsidDel="00000000" w:rsidR="00000000" w:rsidRPr="00000000">
        <w:rPr>
          <w:rtl w:val="0"/>
        </w:rPr>
        <w:t xml:space="preserve"> – Avoids proprietary dependencies and supports long-term sustainability.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6d0bpp7zf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High-Level System Architecture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z62v7q749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Logical Architecture Overview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follows a layered architecture designed to support Inter-Agency Case Management Platform operations such as investigations, prosecutions, court coordination, and oversight.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Diagram (Logical View):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3429000" cy="680085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07550" y="240725"/>
                          <a:ext cx="3429000" cy="6800850"/>
                          <a:chOff x="3007550" y="240725"/>
                          <a:chExt cx="3416850" cy="67947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12325" y="245500"/>
                            <a:ext cx="3392400" cy="1149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Presentation Layer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- Case Officers Portal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Supervisors &amp; Management Portal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- Oversight / Audit (Read-only) 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029425" y="1691525"/>
                            <a:ext cx="3358200" cy="1149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Access &amp; Identity Layer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SSO / Credentials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- Role &amp; Authority Hierarchy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- Inter-Organization Access Control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08525" y="1394500"/>
                            <a:ext cx="0" cy="297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026886" y="3137550"/>
                            <a:ext cx="3358200" cy="1240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  Core Case Management Platform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- Case Registry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- Workflow Engine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- Assignment &amp; Escalation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- Audit &amp; History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056345" y="4675375"/>
                            <a:ext cx="3358200" cy="1049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        Integration &amp; Event Layer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- External Organization Systems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- Sectoral Information Systems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- Government Platforms 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061422" y="6021800"/>
                            <a:ext cx="3358200" cy="1008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  Data Persistence Layer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- Case Databases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- Configuration Stores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- Immutable Audit Logs 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706125" y="2840525"/>
                            <a:ext cx="2400" cy="297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05986" y="4378350"/>
                            <a:ext cx="29400" cy="297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35445" y="5724775"/>
                            <a:ext cx="5100" cy="297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429000" cy="68008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0" cy="6800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layer communicates through secured interfaces and enforces strict access and audit controls.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6s5mvdelj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Components (Inter-Agency Case Management Platform Context)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8j62etgpd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Presentation Layer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user interaction interfaces for different roles.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Components: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Web-based User Interface (web-first)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Mobile interface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interface rendering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support(mainly Local Language)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compliance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xns394gyz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Access &amp; Identity Layer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 authentication, authorization, and access governance.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Capabilities: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authentication (credentials, SSO, optional national ID integration)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System-to-system authentication using API credentials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Delegation and acting authority support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Controls: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Token-based access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lifecycle management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Brute-force protection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9tonmamp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Core Case Management Layer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implements the functional capabilities required for standardized case handling across institutions and sectors.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Sub-components: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pv9wi14s2lh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4.3.1 Case Registry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 and indexing of cases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case identifiers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classification by type and priority</w:t>
        <w:br w:type="textWrapping"/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518ezz3njiu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4.3.2 Workflow Engine</w:t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Configurable workflows per organization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of state transitions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of role-based actions</w:t>
        <w:br w:type="textWrapping"/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557txykumnw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4.3.3 Assignment &amp; Escalation Module</w:t>
      </w:r>
    </w:p>
    <w:p w:rsidR="00000000" w:rsidDel="00000000" w:rsidP="00000000" w:rsidRDefault="00000000" w:rsidRPr="00000000" w14:paraId="0000004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and automatic assignment rules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monitoring and deadline tracking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and notification mechanisms</w:t>
        <w:br w:type="textWrapping"/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r1zj6n47aub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4.3.4 Audit &amp; History Module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record of all actions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case timeline reconstruction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for compliance and oversight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n9h1p1ndp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Integration &amp; Event Layer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Enables controlled data exchange with external systems.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 Mechanisms: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RESTful APIs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Webhooks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Message Queue integration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Use Cases:</w:t>
      </w:r>
    </w:p>
    <w:p w:rsidR="00000000" w:rsidDel="00000000" w:rsidP="00000000" w:rsidRDefault="00000000" w:rsidRPr="00000000" w14:paraId="0000004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case submission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synchronization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Cross-agency case referencing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Types: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created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updated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transitioned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breached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vxadh3k3q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Data Persistence Layer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secure storage of operational and historical data.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Types: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records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definitions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data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Characteristics: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Tenant-aware data segregation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Referential integrity enforcement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storage</w:t>
        <w:br w:type="textWrapping"/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gj4h9xwp2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Multi-Tenancy Model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2c1bifpv9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Tenant Definition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tenant represents a government institution or authorized organization.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tenant has: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users and roles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workflows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Isolated case visibility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s67aqw1lq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Isolation Strategy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Logical isolation using tenant identifiers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access enforcement at application and data layers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physical isolation for sensitive institutions</w:t>
        <w:br w:type="textWrapping"/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zjwpmtcyz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Security Architecture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8srkua02f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Network Security</w:t>
      </w:r>
    </w:p>
    <w:p w:rsidR="00000000" w:rsidDel="00000000" w:rsidP="00000000" w:rsidRDefault="00000000" w:rsidRPr="00000000" w14:paraId="0000006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 behind government firewalls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proxy and traffic inspection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service segmentation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r3simmg26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Application Security</w:t>
      </w:r>
    </w:p>
    <w:p w:rsidR="00000000" w:rsidDel="00000000" w:rsidP="00000000" w:rsidRDefault="00000000" w:rsidRPr="00000000" w14:paraId="0000007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validation and sanitization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checks on every operation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against common attack vectors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77vnu0fm7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Data Security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 at rest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in transit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data export mechanisms</w:t>
        <w:br w:type="textWrapping"/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vusra8zjl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Audit, Compliance, and Legal Defensibility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fo33v7eg6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Audit Logging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user and system actions are logged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are append-only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Time-stamped and actor-identified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fw0mwf784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Compliance Support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Retention policies per institution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Exportable reports for oversight bodies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 access for auditors</w:t>
        <w:br w:type="textWrapping"/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0zrzjlodt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Deployment Architecture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lufw5kwcb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Deployment Models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deployment options:</w:t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On-premise (government data center)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government cloud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institutional deployment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rkvkdti2q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Environment Separation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environment is isolated to prevent cross-contamination.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xqi2v19p7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Scalability and Availability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Horizontal scaling of application services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Load-balanced access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processing for heavy tasks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supports incremental growth without service interruption.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8oke3ato3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Operations and Maintenance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rdargmnsw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Monitoring</w:t>
      </w:r>
    </w:p>
    <w:p w:rsidR="00000000" w:rsidDel="00000000" w:rsidP="00000000" w:rsidRDefault="00000000" w:rsidRPr="00000000" w14:paraId="0000009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health monitoring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metrics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and incident logging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unpkqquxzk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Backup and Recovery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Scheduled backups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procedures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 recovery testing</w:t>
        <w:br w:type="textWrapping"/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yn5k8oevk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Sector Adaptation Guide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designed as a generic case management framework that can be adapted to multiple sectors without architectural changes. Sector-specific requirements are addressed through configuration, workflows, roles, and integration points.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hl5gucslqm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Justice &amp; Legal Sector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types: criminal, civil, administrative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audit and oversight requirements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Inter-agency coordination with law enforcement and courts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k7fsnuajij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Education Sector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types: student discipline, appeals, grievances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student information systems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Emphasis on confidentiality and access control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ggbggbt30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Health &amp; Social Services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types: beneficiary cases, service delivery tracking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data sensitivity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health and social protection systems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ipv7gsfbpi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 Civil Service &amp; Public Administration</w:t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types: complaints, HR cases, service requests</w:t>
      </w:r>
    </w:p>
    <w:p w:rsidR="00000000" w:rsidDel="00000000" w:rsidP="00000000" w:rsidRDefault="00000000" w:rsidRPr="00000000" w14:paraId="000000A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monitoring for service delivery</w:t>
      </w:r>
    </w:p>
    <w:p w:rsidR="00000000" w:rsidDel="00000000" w:rsidP="00000000" w:rsidRDefault="00000000" w:rsidRPr="00000000" w14:paraId="000000A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Oversight by inspectorates and ombuds offices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6md1fm1fq2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11.5 Regulatory &amp; Oversight Bodies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types: inspections, violations, enforcement actions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attachment and reporting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 access for oversight institutions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99skee6gn7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Governance &amp; Data Ownership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83jepbitss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Data Ownership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operational data is owned by the deploying government institution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operator has no ownership rights over case data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residency is enforced within government-controlled infrastructure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bqe26a2gq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Data Access &amp; Control</w:t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governed by institutional roles and mandates</w:t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Cross-organization access requires explicit authorization</w:t>
      </w:r>
    </w:p>
    <w:p w:rsidR="00000000" w:rsidDel="00000000" w:rsidP="00000000" w:rsidRDefault="00000000" w:rsidRPr="00000000" w14:paraId="000000B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Oversight bodies may be granted read-only access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lmq7nua0d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Configuration Governance</w:t>
      </w:r>
    </w:p>
    <w:p w:rsidR="00000000" w:rsidDel="00000000" w:rsidP="00000000" w:rsidRDefault="00000000" w:rsidRPr="00000000" w14:paraId="000000B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and configuration changes require authorized approval</w:t>
      </w:r>
    </w:p>
    <w:p w:rsidR="00000000" w:rsidDel="00000000" w:rsidP="00000000" w:rsidRDefault="00000000" w:rsidRPr="00000000" w14:paraId="000000B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changes are logged and auditable</w:t>
      </w:r>
    </w:p>
    <w:p w:rsidR="00000000" w:rsidDel="00000000" w:rsidP="00000000" w:rsidRDefault="00000000" w:rsidRPr="00000000" w14:paraId="000000B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technical administration and business authority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7yqbn15fzu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 Legal and Policy Alignment</w:t>
      </w:r>
    </w:p>
    <w:p w:rsidR="00000000" w:rsidDel="00000000" w:rsidP="00000000" w:rsidRDefault="00000000" w:rsidRPr="00000000" w14:paraId="000000C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national data protection and access-to-information policies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retention and archival rules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ymkjr1okns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Extensibility and Future Enhancements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designed to support future additions such as: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analytics and reporting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case prioritization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digital identity integration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or regional interoperability</w:t>
        <w:br w:type="textWrapping"/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fwnshostz2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Conclusion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Inter-Agency Case Management Platform provides a secure, extensible, and interoperable technical foundation for managing cases across government institutions and affiliated organizations.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enforcing standardized workflows, ensuring accountability, and enabling controlled data exchange, the platform supports transparency, efficiency, and institutional coordination while preserving data sovereignty and long-term sustainability.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