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SanPham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tensp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donGia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giamGia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SanPham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gramStart"/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SanPham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tensp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donGia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giamGia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tensp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donGia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giamGia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getTensp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tensp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setTensp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tensp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tensp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getDonGia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donGia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setDonGia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donGia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lastRenderedPageBreak/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donGia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getGiamGia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giamGia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setGiamGia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giamGia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giamGia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getThueNhapKhau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proofErr w:type="spellEnd"/>
      <w:proofErr w:type="gramEnd"/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nhap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  <w:u w:val="single"/>
        </w:rPr>
        <w:t>sc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nhập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tên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sản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phẩm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setTensp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nhập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đơn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giá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setDonGia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nhập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giảm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giá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setGiamGia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toString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SanPham</w:t>
      </w:r>
      <w:proofErr w:type="spellEnd"/>
      <w:r>
        <w:rPr>
          <w:rFonts w:ascii="Consolas" w:hAnsi="Consolas"/>
          <w:color w:val="17C6A3"/>
        </w:rPr>
        <w:t xml:space="preserve"> [</w:t>
      </w:r>
      <w:proofErr w:type="spellStart"/>
      <w:r>
        <w:rPr>
          <w:rFonts w:ascii="Consolas" w:hAnsi="Consolas"/>
          <w:color w:val="17C6A3"/>
        </w:rPr>
        <w:t>tensp</w:t>
      </w:r>
      <w:proofErr w:type="spellEnd"/>
      <w:r>
        <w:rPr>
          <w:rFonts w:ascii="Consolas" w:hAnsi="Consolas"/>
          <w:color w:val="17C6A3"/>
        </w:rPr>
        <w:t>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tensp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 xml:space="preserve">", </w:t>
      </w:r>
      <w:proofErr w:type="spellStart"/>
      <w:r>
        <w:rPr>
          <w:rFonts w:ascii="Consolas" w:hAnsi="Consolas"/>
          <w:color w:val="17C6A3"/>
        </w:rPr>
        <w:t>donGia</w:t>
      </w:r>
      <w:proofErr w:type="spellEnd"/>
      <w:r>
        <w:rPr>
          <w:rFonts w:ascii="Consolas" w:hAnsi="Consolas"/>
          <w:color w:val="17C6A3"/>
        </w:rPr>
        <w:t>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donGia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 xml:space="preserve">", </w:t>
      </w:r>
      <w:proofErr w:type="spellStart"/>
      <w:r>
        <w:rPr>
          <w:rFonts w:ascii="Consolas" w:hAnsi="Consolas"/>
          <w:color w:val="17C6A3"/>
        </w:rPr>
        <w:t>giamGia</w:t>
      </w:r>
      <w:proofErr w:type="spellEnd"/>
      <w:r>
        <w:rPr>
          <w:rFonts w:ascii="Consolas" w:hAnsi="Consolas"/>
          <w:color w:val="17C6A3"/>
        </w:rPr>
        <w:t>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giamGia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proofErr w:type="gramStart"/>
      <w:r>
        <w:rPr>
          <w:rFonts w:ascii="Consolas" w:hAnsi="Consolas"/>
          <w:color w:val="17C6A3"/>
        </w:rPr>
        <w:t>",</w:t>
      </w:r>
      <w:proofErr w:type="spellStart"/>
      <w:r>
        <w:rPr>
          <w:rFonts w:ascii="Consolas" w:hAnsi="Consolas"/>
          <w:color w:val="17C6A3"/>
        </w:rPr>
        <w:t>thuếnhậpkhẩu</w:t>
      </w:r>
      <w:proofErr w:type="spellEnd"/>
      <w:proofErr w:type="gramEnd"/>
      <w:r>
        <w:rPr>
          <w:rFonts w:ascii="Consolas" w:hAnsi="Consolas"/>
          <w:color w:val="17C6A3"/>
        </w:rPr>
        <w:t xml:space="preserve"> ="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color w:val="A7EC21"/>
        </w:rPr>
        <w:t>getThueNhapKhau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SanPham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tensp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donGia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gramStart"/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tensp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donGia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donGia</w:t>
      </w:r>
      <w:proofErr w:type="spellEnd"/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giamGia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/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bookmarkStart w:id="0" w:name="_GoBack"/>
      <w:bookmarkEnd w:id="0"/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SanPham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sp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SanPham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sp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SanPham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SanPham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sp1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SanPham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SanPham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Thanh</w:t>
      </w:r>
      <w:proofErr w:type="spellEnd"/>
      <w:r>
        <w:rPr>
          <w:rFonts w:ascii="Consolas" w:hAnsi="Consolas"/>
          <w:color w:val="17C6A3"/>
        </w:rPr>
        <w:t xml:space="preserve"> Nhi"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SanPham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sp3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SanPham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Hồ</w:t>
      </w:r>
      <w:proofErr w:type="spellEnd"/>
      <w:r>
        <w:rPr>
          <w:rFonts w:ascii="Consolas" w:hAnsi="Consolas"/>
          <w:color w:val="17C6A3"/>
        </w:rPr>
        <w:t xml:space="preserve"> Khanh"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AB7DA8" w:rsidRDefault="00AB7DA8" w:rsidP="00AB7DA8"/>
    <w:p w:rsidR="00621D49" w:rsidRDefault="00621D49"/>
    <w:sectPr w:rsidR="0062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A8"/>
    <w:rsid w:val="00621D49"/>
    <w:rsid w:val="00A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BD4D"/>
  <w15:chartTrackingRefBased/>
  <w15:docId w15:val="{78372EED-02BA-42A4-A423-F7F52529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DA8"/>
    <w:pPr>
      <w:spacing w:before="0"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2023-04-12T16:55:00Z</dcterms:created>
  <dcterms:modified xsi:type="dcterms:W3CDTF">2023-04-12T16:56:00Z</dcterms:modified>
</cp:coreProperties>
</file>