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B44AD" w14:textId="77777777" w:rsidR="00252E97" w:rsidRDefault="00B72F76">
      <w:proofErr w:type="spellStart"/>
      <w:r>
        <w:t>Thymeleaf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DB65885" w14:textId="77777777" w:rsidR="00B72F76" w:rsidRDefault="00190703" w:rsidP="00190703">
      <w:pPr>
        <w:pStyle w:val="ListParagraph"/>
        <w:numPr>
          <w:ilvl w:val="0"/>
          <w:numId w:val="1"/>
        </w:numPr>
      </w:pPr>
      <w:commentRangeStart w:id="0"/>
      <w:proofErr w:type="spellStart"/>
      <w:r w:rsidRPr="00190703">
        <w:t>Thymeleaf</w:t>
      </w:r>
      <w:proofErr w:type="spellEnd"/>
      <w:r w:rsidRPr="00190703">
        <w:t xml:space="preserve"> is a modern server-side Java template engine for both web and standalone environments.</w:t>
      </w:r>
      <w:r>
        <w:t xml:space="preserve"> </w:t>
      </w:r>
      <w:commentRangeEnd w:id="0"/>
      <w:r>
        <w:rPr>
          <w:rStyle w:val="CommentReference"/>
        </w:rPr>
        <w:commentReference w:id="0"/>
      </w:r>
    </w:p>
    <w:p w14:paraId="476EBE95" w14:textId="77777777" w:rsidR="00B72F76" w:rsidRDefault="00B72F7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?</w:t>
      </w:r>
    </w:p>
    <w:p w14:paraId="7E9232EA" w14:textId="77777777" w:rsidR="00190703" w:rsidRDefault="00190703" w:rsidP="00190703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Spring framework,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 </w:t>
      </w:r>
    </w:p>
    <w:p w14:paraId="49B84493" w14:textId="77777777" w:rsidR="00B72F76" w:rsidRDefault="00B72F76"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>?</w:t>
      </w:r>
    </w:p>
    <w:p w14:paraId="3D2BA820" w14:textId="77777777" w:rsidR="00B72F76" w:rsidRDefault="00B72F76"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>?</w:t>
      </w:r>
    </w:p>
    <w:p w14:paraId="4EDD9C9B" w14:textId="77777777" w:rsidR="00B72F76" w:rsidRDefault="00190703" w:rsidP="00190703">
      <w:pPr>
        <w:pStyle w:val="ListParagraph"/>
        <w:numPr>
          <w:ilvl w:val="0"/>
          <w:numId w:val="1"/>
        </w:numPr>
      </w:pPr>
      <w:proofErr w:type="spellStart"/>
      <w:r w:rsidRPr="00190703">
        <w:t>Thymeleaf's</w:t>
      </w:r>
      <w:proofErr w:type="spellEnd"/>
      <w:r w:rsidRPr="00190703">
        <w:t xml:space="preserve"> main goal is to bring elegant natural templates to your </w:t>
      </w:r>
      <w:commentRangeStart w:id="1"/>
      <w:r w:rsidRPr="00190703">
        <w:t>development</w:t>
      </w:r>
      <w:commentRangeEnd w:id="1"/>
      <w:r>
        <w:rPr>
          <w:rStyle w:val="CommentReference"/>
        </w:rPr>
        <w:commentReference w:id="1"/>
      </w:r>
      <w:r w:rsidRPr="00190703">
        <w:t xml:space="preserve"> workflow</w:t>
      </w:r>
      <w:r>
        <w:t>,</w:t>
      </w:r>
    </w:p>
    <w:p w14:paraId="26CDBD01" w14:textId="77777777" w:rsidR="00190703" w:rsidRDefault="00430842" w:rsidP="00430842">
      <w:pPr>
        <w:pStyle w:val="ListParagraph"/>
        <w:numPr>
          <w:ilvl w:val="0"/>
          <w:numId w:val="1"/>
        </w:numPr>
      </w:pPr>
      <w:r w:rsidRPr="00430842">
        <w:t>Natural templates</w:t>
      </w:r>
      <w:r w:rsidR="00190703">
        <w:t>:</w:t>
      </w:r>
    </w:p>
    <w:p w14:paraId="3DD888E9" w14:textId="77777777" w:rsidR="00430842" w:rsidRDefault="00430842" w:rsidP="00430842">
      <w:pPr>
        <w:pStyle w:val="ListParagraph"/>
        <w:numPr>
          <w:ilvl w:val="1"/>
          <w:numId w:val="1"/>
        </w:numPr>
      </w:pP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HTML: HTML template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HTML</w:t>
      </w:r>
      <w:r w:rsidR="00DC3EA6">
        <w:t xml:space="preserve"> </w:t>
      </w:r>
      <w:proofErr w:type="spellStart"/>
      <w:r w:rsidR="00DC3EA6">
        <w:t>vì</w:t>
      </w:r>
      <w:proofErr w:type="spellEnd"/>
      <w:r w:rsidR="00DC3EA6">
        <w:t xml:space="preserve"> </w:t>
      </w:r>
      <w:proofErr w:type="spellStart"/>
      <w:r w:rsidR="00DC3EA6">
        <w:t>Thymeleaf</w:t>
      </w:r>
      <w:proofErr w:type="spellEnd"/>
      <w:r w:rsidR="00DC3EA6">
        <w:t xml:space="preserve"> </w:t>
      </w:r>
      <w:proofErr w:type="spellStart"/>
      <w:r w:rsidR="00DC3EA6">
        <w:t>sẽ</w:t>
      </w:r>
      <w:proofErr w:type="spellEnd"/>
      <w:r w:rsidR="00DC3EA6">
        <w:t xml:space="preserve"> </w:t>
      </w:r>
      <w:proofErr w:type="spellStart"/>
      <w:r w:rsidR="00DC3EA6">
        <w:t>tham</w:t>
      </w:r>
      <w:proofErr w:type="spellEnd"/>
      <w:r w:rsidR="00DC3EA6">
        <w:t xml:space="preserve"> </w:t>
      </w:r>
      <w:proofErr w:type="spellStart"/>
      <w:r w:rsidR="00DC3EA6">
        <w:t>gia</w:t>
      </w:r>
      <w:proofErr w:type="spellEnd"/>
      <w:r w:rsidR="00DC3EA6">
        <w:t xml:space="preserve"> </w:t>
      </w:r>
      <w:proofErr w:type="spellStart"/>
      <w:r w:rsidR="00DC3EA6">
        <w:t>vào</w:t>
      </w:r>
      <w:proofErr w:type="spellEnd"/>
      <w:r w:rsidR="00DC3EA6">
        <w:t xml:space="preserve"> file HTML </w:t>
      </w:r>
      <w:proofErr w:type="spellStart"/>
      <w:r w:rsidR="00DC3EA6">
        <w:t>dưới</w:t>
      </w:r>
      <w:proofErr w:type="spellEnd"/>
      <w:r w:rsidR="00DC3EA6">
        <w:t xml:space="preserve"> </w:t>
      </w:r>
      <w:proofErr w:type="spellStart"/>
      <w:r w:rsidR="00DC3EA6">
        <w:t>dạng</w:t>
      </w:r>
      <w:proofErr w:type="spellEnd"/>
      <w:r w:rsidR="00DC3EA6">
        <w:t xml:space="preserve"> </w:t>
      </w:r>
      <w:proofErr w:type="spellStart"/>
      <w:r w:rsidR="00DC3EA6">
        <w:t>các</w:t>
      </w:r>
      <w:proofErr w:type="spellEnd"/>
      <w:r w:rsidR="00DC3EA6">
        <w:t xml:space="preserve"> </w:t>
      </w:r>
      <w:proofErr w:type="spellStart"/>
      <w:r w:rsidR="00DC3EA6">
        <w:t>thuộc</w:t>
      </w:r>
      <w:proofErr w:type="spellEnd"/>
      <w:r w:rsidR="00DC3EA6">
        <w:t xml:space="preserve"> </w:t>
      </w:r>
      <w:proofErr w:type="spellStart"/>
      <w:r w:rsidR="00DC3EA6">
        <w:t>tính</w:t>
      </w:r>
      <w:proofErr w:type="spellEnd"/>
      <w:r w:rsidR="00DC3EA6">
        <w:t xml:space="preserve"> </w:t>
      </w:r>
      <w:proofErr w:type="spellStart"/>
      <w:r w:rsidR="00DC3EA6">
        <w:t>của</w:t>
      </w:r>
      <w:proofErr w:type="spellEnd"/>
      <w:r w:rsidR="00DC3EA6">
        <w:t xml:space="preserve"> </w:t>
      </w:r>
      <w:proofErr w:type="spellStart"/>
      <w:r w:rsidR="00DC3EA6">
        <w:t>các</w:t>
      </w:r>
      <w:proofErr w:type="spellEnd"/>
      <w:r w:rsidR="00DC3EA6">
        <w:t xml:space="preserve"> </w:t>
      </w:r>
      <w:proofErr w:type="spellStart"/>
      <w:r w:rsidR="00DC3EA6">
        <w:t>thẻ</w:t>
      </w:r>
      <w:proofErr w:type="spellEnd"/>
      <w:r w:rsidR="00DC3EA6">
        <w:t xml:space="preserve"> HTML -&gt; </w:t>
      </w:r>
      <w:proofErr w:type="spellStart"/>
      <w:r w:rsidR="00DC3EA6">
        <w:t>Không</w:t>
      </w:r>
      <w:proofErr w:type="spellEnd"/>
      <w:r w:rsidR="00DC3EA6">
        <w:t xml:space="preserve"> </w:t>
      </w:r>
      <w:proofErr w:type="spellStart"/>
      <w:r w:rsidR="00DC3EA6">
        <w:t>cần</w:t>
      </w:r>
      <w:proofErr w:type="spellEnd"/>
      <w:r w:rsidR="00DC3EA6">
        <w:t xml:space="preserve"> </w:t>
      </w:r>
      <w:proofErr w:type="spellStart"/>
      <w:r w:rsidR="00DC3EA6">
        <w:t>phải</w:t>
      </w:r>
      <w:proofErr w:type="spellEnd"/>
      <w:r w:rsidR="00DC3EA6">
        <w:t xml:space="preserve"> </w:t>
      </w:r>
      <w:proofErr w:type="spellStart"/>
      <w:r w:rsidR="00DC3EA6">
        <w:t>thêm</w:t>
      </w:r>
      <w:proofErr w:type="spellEnd"/>
      <w:r w:rsidR="00DC3EA6">
        <w:t xml:space="preserve"> </w:t>
      </w:r>
      <w:proofErr w:type="spellStart"/>
      <w:r w:rsidR="00DC3EA6">
        <w:t>bất</w:t>
      </w:r>
      <w:proofErr w:type="spellEnd"/>
      <w:r w:rsidR="00DC3EA6">
        <w:t xml:space="preserve"> </w:t>
      </w:r>
      <w:proofErr w:type="spellStart"/>
      <w:r w:rsidR="00DC3EA6">
        <w:t>cứ</w:t>
      </w:r>
      <w:proofErr w:type="spellEnd"/>
      <w:r w:rsidR="00DC3EA6">
        <w:t xml:space="preserve"> </w:t>
      </w:r>
      <w:proofErr w:type="spellStart"/>
      <w:r w:rsidR="00DC3EA6">
        <w:t>loại</w:t>
      </w:r>
      <w:proofErr w:type="spellEnd"/>
      <w:r w:rsidR="00DC3EA6">
        <w:t xml:space="preserve"> </w:t>
      </w:r>
      <w:proofErr w:type="spellStart"/>
      <w:r w:rsidR="00DC3EA6">
        <w:t>thẻ</w:t>
      </w:r>
      <w:proofErr w:type="spellEnd"/>
      <w:r w:rsidR="00DC3EA6">
        <w:t xml:space="preserve"> non-HTML </w:t>
      </w:r>
      <w:proofErr w:type="spellStart"/>
      <w:r w:rsidR="00DC3EA6">
        <w:t>nào</w:t>
      </w:r>
      <w:proofErr w:type="spellEnd"/>
      <w:r w:rsidR="00DC3EA6">
        <w:t xml:space="preserve"> </w:t>
      </w:r>
      <w:proofErr w:type="spellStart"/>
      <w:r w:rsidR="00DC3EA6">
        <w:t>cả</w:t>
      </w:r>
      <w:proofErr w:type="spellEnd"/>
      <w:r w:rsidR="00DC3EA6">
        <w:t>.</w:t>
      </w:r>
    </w:p>
    <w:p w14:paraId="3709194E" w14:textId="77777777" w:rsidR="00DC3EA6" w:rsidRDefault="009A5BC8" w:rsidP="00430842">
      <w:pPr>
        <w:pStyle w:val="ListParagraph"/>
        <w:numPr>
          <w:ilvl w:val="1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HTML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731C83D3" w14:textId="77777777" w:rsidR="00430842" w:rsidRDefault="009A5BC8" w:rsidP="009A5BC8">
      <w:pPr>
        <w:pStyle w:val="ListParagraph"/>
        <w:numPr>
          <w:ilvl w:val="0"/>
          <w:numId w:val="1"/>
        </w:numPr>
      </w:pPr>
      <w:r w:rsidRPr="009A5BC8">
        <w:t>Integrations galore</w:t>
      </w:r>
    </w:p>
    <w:p w14:paraId="27FA223A" w14:textId="77777777" w:rsidR="009A5BC8" w:rsidRDefault="009A5BC8" w:rsidP="009A5BC8">
      <w:pPr>
        <w:pStyle w:val="ListParagraph"/>
        <w:numPr>
          <w:ilvl w:val="1"/>
          <w:numId w:val="1"/>
        </w:numPr>
      </w:pPr>
      <w:r>
        <w:t xml:space="preserve">Eclipse, IntelliJ IDEA, Spring, MVC API for Java EE 8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41FFC630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>table</w:t>
      </w:r>
      <w:r>
        <w:rPr>
          <w:rStyle w:val="token"/>
          <w:color w:val="B9BDB6"/>
          <w:sz w:val="24"/>
          <w:szCs w:val="24"/>
        </w:rPr>
        <w:t>&gt;</w:t>
      </w:r>
    </w:p>
    <w:p w14:paraId="0C630558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thead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4DD0B5A5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tr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5AD54904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th</w:t>
      </w:r>
      <w:proofErr w:type="spellEnd"/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#{msgs.headers.name}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th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435F02A2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th</w:t>
      </w:r>
      <w:proofErr w:type="spellEnd"/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#{</w:t>
      </w:r>
      <w:proofErr w:type="spellStart"/>
      <w:proofErr w:type="gramStart"/>
      <w:r>
        <w:rPr>
          <w:rStyle w:val="token"/>
          <w:color w:val="99CC33"/>
          <w:sz w:val="24"/>
          <w:szCs w:val="24"/>
        </w:rPr>
        <w:t>msgs.headers</w:t>
      </w:r>
      <w:proofErr w:type="gramEnd"/>
      <w:r>
        <w:rPr>
          <w:rStyle w:val="token"/>
          <w:color w:val="99CC33"/>
          <w:sz w:val="24"/>
          <w:szCs w:val="24"/>
        </w:rPr>
        <w:t>.price</w:t>
      </w:r>
      <w:proofErr w:type="spellEnd"/>
      <w:r>
        <w:rPr>
          <w:rStyle w:val="token"/>
          <w:color w:val="99CC33"/>
          <w:sz w:val="24"/>
          <w:szCs w:val="24"/>
        </w:rPr>
        <w:t>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Price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th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2EF4D513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tr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019EF3AD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thead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49F6E90C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tbody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205749DA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tr</w:t>
      </w:r>
      <w:proofErr w:type="spellEnd"/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E0E8FF"/>
          <w:sz w:val="24"/>
          <w:szCs w:val="24"/>
        </w:rPr>
        <w:t>th:each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prod: ${</w:t>
      </w:r>
      <w:proofErr w:type="spellStart"/>
      <w:r>
        <w:rPr>
          <w:rStyle w:val="token"/>
          <w:color w:val="99CC33"/>
          <w:sz w:val="24"/>
          <w:szCs w:val="24"/>
        </w:rPr>
        <w:t>allProducts</w:t>
      </w:r>
      <w:proofErr w:type="spellEnd"/>
      <w:r>
        <w:rPr>
          <w:rStyle w:val="token"/>
          <w:color w:val="99CC33"/>
          <w:sz w:val="24"/>
          <w:szCs w:val="24"/>
        </w:rPr>
        <w:t>}</w:t>
      </w:r>
      <w:r>
        <w:rPr>
          <w:rStyle w:val="token"/>
          <w:color w:val="B9BDB6"/>
          <w:sz w:val="24"/>
          <w:szCs w:val="24"/>
        </w:rPr>
        <w:t>"&gt;</w:t>
      </w:r>
    </w:p>
    <w:p w14:paraId="4FB902FE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td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${prod.name}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Oranges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td</w:t>
      </w:r>
      <w:r>
        <w:rPr>
          <w:rStyle w:val="token"/>
          <w:color w:val="B9BDB6"/>
          <w:sz w:val="24"/>
          <w:szCs w:val="24"/>
        </w:rPr>
        <w:t>&gt;</w:t>
      </w:r>
    </w:p>
    <w:p w14:paraId="07B4991A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td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${#</w:t>
      </w:r>
      <w:proofErr w:type="spellStart"/>
      <w:proofErr w:type="gramStart"/>
      <w:r>
        <w:rPr>
          <w:rStyle w:val="token"/>
          <w:color w:val="99CC33"/>
          <w:sz w:val="24"/>
          <w:szCs w:val="24"/>
        </w:rPr>
        <w:t>numbers.formatDecimal</w:t>
      </w:r>
      <w:proofErr w:type="spellEnd"/>
      <w:proofErr w:type="gramEnd"/>
      <w:r>
        <w:rPr>
          <w:rStyle w:val="token"/>
          <w:color w:val="99CC33"/>
          <w:sz w:val="24"/>
          <w:szCs w:val="24"/>
        </w:rPr>
        <w:t>(</w:t>
      </w:r>
      <w:proofErr w:type="spellStart"/>
      <w:r>
        <w:rPr>
          <w:rStyle w:val="token"/>
          <w:color w:val="99CC33"/>
          <w:sz w:val="24"/>
          <w:szCs w:val="24"/>
        </w:rPr>
        <w:t>prod.price</w:t>
      </w:r>
      <w:proofErr w:type="spellEnd"/>
      <w:r>
        <w:rPr>
          <w:rStyle w:val="token"/>
          <w:color w:val="99CC33"/>
          <w:sz w:val="24"/>
          <w:szCs w:val="24"/>
        </w:rPr>
        <w:t>, 1, 2)}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0.99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td</w:t>
      </w:r>
      <w:r>
        <w:rPr>
          <w:rStyle w:val="token"/>
          <w:color w:val="B9BDB6"/>
          <w:sz w:val="24"/>
          <w:szCs w:val="24"/>
        </w:rPr>
        <w:t>&gt;</w:t>
      </w:r>
    </w:p>
    <w:p w14:paraId="36623138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tr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700702B7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tbody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14:paraId="58000A5C" w14:textId="77777777" w:rsidR="00430842" w:rsidRDefault="00430842" w:rsidP="00430842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table</w:t>
      </w:r>
      <w:r>
        <w:rPr>
          <w:rStyle w:val="token"/>
          <w:color w:val="B9BDB6"/>
          <w:sz w:val="24"/>
          <w:szCs w:val="24"/>
        </w:rPr>
        <w:t>&gt;</w:t>
      </w:r>
    </w:p>
    <w:p w14:paraId="149A4A36" w14:textId="77777777" w:rsidR="00430842" w:rsidRDefault="00430842" w:rsidP="00430842">
      <w:pPr>
        <w:pStyle w:val="ListParagraph"/>
        <w:numPr>
          <w:ilvl w:val="0"/>
          <w:numId w:val="1"/>
        </w:numPr>
      </w:pPr>
    </w:p>
    <w:p w14:paraId="7E1DA479" w14:textId="77777777" w:rsidR="00B72F76" w:rsidRDefault="00B72F76"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vs JSP</w:t>
      </w:r>
    </w:p>
    <w:p w14:paraId="523BB243" w14:textId="77777777" w:rsidR="009A5BC8" w:rsidRDefault="009A5BC8">
      <w:r>
        <w:tab/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JSP</w:t>
      </w:r>
    </w:p>
    <w:p w14:paraId="57329B5D" w14:textId="4E9996A3" w:rsidR="009A5BC8" w:rsidRDefault="009A5BC8">
      <w:r>
        <w:tab/>
      </w:r>
      <w:proofErr w:type="spellStart"/>
      <w:r w:rsidR="00F26752">
        <w:t>Dễ</w:t>
      </w:r>
      <w:proofErr w:type="spellEnd"/>
      <w:r w:rsidR="00F26752">
        <w:t xml:space="preserve"> </w:t>
      </w:r>
      <w:proofErr w:type="spellStart"/>
      <w:r w:rsidR="00F26752">
        <w:t>dàng</w:t>
      </w:r>
      <w:proofErr w:type="spellEnd"/>
      <w:r w:rsidR="00F26752">
        <w:t xml:space="preserve"> </w:t>
      </w:r>
      <w:proofErr w:type="spellStart"/>
      <w:r w:rsidR="00F26752">
        <w:t>thay</w:t>
      </w:r>
      <w:proofErr w:type="spellEnd"/>
      <w:r w:rsidR="00F26752">
        <w:t xml:space="preserve"> </w:t>
      </w:r>
      <w:proofErr w:type="spellStart"/>
      <w:r w:rsidR="00F26752">
        <w:t>đổi</w:t>
      </w:r>
      <w:proofErr w:type="spellEnd"/>
      <w:r w:rsidR="00F26752">
        <w:t xml:space="preserve"> </w:t>
      </w:r>
      <w:proofErr w:type="spellStart"/>
      <w:r w:rsidR="00F26752">
        <w:t>giao</w:t>
      </w:r>
      <w:proofErr w:type="spellEnd"/>
      <w:r w:rsidR="00F26752">
        <w:t xml:space="preserve"> </w:t>
      </w:r>
      <w:proofErr w:type="spellStart"/>
      <w:r w:rsidR="00F26752">
        <w:t>diện</w:t>
      </w:r>
      <w:proofErr w:type="spellEnd"/>
      <w:r w:rsidR="00F26752">
        <w:t xml:space="preserve"> </w:t>
      </w:r>
      <w:proofErr w:type="spellStart"/>
      <w:r w:rsidR="00F26752">
        <w:t>hơn</w:t>
      </w:r>
      <w:proofErr w:type="spellEnd"/>
    </w:p>
    <w:p w14:paraId="7534CDE4" w14:textId="021CC60B" w:rsidR="006E4675" w:rsidRDefault="006E4675">
      <w:r>
        <w:tab/>
      </w:r>
      <w:r>
        <w:tab/>
        <w:t xml:space="preserve">JSP: </w:t>
      </w:r>
      <w:proofErr w:type="spellStart"/>
      <w:r>
        <w:t>chạy</w:t>
      </w:r>
      <w:proofErr w:type="spellEnd"/>
      <w:r>
        <w:t xml:space="preserve"> server, </w:t>
      </w:r>
      <w:proofErr w:type="spellStart"/>
      <w:r>
        <w:t>vào</w:t>
      </w:r>
      <w:proofErr w:type="spellEnd"/>
      <w:r>
        <w:t xml:space="preserve"> view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inspect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… blah</w:t>
      </w:r>
    </w:p>
    <w:p w14:paraId="24E646B9" w14:textId="64D76286" w:rsidR="006E4675" w:rsidRDefault="006E4675">
      <w:r>
        <w:tab/>
      </w:r>
      <w:r>
        <w:tab/>
      </w:r>
      <w:proofErr w:type="spellStart"/>
      <w:r>
        <w:t>Thymeleaf</w:t>
      </w:r>
      <w:proofErr w:type="spellEnd"/>
      <w:r>
        <w:t xml:space="preserve">: </w:t>
      </w:r>
      <w:proofErr w:type="spellStart"/>
      <w:r>
        <w:t>mở</w:t>
      </w:r>
      <w:proofErr w:type="spellEnd"/>
      <w:r>
        <w:t xml:space="preserve"> view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style </w:t>
      </w:r>
      <w:proofErr w:type="spellStart"/>
      <w:r>
        <w:t>css</w:t>
      </w:r>
      <w:proofErr w:type="spellEnd"/>
      <w:r>
        <w:t>. Done</w:t>
      </w:r>
    </w:p>
    <w:p w14:paraId="1B50F5E1" w14:textId="501D5F51" w:rsidR="006E4675" w:rsidRDefault="006E4675" w:rsidP="006E4675">
      <w:pPr>
        <w:pStyle w:val="ListParagraph"/>
        <w:numPr>
          <w:ilvl w:val="0"/>
          <w:numId w:val="2"/>
        </w:numPr>
      </w:pPr>
      <w:proofErr w:type="spellStart"/>
      <w:r>
        <w:lastRenderedPageBreak/>
        <w:t>Khách</w:t>
      </w:r>
      <w:proofErr w:type="spellEnd"/>
      <w:r>
        <w:t xml:space="preserve"> hang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app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hay j </w:t>
      </w:r>
      <w:proofErr w:type="spellStart"/>
      <w:r>
        <w:t>j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).</w:t>
      </w:r>
    </w:p>
    <w:p w14:paraId="11DE7B79" w14:textId="5284B79E" w:rsidR="00F726BE" w:rsidRDefault="007402E3" w:rsidP="00F726BE">
      <w:r>
        <w:t>Standard Expression syntax:</w:t>
      </w:r>
    </w:p>
    <w:p w14:paraId="5799D6F0" w14:textId="5D094892" w:rsid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$</w:t>
      </w:r>
      <w:proofErr w:type="gramStart"/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402E3">
        <w:rPr>
          <w:rFonts w:ascii="Arial" w:eastAsia="Times New Roman" w:hAnsi="Arial" w:cs="Arial"/>
          <w:color w:val="333333"/>
          <w:sz w:val="24"/>
          <w:szCs w:val="24"/>
        </w:rPr>
        <w:t xml:space="preserve"> Variable expressions.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4831E01B" w14:textId="1D940F9B" w:rsidR="00E97DAC" w:rsidRPr="007402E3" w:rsidRDefault="00433B4A" w:rsidP="00E97DAC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Message expressions (i18n or externalization, internationalization) </w:t>
      </w:r>
    </w:p>
    <w:p w14:paraId="43D7A009" w14:textId="07E88B72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*</w:t>
      </w:r>
      <w:proofErr w:type="gramStart"/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402E3">
        <w:rPr>
          <w:rFonts w:ascii="Arial" w:eastAsia="Times New Roman" w:hAnsi="Arial" w:cs="Arial"/>
          <w:color w:val="333333"/>
          <w:sz w:val="24"/>
          <w:szCs w:val="24"/>
        </w:rPr>
        <w:t xml:space="preserve"> Selection expressions.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422353DC" w14:textId="7F3A450A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#</w:t>
      </w:r>
      <w:proofErr w:type="gramStart"/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402E3">
        <w:rPr>
          <w:rFonts w:ascii="Arial" w:eastAsia="Times New Roman" w:hAnsi="Arial" w:cs="Arial"/>
          <w:color w:val="333333"/>
          <w:sz w:val="24"/>
          <w:szCs w:val="24"/>
        </w:rPr>
        <w:t xml:space="preserve"> Message (i18n) expressions.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6054E98C" w14:textId="77777777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@</w:t>
      </w:r>
      <w:proofErr w:type="gramStart"/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402E3">
        <w:rPr>
          <w:rFonts w:ascii="Arial" w:eastAsia="Times New Roman" w:hAnsi="Arial" w:cs="Arial"/>
          <w:color w:val="333333"/>
          <w:sz w:val="24"/>
          <w:szCs w:val="24"/>
        </w:rPr>
        <w:t xml:space="preserve"> Link (URL) expressions.</w:t>
      </w:r>
    </w:p>
    <w:p w14:paraId="34909CC4" w14:textId="77777777" w:rsidR="007402E3" w:rsidRPr="007402E3" w:rsidRDefault="007402E3" w:rsidP="007402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~</w:t>
      </w:r>
      <w:proofErr w:type="gramStart"/>
      <w:r w:rsidRPr="007402E3">
        <w:rPr>
          <w:rFonts w:ascii="Courier New" w:eastAsia="Times New Roman" w:hAnsi="Courier New" w:cs="Courier New"/>
          <w:b/>
          <w:bCs/>
          <w:color w:val="707070"/>
          <w:sz w:val="20"/>
          <w:szCs w:val="20"/>
        </w:rPr>
        <w:t>{...}</w:t>
      </w:r>
      <w:r w:rsidRPr="007402E3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402E3">
        <w:rPr>
          <w:rFonts w:ascii="Arial" w:eastAsia="Times New Roman" w:hAnsi="Arial" w:cs="Arial"/>
          <w:color w:val="333333"/>
          <w:sz w:val="24"/>
          <w:szCs w:val="24"/>
        </w:rPr>
        <w:t xml:space="preserve"> Fragment expressions.</w:t>
      </w:r>
    </w:p>
    <w:p w14:paraId="4884FA12" w14:textId="77777777" w:rsidR="007402E3" w:rsidRDefault="007402E3" w:rsidP="00F726BE"/>
    <w:p w14:paraId="3CDA73E8" w14:textId="00CFE3F9" w:rsidR="00F726BE" w:rsidRDefault="00F726BE" w:rsidP="00F726BE">
      <w:proofErr w:type="spellStart"/>
      <w:r>
        <w:t>Thymeleaf</w:t>
      </w:r>
      <w:proofErr w:type="spellEnd"/>
      <w:r>
        <w:t xml:space="preserve"> Layout dialect:</w:t>
      </w:r>
    </w:p>
    <w:p w14:paraId="426978D6" w14:textId="634D781E" w:rsidR="00E97DAC" w:rsidRDefault="00E97DAC" w:rsidP="00F726BE"/>
    <w:p w14:paraId="2E05FC0E" w14:textId="69542B2D" w:rsidR="00E97DAC" w:rsidRDefault="00E97DAC" w:rsidP="00F726BE">
      <w:commentRangeStart w:id="2"/>
      <w:r w:rsidRPr="00E97DAC">
        <w:t xml:space="preserve">A dialect for </w:t>
      </w:r>
      <w:proofErr w:type="spellStart"/>
      <w:r w:rsidRPr="00E97DAC">
        <w:t>Thymeleaf</w:t>
      </w:r>
      <w:proofErr w:type="spellEnd"/>
      <w:r w:rsidRPr="00E97DAC">
        <w:t xml:space="preserve"> that lets you build layouts and reusable templates in order to improve code reuse.</w:t>
      </w:r>
      <w:commentRangeEnd w:id="2"/>
      <w:r w:rsidR="00500482">
        <w:rPr>
          <w:rStyle w:val="CommentReference"/>
        </w:rPr>
        <w:commentReference w:id="2"/>
      </w:r>
    </w:p>
    <w:p w14:paraId="4B7F359F" w14:textId="46467E85" w:rsidR="00B72F76" w:rsidRDefault="00500482">
      <w:r>
        <w:t>Install:</w:t>
      </w:r>
    </w:p>
    <w:p w14:paraId="1539A353" w14:textId="77777777" w:rsidR="00500482" w:rsidRPr="00500482" w:rsidRDefault="00500482" w:rsidP="00500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5004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004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5004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500482">
        <w:rPr>
          <w:rFonts w:ascii="Courier New" w:eastAsia="Times New Roman" w:hAnsi="Courier New" w:cs="Courier New"/>
          <w:color w:val="000000"/>
          <w:sz w:val="18"/>
          <w:szCs w:val="18"/>
        </w:rPr>
        <w:t>nz.net.ultraq.thymeleaf</w:t>
      </w:r>
      <w:proofErr w:type="spellEnd"/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5004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0048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5004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500482">
        <w:rPr>
          <w:rFonts w:ascii="Courier New" w:eastAsia="Times New Roman" w:hAnsi="Courier New" w:cs="Courier New"/>
          <w:color w:val="000000"/>
          <w:sz w:val="18"/>
          <w:szCs w:val="18"/>
        </w:rPr>
        <w:t>thymeleaf</w:t>
      </w:r>
      <w:proofErr w:type="spellEnd"/>
      <w:r w:rsidRPr="00500482">
        <w:rPr>
          <w:rFonts w:ascii="Courier New" w:eastAsia="Times New Roman" w:hAnsi="Courier New" w:cs="Courier New"/>
          <w:color w:val="000000"/>
          <w:sz w:val="18"/>
          <w:szCs w:val="18"/>
        </w:rPr>
        <w:t>-layout-dialect</w:t>
      </w:r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5004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0048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500482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500482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bookmarkStart w:id="3" w:name="_GoBack"/>
      <w:bookmarkEnd w:id="3"/>
    </w:p>
    <w:p w14:paraId="19709726" w14:textId="77777777" w:rsidR="00500482" w:rsidRDefault="00500482"/>
    <w:sectPr w:rsidR="0050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ung Phuc Thanh Nguyen" w:date="2017-03-28T11:13:00Z" w:initials="HPTN">
    <w:p w14:paraId="5EBA0CAF" w14:textId="77777777" w:rsidR="00190703" w:rsidRDefault="00190703" w:rsidP="00190703">
      <w:pPr>
        <w:pStyle w:val="ListParagraph"/>
        <w:numPr>
          <w:ilvl w:val="0"/>
          <w:numId w:val="1"/>
        </w:numPr>
      </w:pPr>
      <w:r>
        <w:rPr>
          <w:rStyle w:val="CommentReference"/>
        </w:rPr>
        <w:annotationRef/>
      </w:r>
      <w:proofErr w:type="spellStart"/>
      <w:r>
        <w:t>Là</w:t>
      </w:r>
      <w:proofErr w:type="spellEnd"/>
      <w:r>
        <w:t xml:space="preserve"> 1 java template </w:t>
      </w:r>
      <w:proofErr w:type="spellStart"/>
      <w:r>
        <w:t>phía</w:t>
      </w:r>
      <w:proofErr w:type="spellEnd"/>
      <w:r>
        <w:t xml:space="preserve"> server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standalone.</w:t>
      </w:r>
    </w:p>
    <w:p w14:paraId="22857C61" w14:textId="77777777" w:rsidR="00190703" w:rsidRDefault="00190703">
      <w:pPr>
        <w:pStyle w:val="CommentText"/>
      </w:pPr>
    </w:p>
  </w:comment>
  <w:comment w:id="1" w:author="Hung Phuc Thanh Nguyen" w:date="2017-03-28T11:13:00Z" w:initials="HPTN">
    <w:p w14:paraId="760150CE" w14:textId="77777777" w:rsidR="00190703" w:rsidRDefault="00190703" w:rsidP="00190703">
      <w:pPr>
        <w:pStyle w:val="ListParagraph"/>
        <w:numPr>
          <w:ilvl w:val="0"/>
          <w:numId w:val="1"/>
        </w:numPr>
      </w:pPr>
      <w:r>
        <w:rPr>
          <w:rStyle w:val="CommentReference"/>
        </w:rPr>
        <w:annotationRef/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template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B85D830" w14:textId="77777777" w:rsidR="00190703" w:rsidRDefault="00190703">
      <w:pPr>
        <w:pStyle w:val="CommentText"/>
      </w:pPr>
    </w:p>
  </w:comment>
  <w:comment w:id="2" w:author="Hung Phuc Thanh Nguyen" w:date="2017-03-28T18:00:00Z" w:initials="HPTN">
    <w:p w14:paraId="17B868E5" w14:textId="6E14B2EE" w:rsidR="00500482" w:rsidRDefault="00500482">
      <w:pPr>
        <w:pStyle w:val="CommentText"/>
      </w:pPr>
      <w:r>
        <w:rPr>
          <w:rStyle w:val="CommentReference"/>
        </w:rPr>
        <w:annotationRef/>
      </w:r>
      <w:proofErr w:type="spellStart"/>
      <w:r>
        <w:t>Giúp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layout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857C61" w15:done="0"/>
  <w15:commentEx w15:paraId="2B85D830" w15:done="0"/>
  <w15:commentEx w15:paraId="17B868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F1236"/>
    <w:multiLevelType w:val="hybridMultilevel"/>
    <w:tmpl w:val="8D2C7DB6"/>
    <w:lvl w:ilvl="0" w:tplc="3B6037AE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32F759A"/>
    <w:multiLevelType w:val="multilevel"/>
    <w:tmpl w:val="AB8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D4C9F"/>
    <w:multiLevelType w:val="hybridMultilevel"/>
    <w:tmpl w:val="5F768AB0"/>
    <w:lvl w:ilvl="0" w:tplc="2A52E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ng Phuc Thanh Nguyen">
    <w15:presenceInfo w15:providerId="None" w15:userId="Hung Phuc Thanh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76"/>
    <w:rsid w:val="000D3315"/>
    <w:rsid w:val="00115A32"/>
    <w:rsid w:val="00190703"/>
    <w:rsid w:val="00426B32"/>
    <w:rsid w:val="00430842"/>
    <w:rsid w:val="00433B4A"/>
    <w:rsid w:val="00500482"/>
    <w:rsid w:val="006C5399"/>
    <w:rsid w:val="006E4675"/>
    <w:rsid w:val="007402E3"/>
    <w:rsid w:val="009A5BC8"/>
    <w:rsid w:val="00B72F76"/>
    <w:rsid w:val="00C55953"/>
    <w:rsid w:val="00DC3EA6"/>
    <w:rsid w:val="00E97DAC"/>
    <w:rsid w:val="00F26752"/>
    <w:rsid w:val="00F7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9189"/>
  <w15:chartTrackingRefBased/>
  <w15:docId w15:val="{4F68C7F4-890D-4940-9C56-D42B19A5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07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7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7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7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7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70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8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8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0842"/>
  </w:style>
  <w:style w:type="character" w:customStyle="1" w:styleId="apple-converted-space">
    <w:name w:val="apple-converted-space"/>
    <w:basedOn w:val="DefaultParagraphFont"/>
    <w:rsid w:val="00740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KMS Technolgy, Inc.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Phuc Thanh Nguyen</dc:creator>
  <cp:keywords/>
  <dc:description/>
  <cp:lastModifiedBy>Hung Phuc Thanh Nguyen</cp:lastModifiedBy>
  <cp:revision>6</cp:revision>
  <dcterms:created xsi:type="dcterms:W3CDTF">2017-03-28T10:44:00Z</dcterms:created>
  <dcterms:modified xsi:type="dcterms:W3CDTF">2017-03-28T11:54:00Z</dcterms:modified>
</cp:coreProperties>
</file>